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F1B9" w14:textId="515A40E8" w:rsidR="001E09AC" w:rsidRDefault="00A319C6" w:rsidP="001E09AC">
      <w:pPr>
        <w:pStyle w:val="NoSpacing"/>
        <w:jc w:val="both"/>
        <w:rPr>
          <w:rFonts w:ascii="Arial" w:hAnsi="Arial" w:cs="Arial"/>
          <w:b/>
          <w:bCs/>
          <w:u w:val="single"/>
        </w:rPr>
      </w:pPr>
      <w:r>
        <w:rPr>
          <w:rFonts w:ascii="Arial" w:hAnsi="Arial" w:cs="Arial"/>
          <w:b/>
          <w:bCs/>
          <w:u w:val="single"/>
        </w:rPr>
        <w:t>Nelson, Brierfield &amp; Reedley Committee</w:t>
      </w:r>
      <w:r w:rsidR="003924F6">
        <w:rPr>
          <w:rFonts w:ascii="Arial" w:hAnsi="Arial" w:cs="Arial"/>
          <w:b/>
          <w:bCs/>
          <w:u w:val="single"/>
        </w:rPr>
        <w:t xml:space="preserve"> Update Report</w:t>
      </w:r>
      <w:r>
        <w:rPr>
          <w:rFonts w:ascii="Arial" w:hAnsi="Arial" w:cs="Arial"/>
          <w:b/>
          <w:bCs/>
          <w:u w:val="single"/>
        </w:rPr>
        <w:t xml:space="preserve"> – 5</w:t>
      </w:r>
      <w:r w:rsidRPr="00A319C6">
        <w:rPr>
          <w:rFonts w:ascii="Arial" w:hAnsi="Arial" w:cs="Arial"/>
          <w:b/>
          <w:bCs/>
          <w:u w:val="single"/>
          <w:vertAlign w:val="superscript"/>
        </w:rPr>
        <w:t>th</w:t>
      </w:r>
      <w:r>
        <w:rPr>
          <w:rFonts w:ascii="Arial" w:hAnsi="Arial" w:cs="Arial"/>
          <w:b/>
          <w:bCs/>
          <w:u w:val="single"/>
        </w:rPr>
        <w:t xml:space="preserve"> January 2026</w:t>
      </w:r>
    </w:p>
    <w:p w14:paraId="49B06C59" w14:textId="77777777" w:rsidR="00A319C6" w:rsidRDefault="00A319C6" w:rsidP="001E09AC">
      <w:pPr>
        <w:pStyle w:val="NoSpacing"/>
        <w:jc w:val="both"/>
        <w:rPr>
          <w:rFonts w:ascii="Arial" w:hAnsi="Arial" w:cs="Arial"/>
          <w:b/>
          <w:bCs/>
          <w:u w:val="single"/>
        </w:rPr>
      </w:pPr>
    </w:p>
    <w:p w14:paraId="1C09B0A6" w14:textId="77777777" w:rsidR="003924F6" w:rsidRDefault="003924F6" w:rsidP="001E09AC">
      <w:pPr>
        <w:pStyle w:val="NoSpacing"/>
        <w:jc w:val="both"/>
        <w:rPr>
          <w:rFonts w:ascii="Arial" w:hAnsi="Arial" w:cs="Arial"/>
          <w:u w:val="single"/>
        </w:rPr>
      </w:pPr>
    </w:p>
    <w:p w14:paraId="047B336A" w14:textId="12517964" w:rsidR="003924F6" w:rsidRPr="003924F6" w:rsidRDefault="003924F6" w:rsidP="001E09AC">
      <w:pPr>
        <w:pStyle w:val="NoSpacing"/>
        <w:jc w:val="both"/>
        <w:rPr>
          <w:rFonts w:ascii="Arial" w:hAnsi="Arial" w:cs="Arial"/>
          <w:b/>
          <w:bCs/>
          <w:u w:val="single"/>
        </w:rPr>
      </w:pPr>
      <w:r w:rsidRPr="003924F6">
        <w:rPr>
          <w:rFonts w:ascii="Arial" w:hAnsi="Arial" w:cs="Arial"/>
          <w:b/>
          <w:bCs/>
        </w:rPr>
        <w:t xml:space="preserve">25/0670/HHO </w:t>
      </w:r>
      <w:r w:rsidRPr="003924F6">
        <w:rPr>
          <w:rFonts w:ascii="Arial" w:eastAsia="Calibri" w:hAnsi="Arial" w:cs="Arial"/>
          <w:b/>
          <w:bCs/>
          <w:kern w:val="0"/>
          <w14:ligatures w14:val="none"/>
        </w:rPr>
        <w:t>10 – 12 Howgill Close, Nelson</w:t>
      </w:r>
    </w:p>
    <w:p w14:paraId="3AEF0BE1" w14:textId="77777777" w:rsidR="003924F6" w:rsidRDefault="003924F6" w:rsidP="001E09AC">
      <w:pPr>
        <w:pStyle w:val="NoSpacing"/>
        <w:jc w:val="both"/>
        <w:rPr>
          <w:rFonts w:ascii="Arial" w:hAnsi="Arial" w:cs="Arial"/>
          <w:u w:val="single"/>
        </w:rPr>
      </w:pPr>
    </w:p>
    <w:p w14:paraId="32C1191E" w14:textId="0FFC727C" w:rsidR="003924F6" w:rsidRPr="003924F6" w:rsidRDefault="003924F6" w:rsidP="003924F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Calibri" w:cs="Arial"/>
          <w:bCs/>
          <w:szCs w:val="24"/>
          <w:lang w:eastAsia="en-US"/>
        </w:rPr>
      </w:pPr>
      <w:r>
        <w:rPr>
          <w:rFonts w:eastAsia="Calibri" w:cs="Arial"/>
          <w:bCs/>
          <w:szCs w:val="24"/>
          <w:lang w:eastAsia="en-US"/>
        </w:rPr>
        <w:t>The adoption of the Pendle Local Plan Fourth Edition on 18</w:t>
      </w:r>
      <w:r w:rsidRPr="003924F6">
        <w:rPr>
          <w:rFonts w:eastAsia="Calibri" w:cs="Arial"/>
          <w:bCs/>
          <w:szCs w:val="24"/>
          <w:vertAlign w:val="superscript"/>
          <w:lang w:eastAsia="en-US"/>
        </w:rPr>
        <w:t>th</w:t>
      </w:r>
      <w:r>
        <w:rPr>
          <w:rFonts w:eastAsia="Calibri" w:cs="Arial"/>
          <w:bCs/>
          <w:szCs w:val="24"/>
          <w:lang w:eastAsia="en-US"/>
        </w:rPr>
        <w:t xml:space="preserve"> December fully superseded the </w:t>
      </w:r>
      <w:bookmarkStart w:id="0" w:name="_Hlk218503615"/>
      <w:r>
        <w:rPr>
          <w:rFonts w:eastAsia="Calibri" w:cs="Arial"/>
          <w:bCs/>
          <w:szCs w:val="24"/>
          <w:lang w:eastAsia="en-US"/>
        </w:rPr>
        <w:t>Local Plan Part 1: Core Strategy</w:t>
      </w:r>
      <w:bookmarkEnd w:id="0"/>
      <w:r>
        <w:rPr>
          <w:rFonts w:eastAsia="Calibri" w:cs="Arial"/>
          <w:bCs/>
          <w:szCs w:val="24"/>
          <w:lang w:eastAsia="en-US"/>
        </w:rPr>
        <w:t xml:space="preserve">, which is referenced in the report and reasons for refusal. This does not alter the recommendation for refusal, however, the recommended reasons for refusal are revised as follows to remove reference to the </w:t>
      </w:r>
      <w:r w:rsidRPr="003924F6">
        <w:rPr>
          <w:rFonts w:eastAsia="Calibri" w:cs="Arial"/>
          <w:bCs/>
          <w:szCs w:val="24"/>
          <w:lang w:eastAsia="en-US"/>
        </w:rPr>
        <w:t>Local Plan Part 1: Core Strategy</w:t>
      </w:r>
      <w:r>
        <w:rPr>
          <w:rFonts w:eastAsia="Calibri" w:cs="Arial"/>
          <w:bCs/>
          <w:szCs w:val="24"/>
          <w:lang w:eastAsia="en-US"/>
        </w:rPr>
        <w:t>:</w:t>
      </w:r>
    </w:p>
    <w:p w14:paraId="11F41037" w14:textId="77777777" w:rsidR="003924F6" w:rsidRPr="003924F6" w:rsidRDefault="003924F6" w:rsidP="003924F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eastAsia="Calibri" w:cs="Arial"/>
          <w:szCs w:val="24"/>
          <w:lang w:eastAsia="en-US"/>
        </w:rPr>
      </w:pPr>
    </w:p>
    <w:p w14:paraId="5B1EDB3B" w14:textId="1EA3A798" w:rsidR="003924F6" w:rsidRPr="003924F6" w:rsidRDefault="003924F6" w:rsidP="003924F6">
      <w:pPr>
        <w:numPr>
          <w:ilvl w:val="0"/>
          <w:numId w:val="2"/>
        </w:numPr>
        <w:tabs>
          <w:tab w:val="left" w:pos="538"/>
          <w:tab w:val="left" w:pos="566"/>
        </w:tabs>
        <w:autoSpaceDE w:val="0"/>
        <w:autoSpaceDN w:val="0"/>
        <w:adjustRightInd w:val="0"/>
        <w:spacing w:after="200" w:line="276" w:lineRule="auto"/>
        <w:contextualSpacing/>
        <w:rPr>
          <w:rFonts w:eastAsia="Calibri" w:cs="Arial"/>
          <w:szCs w:val="24"/>
          <w:lang w:eastAsia="en-US"/>
        </w:rPr>
      </w:pPr>
      <w:r w:rsidRPr="003924F6">
        <w:rPr>
          <w:rFonts w:eastAsia="Calibri" w:cs="Arial"/>
          <w:szCs w:val="24"/>
          <w:lang w:eastAsia="en-US"/>
        </w:rPr>
        <w:t>By virtue of its scale, form, appearance and location the proposed development will introduce enclosure into the streetscene harming the character and appearance of the local area. The development is contrary to Policy DM16 of the Pendle Local Plan Fourth Edition and is inconsistent with guidance of the Design Principles SPD.</w:t>
      </w:r>
    </w:p>
    <w:p w14:paraId="49CD4AB0" w14:textId="77777777" w:rsidR="003924F6" w:rsidRPr="003924F6" w:rsidRDefault="003924F6" w:rsidP="003924F6">
      <w:pPr>
        <w:tabs>
          <w:tab w:val="left" w:pos="538"/>
          <w:tab w:val="left" w:pos="566"/>
        </w:tabs>
        <w:autoSpaceDE w:val="0"/>
        <w:autoSpaceDN w:val="0"/>
        <w:adjustRightInd w:val="0"/>
        <w:rPr>
          <w:rFonts w:eastAsia="Calibri" w:cs="Arial"/>
          <w:b/>
          <w:bCs/>
          <w:szCs w:val="24"/>
          <w:lang w:eastAsia="en-US"/>
        </w:rPr>
      </w:pPr>
    </w:p>
    <w:p w14:paraId="73848A77" w14:textId="22FA6CA7" w:rsidR="003924F6" w:rsidRDefault="003924F6" w:rsidP="003924F6">
      <w:pPr>
        <w:numPr>
          <w:ilvl w:val="0"/>
          <w:numId w:val="2"/>
        </w:numPr>
        <w:tabs>
          <w:tab w:val="left" w:pos="538"/>
          <w:tab w:val="left" w:pos="566"/>
        </w:tabs>
        <w:autoSpaceDE w:val="0"/>
        <w:autoSpaceDN w:val="0"/>
        <w:adjustRightInd w:val="0"/>
        <w:spacing w:after="200" w:line="276" w:lineRule="auto"/>
        <w:contextualSpacing/>
        <w:rPr>
          <w:rFonts w:eastAsia="Calibri" w:cs="Arial"/>
          <w:szCs w:val="24"/>
          <w:lang w:eastAsia="en-US"/>
        </w:rPr>
      </w:pPr>
      <w:r w:rsidRPr="003924F6">
        <w:rPr>
          <w:rFonts w:eastAsia="Calibri" w:cs="Arial"/>
          <w:szCs w:val="24"/>
          <w:lang w:eastAsia="en-US"/>
        </w:rPr>
        <w:t>The proposed scale, form and location of the proposed development at the Highway edge will reduce visibility for road users causing unacceptable risks for highway safety owing to the potential for vehicle/pedestrian conflict created and is thus contrary to Policy SP13 of the Pendle Local Plan Fourth Edition, and Paragraph 116 of the National Planning Policy Framework.</w:t>
      </w:r>
    </w:p>
    <w:p w14:paraId="7F86C68C" w14:textId="77777777" w:rsidR="003924F6" w:rsidRPr="003924F6" w:rsidRDefault="003924F6" w:rsidP="003924F6">
      <w:pPr>
        <w:tabs>
          <w:tab w:val="left" w:pos="538"/>
          <w:tab w:val="left" w:pos="566"/>
        </w:tabs>
        <w:autoSpaceDE w:val="0"/>
        <w:autoSpaceDN w:val="0"/>
        <w:adjustRightInd w:val="0"/>
        <w:spacing w:after="200" w:line="276" w:lineRule="auto"/>
        <w:contextualSpacing/>
        <w:rPr>
          <w:rFonts w:eastAsia="Calibri" w:cs="Arial"/>
          <w:szCs w:val="24"/>
          <w:lang w:eastAsia="en-US"/>
        </w:rPr>
      </w:pPr>
    </w:p>
    <w:p w14:paraId="03D85E1A" w14:textId="26931475" w:rsidR="00A319C6" w:rsidRPr="003924F6" w:rsidRDefault="00234BFF" w:rsidP="001E09AC">
      <w:pPr>
        <w:pStyle w:val="NoSpacing"/>
        <w:jc w:val="both"/>
        <w:rPr>
          <w:rFonts w:ascii="Arial" w:hAnsi="Arial" w:cs="Arial"/>
          <w:b/>
          <w:bCs/>
        </w:rPr>
      </w:pPr>
      <w:r w:rsidRPr="003924F6">
        <w:rPr>
          <w:rFonts w:ascii="Arial" w:hAnsi="Arial" w:cs="Arial"/>
          <w:b/>
          <w:bCs/>
        </w:rPr>
        <w:t>25/0770/FUL and 25/0780/LBC: The Old Library, Booth Street, Nelson</w:t>
      </w:r>
    </w:p>
    <w:p w14:paraId="72560E96" w14:textId="77777777" w:rsidR="00234BFF" w:rsidRDefault="00234BFF" w:rsidP="001E09AC">
      <w:pPr>
        <w:pStyle w:val="NoSpacing"/>
        <w:jc w:val="both"/>
        <w:rPr>
          <w:rFonts w:ascii="Arial" w:hAnsi="Arial" w:cs="Arial"/>
        </w:rPr>
      </w:pPr>
    </w:p>
    <w:p w14:paraId="7C2A61AE" w14:textId="4E35F9B3" w:rsidR="00234BFF" w:rsidRDefault="00234BFF" w:rsidP="001E09AC">
      <w:pPr>
        <w:pStyle w:val="NoSpacing"/>
        <w:jc w:val="both"/>
        <w:rPr>
          <w:rFonts w:ascii="Arial" w:hAnsi="Arial" w:cs="Arial"/>
        </w:rPr>
      </w:pPr>
      <w:r>
        <w:rPr>
          <w:rFonts w:ascii="Arial" w:hAnsi="Arial" w:cs="Arial"/>
        </w:rPr>
        <w:t xml:space="preserve">Following the publication of the </w:t>
      </w:r>
      <w:r w:rsidR="003924F6">
        <w:rPr>
          <w:rFonts w:ascii="Arial" w:hAnsi="Arial" w:cs="Arial"/>
        </w:rPr>
        <w:t>C</w:t>
      </w:r>
      <w:r>
        <w:rPr>
          <w:rFonts w:ascii="Arial" w:hAnsi="Arial" w:cs="Arial"/>
        </w:rPr>
        <w:t xml:space="preserve">ommittee report, comments from Growth Lancashire (the Council’s conservation consultants) have been received. </w:t>
      </w:r>
    </w:p>
    <w:p w14:paraId="0EFBE42E" w14:textId="77777777" w:rsidR="00234BFF" w:rsidRDefault="00234BFF" w:rsidP="001E09AC">
      <w:pPr>
        <w:pStyle w:val="NoSpacing"/>
        <w:jc w:val="both"/>
        <w:rPr>
          <w:rFonts w:ascii="Arial" w:hAnsi="Arial" w:cs="Arial"/>
        </w:rPr>
      </w:pPr>
    </w:p>
    <w:p w14:paraId="3185D77B" w14:textId="45D7F731" w:rsidR="00234BFF" w:rsidRDefault="00234BFF" w:rsidP="001E09AC">
      <w:pPr>
        <w:pStyle w:val="NoSpacing"/>
        <w:jc w:val="both"/>
        <w:rPr>
          <w:rFonts w:ascii="Arial" w:hAnsi="Arial" w:cs="Arial"/>
        </w:rPr>
      </w:pPr>
      <w:r>
        <w:rPr>
          <w:rFonts w:ascii="Arial" w:hAnsi="Arial" w:cs="Arial"/>
        </w:rPr>
        <w:t xml:space="preserve">They </w:t>
      </w:r>
      <w:r w:rsidR="00EA2C3D">
        <w:rPr>
          <w:rFonts w:ascii="Arial" w:hAnsi="Arial" w:cs="Arial"/>
        </w:rPr>
        <w:t xml:space="preserve">have set out in greater detail the reasons specified in the committee report regarding the harm to the Grade II Listed Building and the Whitefield Conservation Area. The development is contrary to National Policy (NPPF p215) and Policy DM18 of the Local Plan: Fourth Edition. </w:t>
      </w:r>
    </w:p>
    <w:p w14:paraId="033CAF47" w14:textId="77777777" w:rsidR="00EA2C3D" w:rsidRDefault="00EA2C3D" w:rsidP="001E09AC">
      <w:pPr>
        <w:pStyle w:val="NoSpacing"/>
        <w:jc w:val="both"/>
        <w:rPr>
          <w:rFonts w:ascii="Arial" w:hAnsi="Arial" w:cs="Arial"/>
        </w:rPr>
      </w:pPr>
    </w:p>
    <w:p w14:paraId="52A786FD" w14:textId="1D854A7F" w:rsidR="00EA2C3D" w:rsidRPr="007517EF" w:rsidRDefault="00EA2C3D" w:rsidP="001E09AC">
      <w:pPr>
        <w:pStyle w:val="NoSpacing"/>
        <w:jc w:val="both"/>
        <w:rPr>
          <w:rFonts w:ascii="Arial" w:hAnsi="Arial" w:cs="Arial"/>
        </w:rPr>
      </w:pPr>
      <w:r>
        <w:rPr>
          <w:rFonts w:ascii="Arial" w:hAnsi="Arial" w:cs="Arial"/>
        </w:rPr>
        <w:t xml:space="preserve">Therefore, the comments from the conservation consultants serve to reiterate the harm to the heritage asset, outlined in the committee report and the recommendation remains to refuse the application. </w:t>
      </w:r>
    </w:p>
    <w:sectPr w:rsidR="00EA2C3D" w:rsidRPr="00751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C0179"/>
    <w:multiLevelType w:val="hybridMultilevel"/>
    <w:tmpl w:val="60D09D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E33B0B"/>
    <w:multiLevelType w:val="hybridMultilevel"/>
    <w:tmpl w:val="D9A4ECAE"/>
    <w:lvl w:ilvl="0" w:tplc="1D5223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3B90129"/>
    <w:multiLevelType w:val="hybridMultilevel"/>
    <w:tmpl w:val="24C28A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6FD4238"/>
    <w:multiLevelType w:val="hybridMultilevel"/>
    <w:tmpl w:val="237CB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8974AA"/>
    <w:multiLevelType w:val="hybridMultilevel"/>
    <w:tmpl w:val="D1C8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703150">
    <w:abstractNumId w:val="4"/>
  </w:num>
  <w:num w:numId="2" w16cid:durableId="1143738047">
    <w:abstractNumId w:val="0"/>
  </w:num>
  <w:num w:numId="3" w16cid:durableId="194576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836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54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0C"/>
    <w:rsid w:val="001E09AC"/>
    <w:rsid w:val="001F4F06"/>
    <w:rsid w:val="00234BFF"/>
    <w:rsid w:val="002C6A94"/>
    <w:rsid w:val="003924F6"/>
    <w:rsid w:val="00513C0C"/>
    <w:rsid w:val="00601D78"/>
    <w:rsid w:val="00605468"/>
    <w:rsid w:val="00733133"/>
    <w:rsid w:val="007517EF"/>
    <w:rsid w:val="00990086"/>
    <w:rsid w:val="009C012C"/>
    <w:rsid w:val="00A319C6"/>
    <w:rsid w:val="00AB449B"/>
    <w:rsid w:val="00B47B7F"/>
    <w:rsid w:val="00B77A58"/>
    <w:rsid w:val="00BE1591"/>
    <w:rsid w:val="00C40DBB"/>
    <w:rsid w:val="00D467EF"/>
    <w:rsid w:val="00DF6B64"/>
    <w:rsid w:val="00EA2C3D"/>
    <w:rsid w:val="00ED53D8"/>
    <w:rsid w:val="00EF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ABA0"/>
  <w15:chartTrackingRefBased/>
  <w15:docId w15:val="{76974CC5-4AF3-40F8-95CE-014F75B4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C"/>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51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0C"/>
    <w:rPr>
      <w:rFonts w:eastAsiaTheme="majorEastAsia" w:cstheme="majorBidi"/>
      <w:color w:val="272727" w:themeColor="text1" w:themeTint="D8"/>
    </w:rPr>
  </w:style>
  <w:style w:type="paragraph" w:styleId="Title">
    <w:name w:val="Title"/>
    <w:basedOn w:val="Normal"/>
    <w:next w:val="Normal"/>
    <w:link w:val="TitleChar"/>
    <w:uiPriority w:val="10"/>
    <w:qFormat/>
    <w:rsid w:val="0051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0C"/>
    <w:pPr>
      <w:spacing w:before="160"/>
      <w:jc w:val="center"/>
    </w:pPr>
    <w:rPr>
      <w:i/>
      <w:iCs/>
      <w:color w:val="404040" w:themeColor="text1" w:themeTint="BF"/>
    </w:rPr>
  </w:style>
  <w:style w:type="character" w:customStyle="1" w:styleId="QuoteChar">
    <w:name w:val="Quote Char"/>
    <w:basedOn w:val="DefaultParagraphFont"/>
    <w:link w:val="Quote"/>
    <w:uiPriority w:val="29"/>
    <w:rsid w:val="00513C0C"/>
    <w:rPr>
      <w:i/>
      <w:iCs/>
      <w:color w:val="404040" w:themeColor="text1" w:themeTint="BF"/>
    </w:rPr>
  </w:style>
  <w:style w:type="paragraph" w:styleId="ListParagraph">
    <w:name w:val="List Paragraph"/>
    <w:basedOn w:val="Normal"/>
    <w:uiPriority w:val="34"/>
    <w:qFormat/>
    <w:rsid w:val="00513C0C"/>
    <w:pPr>
      <w:ind w:left="720"/>
      <w:contextualSpacing/>
    </w:pPr>
  </w:style>
  <w:style w:type="character" w:styleId="IntenseEmphasis">
    <w:name w:val="Intense Emphasis"/>
    <w:basedOn w:val="DefaultParagraphFont"/>
    <w:uiPriority w:val="21"/>
    <w:qFormat/>
    <w:rsid w:val="00513C0C"/>
    <w:rPr>
      <w:i/>
      <w:iCs/>
      <w:color w:val="0F4761" w:themeColor="accent1" w:themeShade="BF"/>
    </w:rPr>
  </w:style>
  <w:style w:type="paragraph" w:styleId="IntenseQuote">
    <w:name w:val="Intense Quote"/>
    <w:basedOn w:val="Normal"/>
    <w:next w:val="Normal"/>
    <w:link w:val="IntenseQuoteChar"/>
    <w:uiPriority w:val="30"/>
    <w:qFormat/>
    <w:rsid w:val="0051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C0C"/>
    <w:rPr>
      <w:i/>
      <w:iCs/>
      <w:color w:val="0F4761" w:themeColor="accent1" w:themeShade="BF"/>
    </w:rPr>
  </w:style>
  <w:style w:type="character" w:styleId="IntenseReference">
    <w:name w:val="Intense Reference"/>
    <w:basedOn w:val="DefaultParagraphFont"/>
    <w:uiPriority w:val="32"/>
    <w:qFormat/>
    <w:rsid w:val="00513C0C"/>
    <w:rPr>
      <w:b/>
      <w:bCs/>
      <w:smallCaps/>
      <w:color w:val="0F4761" w:themeColor="accent1" w:themeShade="BF"/>
      <w:spacing w:val="5"/>
    </w:rPr>
  </w:style>
  <w:style w:type="paragraph" w:styleId="NoSpacing">
    <w:name w:val="No Spacing"/>
    <w:uiPriority w:val="1"/>
    <w:qFormat/>
    <w:rsid w:val="00EF3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287</Words>
  <Characters>1595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Cameron</dc:creator>
  <cp:keywords/>
  <dc:description/>
  <cp:lastModifiedBy>Alex Cameron</cp:lastModifiedBy>
  <cp:revision>10</cp:revision>
  <dcterms:created xsi:type="dcterms:W3CDTF">2025-11-06T12:45:00Z</dcterms:created>
  <dcterms:modified xsi:type="dcterms:W3CDTF">2026-01-05T11:06:00Z</dcterms:modified>
</cp:coreProperties>
</file>