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708D44" w14:textId="77777777" w:rsidR="00E479AA" w:rsidRPr="00BF00DA" w:rsidRDefault="00E479AA" w:rsidP="0032508D">
      <w:pPr>
        <w:spacing w:after="0" w:line="240" w:lineRule="auto"/>
        <w:jc w:val="center"/>
        <w:rPr>
          <w:rFonts w:ascii="Arial" w:hAnsi="Arial" w:cs="Arial"/>
          <w:b/>
        </w:rPr>
      </w:pPr>
      <w:r w:rsidRPr="00BF00DA">
        <w:rPr>
          <w:rFonts w:ascii="Arial" w:hAnsi="Arial" w:cs="Arial"/>
          <w:b/>
        </w:rPr>
        <w:t>Minutes of a Meeting of the Colne and District Working Group of the</w:t>
      </w:r>
    </w:p>
    <w:p w14:paraId="2BE855D4" w14:textId="15FFF16F" w:rsidR="00E479AA" w:rsidRPr="00BF00DA" w:rsidRDefault="00FA7EE6" w:rsidP="0032508D">
      <w:pPr>
        <w:spacing w:after="0" w:line="240" w:lineRule="auto"/>
        <w:jc w:val="center"/>
        <w:rPr>
          <w:rFonts w:ascii="Arial" w:hAnsi="Arial" w:cs="Arial"/>
          <w:b/>
        </w:rPr>
      </w:pPr>
      <w:r w:rsidRPr="00BF00DA">
        <w:rPr>
          <w:rFonts w:ascii="Arial" w:hAnsi="Arial" w:cs="Arial"/>
          <w:b/>
        </w:rPr>
        <w:t>Colne</w:t>
      </w:r>
      <w:r w:rsidR="00E479AA" w:rsidRPr="00BF00DA">
        <w:rPr>
          <w:rFonts w:ascii="Arial" w:hAnsi="Arial" w:cs="Arial"/>
          <w:b/>
        </w:rPr>
        <w:t xml:space="preserve"> Community Safety Partnership</w:t>
      </w:r>
      <w:r w:rsidR="0032508D" w:rsidRPr="00BF00DA">
        <w:rPr>
          <w:rFonts w:ascii="Arial" w:hAnsi="Arial" w:cs="Arial"/>
          <w:b/>
        </w:rPr>
        <w:t xml:space="preserve"> h</w:t>
      </w:r>
      <w:r w:rsidR="00E479AA" w:rsidRPr="00BF00DA">
        <w:rPr>
          <w:rFonts w:ascii="Arial" w:hAnsi="Arial" w:cs="Arial"/>
          <w:b/>
        </w:rPr>
        <w:t>eld at Colne Town Hall</w:t>
      </w:r>
      <w:r w:rsidR="0032508D" w:rsidRPr="00BF00DA">
        <w:rPr>
          <w:rFonts w:ascii="Arial" w:hAnsi="Arial" w:cs="Arial"/>
          <w:b/>
        </w:rPr>
        <w:t xml:space="preserve"> on </w:t>
      </w:r>
      <w:r w:rsidR="00514466" w:rsidRPr="00BF00DA">
        <w:rPr>
          <w:rFonts w:ascii="Arial" w:hAnsi="Arial" w:cs="Arial"/>
          <w:b/>
        </w:rPr>
        <w:t>0</w:t>
      </w:r>
      <w:r w:rsidR="00EA4A4C">
        <w:rPr>
          <w:rFonts w:ascii="Arial" w:hAnsi="Arial" w:cs="Arial"/>
          <w:b/>
        </w:rPr>
        <w:t>4</w:t>
      </w:r>
      <w:r w:rsidR="00965B77" w:rsidRPr="00BF00DA">
        <w:rPr>
          <w:rFonts w:ascii="Arial" w:hAnsi="Arial" w:cs="Arial"/>
          <w:b/>
          <w:vertAlign w:val="superscript"/>
        </w:rPr>
        <w:t>th</w:t>
      </w:r>
      <w:r w:rsidR="007F1DAC" w:rsidRPr="00BF00DA">
        <w:rPr>
          <w:rFonts w:ascii="Arial" w:hAnsi="Arial" w:cs="Arial"/>
          <w:b/>
        </w:rPr>
        <w:t xml:space="preserve"> </w:t>
      </w:r>
      <w:proofErr w:type="gramStart"/>
      <w:r w:rsidR="0077341A">
        <w:rPr>
          <w:rFonts w:ascii="Arial" w:hAnsi="Arial" w:cs="Arial"/>
          <w:b/>
        </w:rPr>
        <w:t>Ju</w:t>
      </w:r>
      <w:r w:rsidR="00EA4A4C">
        <w:rPr>
          <w:rFonts w:ascii="Arial" w:hAnsi="Arial" w:cs="Arial"/>
          <w:b/>
        </w:rPr>
        <w:t>ly</w:t>
      </w:r>
      <w:r w:rsidR="00241F9B" w:rsidRPr="00BF00DA">
        <w:rPr>
          <w:rFonts w:ascii="Arial" w:hAnsi="Arial" w:cs="Arial"/>
          <w:b/>
        </w:rPr>
        <w:t>,</w:t>
      </w:r>
      <w:proofErr w:type="gramEnd"/>
      <w:r w:rsidR="0032508D" w:rsidRPr="00BF00DA">
        <w:rPr>
          <w:rFonts w:ascii="Arial" w:hAnsi="Arial" w:cs="Arial"/>
          <w:b/>
        </w:rPr>
        <w:t xml:space="preserve"> </w:t>
      </w:r>
      <w:r w:rsidR="00514466" w:rsidRPr="00BF00DA">
        <w:rPr>
          <w:rFonts w:ascii="Arial" w:hAnsi="Arial" w:cs="Arial"/>
          <w:b/>
        </w:rPr>
        <w:t>2019</w:t>
      </w:r>
      <w:r w:rsidR="00E479AA" w:rsidRPr="00BF00DA">
        <w:rPr>
          <w:rFonts w:ascii="Arial" w:hAnsi="Arial" w:cs="Arial"/>
          <w:b/>
        </w:rPr>
        <w:t xml:space="preserve"> </w:t>
      </w:r>
    </w:p>
    <w:p w14:paraId="0B315D9E" w14:textId="77777777" w:rsidR="0032508D" w:rsidRPr="00BF00DA" w:rsidRDefault="0032508D" w:rsidP="00F6490F">
      <w:pPr>
        <w:jc w:val="center"/>
        <w:rPr>
          <w:rFonts w:ascii="Arial" w:hAnsi="Arial" w:cs="Arial"/>
          <w:b/>
          <w:color w:val="FF0000"/>
        </w:rPr>
      </w:pPr>
    </w:p>
    <w:p w14:paraId="7FE12154" w14:textId="77777777" w:rsidR="00E479AA" w:rsidRPr="00C11779" w:rsidRDefault="00E479AA" w:rsidP="0032508D">
      <w:pPr>
        <w:spacing w:after="0" w:line="240" w:lineRule="auto"/>
        <w:jc w:val="center"/>
        <w:rPr>
          <w:rFonts w:ascii="Arial" w:hAnsi="Arial" w:cs="Arial"/>
          <w:b/>
        </w:rPr>
      </w:pPr>
      <w:r w:rsidRPr="00C11779">
        <w:rPr>
          <w:rFonts w:ascii="Arial" w:hAnsi="Arial" w:cs="Arial"/>
          <w:b/>
        </w:rPr>
        <w:t>PRESENT</w:t>
      </w:r>
    </w:p>
    <w:p w14:paraId="7AC896C9" w14:textId="46EFF692" w:rsidR="00E479AA" w:rsidRPr="00C11779" w:rsidRDefault="00EA4A4C" w:rsidP="0032508D">
      <w:pPr>
        <w:spacing w:after="0" w:line="240" w:lineRule="auto"/>
        <w:jc w:val="center"/>
        <w:rPr>
          <w:rFonts w:ascii="Arial" w:hAnsi="Arial" w:cs="Arial"/>
          <w:b/>
        </w:rPr>
      </w:pPr>
      <w:r>
        <w:rPr>
          <w:rFonts w:ascii="Arial" w:hAnsi="Arial" w:cs="Arial"/>
        </w:rPr>
        <w:t>Jerry Stanford</w:t>
      </w:r>
      <w:r w:rsidR="0077341A">
        <w:rPr>
          <w:rFonts w:ascii="Arial" w:hAnsi="Arial" w:cs="Arial"/>
        </w:rPr>
        <w:t xml:space="preserve"> </w:t>
      </w:r>
      <w:r w:rsidR="00E479AA" w:rsidRPr="00C11779">
        <w:rPr>
          <w:rFonts w:ascii="Arial" w:hAnsi="Arial" w:cs="Arial"/>
        </w:rPr>
        <w:t>– in the Chair</w:t>
      </w:r>
    </w:p>
    <w:p w14:paraId="7C4DA636" w14:textId="77777777" w:rsidR="0032508D" w:rsidRPr="00BF00DA" w:rsidRDefault="0032508D" w:rsidP="003A76EA">
      <w:pPr>
        <w:spacing w:after="0" w:line="240" w:lineRule="auto"/>
        <w:rPr>
          <w:rFonts w:ascii="Arial" w:hAnsi="Arial" w:cs="Arial"/>
          <w:color w:val="FF0000"/>
        </w:rPr>
      </w:pPr>
    </w:p>
    <w:p w14:paraId="49EE55EF" w14:textId="64285D06" w:rsidR="00196C5E" w:rsidRDefault="002F3E5D" w:rsidP="007C5F1B">
      <w:pPr>
        <w:spacing w:after="0" w:line="240" w:lineRule="auto"/>
        <w:rPr>
          <w:rFonts w:ascii="Arial" w:hAnsi="Arial" w:cs="Arial"/>
        </w:rPr>
      </w:pPr>
      <w:r w:rsidRPr="00C11779">
        <w:rPr>
          <w:rFonts w:ascii="Arial" w:hAnsi="Arial" w:cs="Arial"/>
        </w:rPr>
        <w:tab/>
      </w:r>
    </w:p>
    <w:p w14:paraId="2744A424" w14:textId="0199B67F" w:rsidR="003E7F92" w:rsidRDefault="00EA4A4C" w:rsidP="007C5F1B">
      <w:pPr>
        <w:spacing w:after="0" w:line="240" w:lineRule="auto"/>
        <w:rPr>
          <w:rFonts w:ascii="Arial" w:hAnsi="Arial" w:cs="Arial"/>
        </w:rPr>
      </w:pPr>
      <w:r>
        <w:rPr>
          <w:rFonts w:ascii="Arial" w:hAnsi="Arial" w:cs="Arial"/>
        </w:rPr>
        <w:t xml:space="preserve"> </w:t>
      </w:r>
    </w:p>
    <w:p w14:paraId="5903E23D" w14:textId="70CF9D34" w:rsidR="00C11779" w:rsidRDefault="00EA4A4C" w:rsidP="007C5F1B">
      <w:pPr>
        <w:spacing w:after="0" w:line="240" w:lineRule="auto"/>
        <w:rPr>
          <w:rFonts w:ascii="Arial" w:hAnsi="Arial" w:cs="Arial"/>
        </w:rPr>
      </w:pPr>
      <w:r>
        <w:rPr>
          <w:rFonts w:ascii="Arial" w:hAnsi="Arial" w:cs="Arial"/>
        </w:rPr>
        <w:t>PCSO Neil Wallin</w:t>
      </w:r>
      <w:r w:rsidR="00C11779" w:rsidRPr="00C11779">
        <w:rPr>
          <w:rFonts w:ascii="Arial" w:hAnsi="Arial" w:cs="Arial"/>
        </w:rPr>
        <w:tab/>
      </w:r>
      <w:r w:rsidR="00C11779">
        <w:rPr>
          <w:rFonts w:ascii="Arial" w:hAnsi="Arial" w:cs="Arial"/>
        </w:rPr>
        <w:tab/>
      </w:r>
      <w:r w:rsidR="00C11779">
        <w:rPr>
          <w:rFonts w:ascii="Arial" w:hAnsi="Arial" w:cs="Arial"/>
        </w:rPr>
        <w:tab/>
      </w:r>
      <w:r w:rsidR="00C11779">
        <w:rPr>
          <w:rFonts w:ascii="Arial" w:hAnsi="Arial" w:cs="Arial"/>
        </w:rPr>
        <w:tab/>
      </w:r>
      <w:r w:rsidR="001D5165" w:rsidRPr="00C11779">
        <w:rPr>
          <w:rFonts w:ascii="Arial" w:hAnsi="Arial" w:cs="Arial"/>
        </w:rPr>
        <w:t>Police</w:t>
      </w:r>
      <w:r>
        <w:rPr>
          <w:rFonts w:ascii="Arial" w:hAnsi="Arial" w:cs="Arial"/>
        </w:rPr>
        <w:t xml:space="preserve"> </w:t>
      </w:r>
    </w:p>
    <w:p w14:paraId="67CEC0E9" w14:textId="0E82A302" w:rsidR="00EA4A4C" w:rsidRDefault="00EA4A4C" w:rsidP="007C5F1B">
      <w:pPr>
        <w:spacing w:after="0" w:line="240" w:lineRule="auto"/>
        <w:rPr>
          <w:rFonts w:ascii="Arial" w:hAnsi="Arial" w:cs="Arial"/>
        </w:rPr>
      </w:pPr>
      <w:r>
        <w:rPr>
          <w:rFonts w:ascii="Arial" w:hAnsi="Arial" w:cs="Arial"/>
        </w:rPr>
        <w:t>P</w:t>
      </w:r>
      <w:r w:rsidR="00C10BEC">
        <w:rPr>
          <w:rFonts w:ascii="Arial" w:hAnsi="Arial" w:cs="Arial"/>
        </w:rPr>
        <w:t>at</w:t>
      </w:r>
      <w:r>
        <w:rPr>
          <w:rFonts w:ascii="Arial" w:hAnsi="Arial" w:cs="Arial"/>
        </w:rPr>
        <w:t xml:space="preserve"> Maloney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Resident</w:t>
      </w:r>
    </w:p>
    <w:p w14:paraId="44B449A2" w14:textId="21A2448F" w:rsidR="00AD5D75" w:rsidRDefault="00AD5D75" w:rsidP="007C5F1B">
      <w:pPr>
        <w:spacing w:after="0" w:line="240" w:lineRule="auto"/>
        <w:rPr>
          <w:rFonts w:ascii="Arial" w:hAnsi="Arial" w:cs="Arial"/>
        </w:rPr>
      </w:pPr>
      <w:r>
        <w:rPr>
          <w:rFonts w:ascii="Arial" w:hAnsi="Arial" w:cs="Arial"/>
        </w:rPr>
        <w:t>Councillor Dorothy Lord</w:t>
      </w:r>
      <w:r>
        <w:rPr>
          <w:rFonts w:ascii="Arial" w:hAnsi="Arial" w:cs="Arial"/>
        </w:rPr>
        <w:tab/>
      </w:r>
      <w:r>
        <w:rPr>
          <w:rFonts w:ascii="Arial" w:hAnsi="Arial" w:cs="Arial"/>
        </w:rPr>
        <w:tab/>
      </w:r>
      <w:r>
        <w:rPr>
          <w:rFonts w:ascii="Arial" w:hAnsi="Arial" w:cs="Arial"/>
        </w:rPr>
        <w:tab/>
        <w:t>Pendle Borough Council</w:t>
      </w:r>
    </w:p>
    <w:p w14:paraId="7377E2F2" w14:textId="09B3617F" w:rsidR="00EA4A4C" w:rsidRPr="00C11779" w:rsidRDefault="00EA4A4C" w:rsidP="007C5F1B">
      <w:pPr>
        <w:spacing w:after="0" w:line="240" w:lineRule="auto"/>
        <w:rPr>
          <w:rFonts w:ascii="Arial" w:hAnsi="Arial" w:cs="Arial"/>
        </w:rPr>
      </w:pPr>
      <w:r>
        <w:rPr>
          <w:rFonts w:ascii="Arial" w:hAnsi="Arial" w:cs="Arial"/>
        </w:rPr>
        <w:t>Councillor Pat Howarth</w:t>
      </w:r>
      <w:r w:rsidR="00C10BEC">
        <w:rPr>
          <w:rFonts w:ascii="Arial" w:hAnsi="Arial" w:cs="Arial"/>
        </w:rPr>
        <w:tab/>
      </w:r>
      <w:r w:rsidR="00C10BEC">
        <w:rPr>
          <w:rFonts w:ascii="Arial" w:hAnsi="Arial" w:cs="Arial"/>
        </w:rPr>
        <w:tab/>
      </w:r>
      <w:r w:rsidR="00C10BEC">
        <w:rPr>
          <w:rFonts w:ascii="Arial" w:hAnsi="Arial" w:cs="Arial"/>
        </w:rPr>
        <w:tab/>
        <w:t>Colne Town Council</w:t>
      </w:r>
    </w:p>
    <w:p w14:paraId="050B1D06" w14:textId="000404CC" w:rsidR="00050831" w:rsidRDefault="00050831" w:rsidP="007C5F1B">
      <w:pPr>
        <w:spacing w:after="0" w:line="240" w:lineRule="auto"/>
        <w:rPr>
          <w:rFonts w:ascii="Arial" w:hAnsi="Arial" w:cs="Arial"/>
        </w:rPr>
      </w:pPr>
      <w:r w:rsidRPr="00C11779">
        <w:rPr>
          <w:rFonts w:ascii="Arial" w:hAnsi="Arial" w:cs="Arial"/>
        </w:rPr>
        <w:t xml:space="preserve">Councillor </w:t>
      </w:r>
      <w:r w:rsidR="00BE6581" w:rsidRPr="00C11779">
        <w:rPr>
          <w:rFonts w:ascii="Arial" w:hAnsi="Arial" w:cs="Arial"/>
        </w:rPr>
        <w:t>Margaret Foxley</w:t>
      </w:r>
      <w:r w:rsidRPr="00C11779">
        <w:rPr>
          <w:rFonts w:ascii="Arial" w:hAnsi="Arial" w:cs="Arial"/>
        </w:rPr>
        <w:tab/>
      </w:r>
      <w:r w:rsidRPr="00C11779">
        <w:rPr>
          <w:rFonts w:ascii="Arial" w:hAnsi="Arial" w:cs="Arial"/>
        </w:rPr>
        <w:tab/>
      </w:r>
      <w:r w:rsidR="0098319E">
        <w:rPr>
          <w:rFonts w:ascii="Arial" w:hAnsi="Arial" w:cs="Arial"/>
        </w:rPr>
        <w:tab/>
      </w:r>
      <w:r w:rsidRPr="00C11779">
        <w:rPr>
          <w:rFonts w:ascii="Arial" w:hAnsi="Arial" w:cs="Arial"/>
        </w:rPr>
        <w:t>Pendle Borough Council</w:t>
      </w:r>
    </w:p>
    <w:p w14:paraId="16652103" w14:textId="494E65E7" w:rsidR="00C11779" w:rsidRPr="00C11779" w:rsidRDefault="00EA4A4C" w:rsidP="007C5F1B">
      <w:pPr>
        <w:spacing w:after="0" w:line="240" w:lineRule="auto"/>
        <w:rPr>
          <w:rFonts w:ascii="Arial" w:hAnsi="Arial" w:cs="Arial"/>
        </w:rPr>
      </w:pPr>
      <w:r>
        <w:rPr>
          <w:rFonts w:ascii="Arial" w:hAnsi="Arial" w:cs="Arial"/>
        </w:rPr>
        <w:t>Councillor Kevin McNulty</w:t>
      </w:r>
      <w:r w:rsidR="00C11779">
        <w:rPr>
          <w:rFonts w:ascii="Arial" w:hAnsi="Arial" w:cs="Arial"/>
        </w:rPr>
        <w:tab/>
      </w:r>
      <w:r w:rsidR="00C11779">
        <w:rPr>
          <w:rFonts w:ascii="Arial" w:hAnsi="Arial" w:cs="Arial"/>
        </w:rPr>
        <w:tab/>
      </w:r>
      <w:r>
        <w:rPr>
          <w:rFonts w:ascii="Arial" w:hAnsi="Arial" w:cs="Arial"/>
        </w:rPr>
        <w:tab/>
        <w:t>Colne</w:t>
      </w:r>
      <w:r w:rsidR="00C11779">
        <w:rPr>
          <w:rFonts w:ascii="Arial" w:hAnsi="Arial" w:cs="Arial"/>
        </w:rPr>
        <w:t xml:space="preserve"> </w:t>
      </w:r>
      <w:r>
        <w:rPr>
          <w:rFonts w:ascii="Arial" w:hAnsi="Arial" w:cs="Arial"/>
        </w:rPr>
        <w:t>Town</w:t>
      </w:r>
      <w:r w:rsidR="00C11779">
        <w:rPr>
          <w:rFonts w:ascii="Arial" w:hAnsi="Arial" w:cs="Arial"/>
        </w:rPr>
        <w:t xml:space="preserve"> Council</w:t>
      </w:r>
    </w:p>
    <w:p w14:paraId="40B01B8C" w14:textId="09914BBD" w:rsidR="00BE6581" w:rsidRDefault="0078789F" w:rsidP="007C5F1B">
      <w:pPr>
        <w:spacing w:after="0" w:line="240" w:lineRule="auto"/>
        <w:rPr>
          <w:rFonts w:ascii="Arial" w:hAnsi="Arial" w:cs="Arial"/>
        </w:rPr>
      </w:pPr>
      <w:r>
        <w:rPr>
          <w:rFonts w:ascii="Arial" w:hAnsi="Arial" w:cs="Arial"/>
        </w:rPr>
        <w:t>Councillor</w:t>
      </w:r>
      <w:r w:rsidR="0098319E">
        <w:rPr>
          <w:rFonts w:ascii="Arial" w:hAnsi="Arial" w:cs="Arial"/>
        </w:rPr>
        <w:t xml:space="preserve"> Sarah Cockburn-Price</w:t>
      </w:r>
      <w:r>
        <w:rPr>
          <w:rFonts w:ascii="Arial" w:hAnsi="Arial" w:cs="Arial"/>
        </w:rPr>
        <w:tab/>
        <w:t xml:space="preserve"> </w:t>
      </w:r>
      <w:r>
        <w:rPr>
          <w:rFonts w:ascii="Arial" w:hAnsi="Arial" w:cs="Arial"/>
        </w:rPr>
        <w:tab/>
        <w:t>Pendle Borough Council</w:t>
      </w:r>
    </w:p>
    <w:p w14:paraId="6BDDB388" w14:textId="119817D4" w:rsidR="003E7F92" w:rsidRDefault="003E7F92" w:rsidP="007C5F1B">
      <w:pPr>
        <w:spacing w:after="0" w:line="240" w:lineRule="auto"/>
        <w:rPr>
          <w:rFonts w:ascii="Arial" w:hAnsi="Arial" w:cs="Arial"/>
        </w:rPr>
      </w:pPr>
      <w:r>
        <w:rPr>
          <w:rFonts w:ascii="Arial" w:hAnsi="Arial" w:cs="Arial"/>
        </w:rPr>
        <w:t>Councillor Alice Mann</w:t>
      </w:r>
      <w:r>
        <w:rPr>
          <w:rFonts w:ascii="Arial" w:hAnsi="Arial" w:cs="Arial"/>
        </w:rPr>
        <w:tab/>
      </w:r>
      <w:r>
        <w:rPr>
          <w:rFonts w:ascii="Arial" w:hAnsi="Arial" w:cs="Arial"/>
        </w:rPr>
        <w:tab/>
      </w:r>
      <w:r>
        <w:rPr>
          <w:rFonts w:ascii="Arial" w:hAnsi="Arial" w:cs="Arial"/>
        </w:rPr>
        <w:tab/>
      </w:r>
      <w:r w:rsidR="0098319E">
        <w:rPr>
          <w:rFonts w:ascii="Arial" w:hAnsi="Arial" w:cs="Arial"/>
        </w:rPr>
        <w:tab/>
      </w:r>
      <w:r>
        <w:rPr>
          <w:rFonts w:ascii="Arial" w:hAnsi="Arial" w:cs="Arial"/>
        </w:rPr>
        <w:t>Waterside Action Group</w:t>
      </w:r>
    </w:p>
    <w:p w14:paraId="12D6E9B6" w14:textId="6E41E3DE" w:rsidR="00EA4A4C" w:rsidRPr="00C11779" w:rsidRDefault="00EA4A4C" w:rsidP="007C5F1B">
      <w:pPr>
        <w:spacing w:after="0" w:line="240" w:lineRule="auto"/>
        <w:rPr>
          <w:rFonts w:ascii="Arial" w:hAnsi="Arial" w:cs="Arial"/>
        </w:rPr>
      </w:pPr>
      <w:r>
        <w:rPr>
          <w:rFonts w:ascii="Arial" w:hAnsi="Arial" w:cs="Arial"/>
        </w:rPr>
        <w:t>Councillor Tony Greaves</w:t>
      </w:r>
      <w:r>
        <w:rPr>
          <w:rFonts w:ascii="Arial" w:hAnsi="Arial" w:cs="Arial"/>
        </w:rPr>
        <w:tab/>
      </w:r>
      <w:r>
        <w:rPr>
          <w:rFonts w:ascii="Arial" w:hAnsi="Arial" w:cs="Arial"/>
        </w:rPr>
        <w:tab/>
      </w:r>
      <w:r>
        <w:rPr>
          <w:rFonts w:ascii="Arial" w:hAnsi="Arial" w:cs="Arial"/>
        </w:rPr>
        <w:tab/>
        <w:t>Pendle Borough Council</w:t>
      </w:r>
    </w:p>
    <w:p w14:paraId="3F1DB130" w14:textId="0329AC9C" w:rsidR="001D5165" w:rsidRPr="00C11779" w:rsidRDefault="001D5165" w:rsidP="007C5F1B">
      <w:pPr>
        <w:spacing w:after="0" w:line="240" w:lineRule="auto"/>
        <w:rPr>
          <w:rFonts w:ascii="Arial" w:hAnsi="Arial" w:cs="Arial"/>
        </w:rPr>
      </w:pPr>
      <w:r w:rsidRPr="00C11779">
        <w:rPr>
          <w:rFonts w:ascii="Arial" w:hAnsi="Arial" w:cs="Arial"/>
        </w:rPr>
        <w:t>Tim Horsley</w:t>
      </w:r>
      <w:r w:rsidRPr="00C11779">
        <w:rPr>
          <w:rFonts w:ascii="Arial" w:hAnsi="Arial" w:cs="Arial"/>
        </w:rPr>
        <w:tab/>
      </w:r>
      <w:r w:rsidRPr="00C11779">
        <w:rPr>
          <w:rFonts w:ascii="Arial" w:hAnsi="Arial" w:cs="Arial"/>
        </w:rPr>
        <w:tab/>
      </w:r>
      <w:r w:rsidRPr="00C11779">
        <w:rPr>
          <w:rFonts w:ascii="Arial" w:hAnsi="Arial" w:cs="Arial"/>
        </w:rPr>
        <w:tab/>
      </w:r>
      <w:r w:rsidRPr="00C11779">
        <w:rPr>
          <w:rFonts w:ascii="Arial" w:hAnsi="Arial" w:cs="Arial"/>
        </w:rPr>
        <w:tab/>
      </w:r>
      <w:r w:rsidR="0098319E">
        <w:rPr>
          <w:rFonts w:ascii="Arial" w:hAnsi="Arial" w:cs="Arial"/>
        </w:rPr>
        <w:tab/>
      </w:r>
      <w:r w:rsidRPr="00C11779">
        <w:rPr>
          <w:rFonts w:ascii="Arial" w:hAnsi="Arial" w:cs="Arial"/>
        </w:rPr>
        <w:t>Pendle Borough Council</w:t>
      </w:r>
    </w:p>
    <w:p w14:paraId="7123446B" w14:textId="65DCB359" w:rsidR="00E479AA" w:rsidRDefault="004B6E2A" w:rsidP="00852079">
      <w:pPr>
        <w:spacing w:after="0" w:line="240" w:lineRule="auto"/>
        <w:rPr>
          <w:rFonts w:ascii="Arial" w:hAnsi="Arial" w:cs="Arial"/>
        </w:rPr>
      </w:pPr>
      <w:r>
        <w:rPr>
          <w:rFonts w:ascii="Arial" w:hAnsi="Arial" w:cs="Arial"/>
        </w:rPr>
        <w:t>Audrey Broughton</w:t>
      </w:r>
      <w:r>
        <w:rPr>
          <w:rFonts w:ascii="Arial" w:hAnsi="Arial" w:cs="Arial"/>
        </w:rPr>
        <w:tab/>
      </w:r>
      <w:r>
        <w:rPr>
          <w:rFonts w:ascii="Arial" w:hAnsi="Arial" w:cs="Arial"/>
        </w:rPr>
        <w:tab/>
      </w:r>
      <w:r>
        <w:rPr>
          <w:rFonts w:ascii="Arial" w:hAnsi="Arial" w:cs="Arial"/>
        </w:rPr>
        <w:tab/>
      </w:r>
      <w:r w:rsidR="0098319E">
        <w:rPr>
          <w:rFonts w:ascii="Arial" w:hAnsi="Arial" w:cs="Arial"/>
        </w:rPr>
        <w:tab/>
      </w:r>
      <w:r>
        <w:rPr>
          <w:rFonts w:ascii="Arial" w:hAnsi="Arial" w:cs="Arial"/>
        </w:rPr>
        <w:t>Alkincoates Park Resident</w:t>
      </w:r>
    </w:p>
    <w:p w14:paraId="5ED9499A" w14:textId="5FA81BB8" w:rsidR="0098319E" w:rsidRDefault="0098319E" w:rsidP="00852079">
      <w:pPr>
        <w:spacing w:after="0" w:line="240" w:lineRule="auto"/>
        <w:rPr>
          <w:rFonts w:ascii="Arial" w:hAnsi="Arial" w:cs="Arial"/>
        </w:rPr>
      </w:pPr>
      <w:r>
        <w:rPr>
          <w:rFonts w:ascii="Arial" w:hAnsi="Arial" w:cs="Arial"/>
        </w:rPr>
        <w:t>Councillor Craig McBeth</w:t>
      </w:r>
      <w:r>
        <w:rPr>
          <w:rFonts w:ascii="Arial" w:hAnsi="Arial" w:cs="Arial"/>
        </w:rPr>
        <w:tab/>
      </w:r>
      <w:r>
        <w:rPr>
          <w:rFonts w:ascii="Arial" w:hAnsi="Arial" w:cs="Arial"/>
        </w:rPr>
        <w:tab/>
      </w:r>
      <w:r>
        <w:rPr>
          <w:rFonts w:ascii="Arial" w:hAnsi="Arial" w:cs="Arial"/>
        </w:rPr>
        <w:tab/>
        <w:t>Trawden Parish Council</w:t>
      </w:r>
    </w:p>
    <w:p w14:paraId="4F3C42A7" w14:textId="093000B7" w:rsidR="00EA4A4C" w:rsidRPr="00BF00DA" w:rsidRDefault="00EA4A4C" w:rsidP="00852079">
      <w:pPr>
        <w:spacing w:after="0" w:line="240" w:lineRule="auto"/>
        <w:rPr>
          <w:rFonts w:ascii="Arial" w:hAnsi="Arial" w:cs="Arial"/>
          <w:color w:val="FF0000"/>
        </w:rPr>
      </w:pPr>
      <w:r>
        <w:rPr>
          <w:rFonts w:ascii="Arial" w:hAnsi="Arial" w:cs="Arial"/>
        </w:rPr>
        <w:t>Mary Peden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Resident</w:t>
      </w:r>
    </w:p>
    <w:p w14:paraId="7104AFBC" w14:textId="77777777" w:rsidR="00517395" w:rsidRPr="00BF00DA" w:rsidRDefault="00517395" w:rsidP="00852079">
      <w:pPr>
        <w:spacing w:after="0" w:line="240" w:lineRule="auto"/>
        <w:rPr>
          <w:rFonts w:ascii="Arial" w:hAnsi="Arial" w:cs="Arial"/>
          <w:color w:val="FF0000"/>
        </w:rPr>
      </w:pPr>
    </w:p>
    <w:p w14:paraId="5BD6AAAB" w14:textId="77777777" w:rsidR="00710EA1" w:rsidRPr="00BF00DA" w:rsidRDefault="00710EA1" w:rsidP="00852079">
      <w:pPr>
        <w:spacing w:after="0" w:line="240" w:lineRule="auto"/>
        <w:rPr>
          <w:rFonts w:ascii="Arial" w:hAnsi="Arial" w:cs="Arial"/>
          <w:color w:val="FF0000"/>
        </w:rPr>
      </w:pPr>
    </w:p>
    <w:p w14:paraId="555E4733" w14:textId="77777777" w:rsidR="003A76EA" w:rsidRPr="00C11779" w:rsidRDefault="00BA4338" w:rsidP="00B469CF">
      <w:pPr>
        <w:pStyle w:val="NoSpacing"/>
        <w:numPr>
          <w:ilvl w:val="0"/>
          <w:numId w:val="1"/>
        </w:numPr>
        <w:rPr>
          <w:rFonts w:ascii="Arial" w:hAnsi="Arial" w:cs="Arial"/>
          <w:b/>
        </w:rPr>
      </w:pPr>
      <w:r w:rsidRPr="00C11779">
        <w:rPr>
          <w:rFonts w:ascii="Arial" w:hAnsi="Arial" w:cs="Arial"/>
          <w:b/>
        </w:rPr>
        <w:t>Welcomes and Apologies</w:t>
      </w:r>
    </w:p>
    <w:p w14:paraId="1CDE4AA5" w14:textId="77777777" w:rsidR="00913FF2" w:rsidRPr="00C11779" w:rsidRDefault="00913FF2" w:rsidP="00913FF2">
      <w:pPr>
        <w:pStyle w:val="NoSpacing"/>
        <w:rPr>
          <w:rFonts w:ascii="Arial" w:hAnsi="Arial" w:cs="Arial"/>
          <w:b/>
        </w:rPr>
      </w:pPr>
    </w:p>
    <w:p w14:paraId="16E24AA0" w14:textId="77777777" w:rsidR="007C3AC3" w:rsidRPr="00C11779" w:rsidRDefault="00BA4338" w:rsidP="007F65D4">
      <w:pPr>
        <w:pStyle w:val="NoSpacing"/>
        <w:rPr>
          <w:rFonts w:ascii="Arial" w:hAnsi="Arial" w:cs="Arial"/>
        </w:rPr>
      </w:pPr>
      <w:r w:rsidRPr="00C11779">
        <w:rPr>
          <w:rFonts w:ascii="Arial" w:hAnsi="Arial" w:cs="Arial"/>
        </w:rPr>
        <w:t xml:space="preserve">The Chairman </w:t>
      </w:r>
      <w:r w:rsidR="0087460A" w:rsidRPr="00C11779">
        <w:rPr>
          <w:rFonts w:ascii="Arial" w:hAnsi="Arial" w:cs="Arial"/>
        </w:rPr>
        <w:t xml:space="preserve">welcomed everybody to the meeting and </w:t>
      </w:r>
      <w:r w:rsidRPr="00C11779">
        <w:rPr>
          <w:rFonts w:ascii="Arial" w:hAnsi="Arial" w:cs="Arial"/>
        </w:rPr>
        <w:t xml:space="preserve">thanked </w:t>
      </w:r>
      <w:r w:rsidR="0087460A" w:rsidRPr="00C11779">
        <w:rPr>
          <w:rFonts w:ascii="Arial" w:hAnsi="Arial" w:cs="Arial"/>
        </w:rPr>
        <w:t>them</w:t>
      </w:r>
      <w:r w:rsidR="002F3E5D" w:rsidRPr="00C11779">
        <w:rPr>
          <w:rFonts w:ascii="Arial" w:hAnsi="Arial" w:cs="Arial"/>
        </w:rPr>
        <w:t xml:space="preserve"> for their attendance.</w:t>
      </w:r>
    </w:p>
    <w:p w14:paraId="025595D3" w14:textId="77777777" w:rsidR="00096F19" w:rsidRPr="00C11779" w:rsidRDefault="00096F19" w:rsidP="007F65D4">
      <w:pPr>
        <w:pStyle w:val="NoSpacing"/>
        <w:rPr>
          <w:rFonts w:ascii="Arial" w:hAnsi="Arial" w:cs="Arial"/>
        </w:rPr>
      </w:pPr>
    </w:p>
    <w:p w14:paraId="28616DE3" w14:textId="7D800875" w:rsidR="00096F19" w:rsidRPr="00C11779" w:rsidRDefault="001D5165" w:rsidP="007F65D4">
      <w:pPr>
        <w:pStyle w:val="NoSpacing"/>
        <w:rPr>
          <w:rFonts w:ascii="Arial" w:hAnsi="Arial" w:cs="Arial"/>
        </w:rPr>
      </w:pPr>
      <w:r w:rsidRPr="00C11779">
        <w:rPr>
          <w:rFonts w:ascii="Arial" w:hAnsi="Arial" w:cs="Arial"/>
        </w:rPr>
        <w:t>Apologies received from</w:t>
      </w:r>
      <w:r w:rsidR="003E7F92">
        <w:rPr>
          <w:rFonts w:ascii="Arial" w:hAnsi="Arial" w:cs="Arial"/>
        </w:rPr>
        <w:t>:</w:t>
      </w:r>
      <w:r w:rsidR="004B6E2A">
        <w:rPr>
          <w:rFonts w:ascii="Arial" w:hAnsi="Arial" w:cs="Arial"/>
        </w:rPr>
        <w:t xml:space="preserve"> </w:t>
      </w:r>
      <w:r w:rsidR="00EA4A4C">
        <w:rPr>
          <w:rFonts w:ascii="Arial" w:hAnsi="Arial" w:cs="Arial"/>
        </w:rPr>
        <w:t>Cllr</w:t>
      </w:r>
      <w:r w:rsidR="00D813E3">
        <w:rPr>
          <w:rFonts w:ascii="Arial" w:hAnsi="Arial" w:cs="Arial"/>
        </w:rPr>
        <w:t>.</w:t>
      </w:r>
      <w:r w:rsidR="00EA4A4C">
        <w:rPr>
          <w:rFonts w:ascii="Arial" w:hAnsi="Arial" w:cs="Arial"/>
        </w:rPr>
        <w:t xml:space="preserve"> David Clegg</w:t>
      </w:r>
      <w:r w:rsidR="00AD5D75">
        <w:rPr>
          <w:rFonts w:ascii="Arial" w:hAnsi="Arial" w:cs="Arial"/>
        </w:rPr>
        <w:t>, Cllr</w:t>
      </w:r>
      <w:r w:rsidR="00D813E3">
        <w:rPr>
          <w:rFonts w:ascii="Arial" w:hAnsi="Arial" w:cs="Arial"/>
        </w:rPr>
        <w:t>.</w:t>
      </w:r>
      <w:r w:rsidR="00AD5D75">
        <w:rPr>
          <w:rFonts w:ascii="Arial" w:hAnsi="Arial" w:cs="Arial"/>
        </w:rPr>
        <w:t xml:space="preserve"> Mary Thomas, Sgnt</w:t>
      </w:r>
      <w:r w:rsidR="00D813E3">
        <w:rPr>
          <w:rFonts w:ascii="Arial" w:hAnsi="Arial" w:cs="Arial"/>
        </w:rPr>
        <w:t>.</w:t>
      </w:r>
      <w:r w:rsidR="00AD5D75">
        <w:rPr>
          <w:rFonts w:ascii="Arial" w:hAnsi="Arial" w:cs="Arial"/>
        </w:rPr>
        <w:t xml:space="preserve"> T</w:t>
      </w:r>
      <w:r w:rsidR="00D813E3">
        <w:rPr>
          <w:rFonts w:ascii="Arial" w:hAnsi="Arial" w:cs="Arial"/>
        </w:rPr>
        <w:t>im</w:t>
      </w:r>
      <w:r w:rsidR="00AD5D75">
        <w:rPr>
          <w:rFonts w:ascii="Arial" w:hAnsi="Arial" w:cs="Arial"/>
        </w:rPr>
        <w:t xml:space="preserve"> Hitchen</w:t>
      </w:r>
      <w:r w:rsidR="000E3C42">
        <w:rPr>
          <w:rFonts w:ascii="Arial" w:hAnsi="Arial" w:cs="Arial"/>
        </w:rPr>
        <w:t>, Roger Whitehead</w:t>
      </w:r>
      <w:r w:rsidR="00C11779" w:rsidRPr="00C11779">
        <w:rPr>
          <w:rFonts w:ascii="Arial" w:hAnsi="Arial" w:cs="Arial"/>
        </w:rPr>
        <w:t xml:space="preserve"> &amp; </w:t>
      </w:r>
      <w:r w:rsidR="003E7F92">
        <w:rPr>
          <w:rFonts w:ascii="Arial" w:hAnsi="Arial" w:cs="Arial"/>
        </w:rPr>
        <w:t>Carol Riley</w:t>
      </w:r>
      <w:r w:rsidR="00C11779" w:rsidRPr="00C11779">
        <w:rPr>
          <w:rFonts w:ascii="Arial" w:hAnsi="Arial" w:cs="Arial"/>
        </w:rPr>
        <w:t>.</w:t>
      </w:r>
    </w:p>
    <w:p w14:paraId="5FB57170" w14:textId="77777777" w:rsidR="00F136E7" w:rsidRPr="00BF00DA" w:rsidRDefault="00F136E7" w:rsidP="007C3AC3">
      <w:pPr>
        <w:spacing w:after="0" w:line="240" w:lineRule="auto"/>
        <w:rPr>
          <w:rFonts w:ascii="Arial" w:hAnsi="Arial" w:cs="Arial"/>
          <w:color w:val="FF0000"/>
        </w:rPr>
      </w:pPr>
    </w:p>
    <w:p w14:paraId="4ECDCD59" w14:textId="77777777" w:rsidR="00710EA1" w:rsidRPr="00BF00DA" w:rsidRDefault="00710EA1" w:rsidP="007C3AC3">
      <w:pPr>
        <w:spacing w:after="0" w:line="240" w:lineRule="auto"/>
        <w:rPr>
          <w:rFonts w:ascii="Arial" w:hAnsi="Arial" w:cs="Arial"/>
          <w:color w:val="FF0000"/>
        </w:rPr>
      </w:pPr>
    </w:p>
    <w:p w14:paraId="484BAC3E" w14:textId="77777777" w:rsidR="00083A07" w:rsidRPr="00C11779" w:rsidRDefault="00E479AA" w:rsidP="00F6490F">
      <w:pPr>
        <w:pStyle w:val="NoSpacing"/>
        <w:numPr>
          <w:ilvl w:val="0"/>
          <w:numId w:val="1"/>
        </w:numPr>
        <w:rPr>
          <w:rFonts w:ascii="Arial" w:hAnsi="Arial" w:cs="Arial"/>
        </w:rPr>
      </w:pPr>
      <w:r w:rsidRPr="00C11779">
        <w:rPr>
          <w:rFonts w:ascii="Arial" w:hAnsi="Arial" w:cs="Arial"/>
          <w:b/>
        </w:rPr>
        <w:t>Minutes of last meeting</w:t>
      </w:r>
    </w:p>
    <w:p w14:paraId="1A1BA95B" w14:textId="77777777" w:rsidR="007C5F89" w:rsidRPr="00C11779" w:rsidRDefault="007C5F89" w:rsidP="00F6490F">
      <w:pPr>
        <w:pStyle w:val="NoSpacing"/>
        <w:rPr>
          <w:rFonts w:ascii="Arial" w:hAnsi="Arial" w:cs="Arial"/>
        </w:rPr>
      </w:pPr>
    </w:p>
    <w:p w14:paraId="026C9DC1" w14:textId="3C7048AB" w:rsidR="005D7EC3" w:rsidRPr="00C11779" w:rsidRDefault="00C11779" w:rsidP="00F6490F">
      <w:pPr>
        <w:pStyle w:val="NoSpacing"/>
        <w:rPr>
          <w:rFonts w:ascii="Arial" w:hAnsi="Arial" w:cs="Arial"/>
        </w:rPr>
      </w:pPr>
      <w:r>
        <w:rPr>
          <w:rFonts w:ascii="Arial" w:hAnsi="Arial" w:cs="Arial"/>
        </w:rPr>
        <w:t xml:space="preserve">The </w:t>
      </w:r>
      <w:r w:rsidR="000724DA" w:rsidRPr="00C11779">
        <w:rPr>
          <w:rFonts w:ascii="Arial" w:hAnsi="Arial" w:cs="Arial"/>
        </w:rPr>
        <w:t>minutes</w:t>
      </w:r>
      <w:r w:rsidR="00E479AA" w:rsidRPr="00C11779">
        <w:rPr>
          <w:rFonts w:ascii="Arial" w:hAnsi="Arial" w:cs="Arial"/>
        </w:rPr>
        <w:t xml:space="preserve"> of the meeting held on </w:t>
      </w:r>
      <w:r w:rsidR="001943CA" w:rsidRPr="00C11779">
        <w:rPr>
          <w:rFonts w:ascii="Arial" w:hAnsi="Arial" w:cs="Arial"/>
        </w:rPr>
        <w:t>0</w:t>
      </w:r>
      <w:r w:rsidR="00C10BEC">
        <w:rPr>
          <w:rFonts w:ascii="Arial" w:hAnsi="Arial" w:cs="Arial"/>
        </w:rPr>
        <w:t>6</w:t>
      </w:r>
      <w:r w:rsidR="00BA4338" w:rsidRPr="00C11779">
        <w:rPr>
          <w:rFonts w:ascii="Arial" w:hAnsi="Arial" w:cs="Arial"/>
          <w:vertAlign w:val="superscript"/>
        </w:rPr>
        <w:t>th</w:t>
      </w:r>
      <w:r w:rsidR="0009388E" w:rsidRPr="00C11779">
        <w:rPr>
          <w:rFonts w:ascii="Arial" w:hAnsi="Arial" w:cs="Arial"/>
        </w:rPr>
        <w:t xml:space="preserve"> </w:t>
      </w:r>
      <w:r w:rsidR="00C10BEC">
        <w:rPr>
          <w:rFonts w:ascii="Arial" w:hAnsi="Arial" w:cs="Arial"/>
        </w:rPr>
        <w:t>June</w:t>
      </w:r>
      <w:r w:rsidR="00585BBA">
        <w:rPr>
          <w:rFonts w:ascii="Arial" w:hAnsi="Arial" w:cs="Arial"/>
        </w:rPr>
        <w:t xml:space="preserve"> </w:t>
      </w:r>
      <w:r w:rsidR="00514466" w:rsidRPr="00C11779">
        <w:rPr>
          <w:rFonts w:ascii="Arial" w:hAnsi="Arial" w:cs="Arial"/>
        </w:rPr>
        <w:t>2019</w:t>
      </w:r>
      <w:r w:rsidR="00E479AA" w:rsidRPr="00C11779">
        <w:rPr>
          <w:rFonts w:ascii="Arial" w:hAnsi="Arial" w:cs="Arial"/>
        </w:rPr>
        <w:t xml:space="preserve"> were approved </w:t>
      </w:r>
      <w:r w:rsidR="00DF26D5" w:rsidRPr="00C11779">
        <w:rPr>
          <w:rFonts w:ascii="Arial" w:hAnsi="Arial" w:cs="Arial"/>
        </w:rPr>
        <w:t>as a true and correct record</w:t>
      </w:r>
      <w:r w:rsidR="00DF26D5">
        <w:rPr>
          <w:rFonts w:ascii="Arial" w:hAnsi="Arial" w:cs="Arial"/>
        </w:rPr>
        <w:t xml:space="preserve"> </w:t>
      </w:r>
      <w:r w:rsidR="00AD5D75">
        <w:rPr>
          <w:rFonts w:ascii="Arial" w:hAnsi="Arial" w:cs="Arial"/>
        </w:rPr>
        <w:t xml:space="preserve">with an amendment on the first matter of concern which was raised by Cllr Foxley and not A </w:t>
      </w:r>
      <w:proofErr w:type="gramStart"/>
      <w:r w:rsidR="00AD5D75">
        <w:rPr>
          <w:rFonts w:ascii="Arial" w:hAnsi="Arial" w:cs="Arial"/>
        </w:rPr>
        <w:t>Broughton,</w:t>
      </w:r>
      <w:r w:rsidR="00E479AA" w:rsidRPr="00C11779">
        <w:rPr>
          <w:rFonts w:ascii="Arial" w:hAnsi="Arial" w:cs="Arial"/>
        </w:rPr>
        <w:t>.</w:t>
      </w:r>
      <w:proofErr w:type="gramEnd"/>
    </w:p>
    <w:p w14:paraId="1BEC99E8" w14:textId="77777777" w:rsidR="00F136E7" w:rsidRPr="00BF00DA" w:rsidRDefault="00F136E7" w:rsidP="00F6490F">
      <w:pPr>
        <w:pStyle w:val="NoSpacing"/>
        <w:rPr>
          <w:rFonts w:ascii="Arial" w:hAnsi="Arial" w:cs="Arial"/>
          <w:color w:val="FF0000"/>
        </w:rPr>
      </w:pPr>
    </w:p>
    <w:p w14:paraId="5ED913E0" w14:textId="77777777" w:rsidR="00D11422" w:rsidRPr="00BF00DA" w:rsidRDefault="00D11422" w:rsidP="00F6490F">
      <w:pPr>
        <w:pStyle w:val="NoSpacing"/>
        <w:rPr>
          <w:rFonts w:ascii="Arial" w:hAnsi="Arial" w:cs="Arial"/>
          <w:color w:val="FF0000"/>
        </w:rPr>
      </w:pPr>
    </w:p>
    <w:p w14:paraId="48DC6ADD" w14:textId="77777777" w:rsidR="00EE3014" w:rsidRPr="001148F0" w:rsidRDefault="000248E5" w:rsidP="00B469CF">
      <w:pPr>
        <w:pStyle w:val="NoSpacing"/>
        <w:numPr>
          <w:ilvl w:val="0"/>
          <w:numId w:val="1"/>
        </w:numPr>
        <w:rPr>
          <w:rFonts w:ascii="Arial" w:hAnsi="Arial" w:cs="Arial"/>
          <w:b/>
        </w:rPr>
      </w:pPr>
      <w:r w:rsidRPr="001148F0">
        <w:rPr>
          <w:rFonts w:ascii="Arial" w:hAnsi="Arial" w:cs="Arial"/>
          <w:b/>
        </w:rPr>
        <w:t>Matters Arising</w:t>
      </w:r>
    </w:p>
    <w:p w14:paraId="4AFC8F1B" w14:textId="77777777" w:rsidR="00F96513" w:rsidRPr="001148F0" w:rsidRDefault="00F96513" w:rsidP="00E015F0">
      <w:pPr>
        <w:pStyle w:val="NoSpacing"/>
        <w:rPr>
          <w:rFonts w:ascii="Arial" w:hAnsi="Arial" w:cs="Arial"/>
        </w:rPr>
      </w:pPr>
    </w:p>
    <w:p w14:paraId="771DE162" w14:textId="648C77CB" w:rsidR="00A8409A" w:rsidRPr="001148F0" w:rsidRDefault="00593BF5" w:rsidP="00F96513">
      <w:pPr>
        <w:pStyle w:val="NoSpacing"/>
        <w:rPr>
          <w:rFonts w:ascii="Arial" w:hAnsi="Arial" w:cs="Arial"/>
        </w:rPr>
      </w:pPr>
      <w:r>
        <w:rPr>
          <w:rFonts w:ascii="Arial" w:hAnsi="Arial" w:cs="Arial"/>
          <w:b/>
        </w:rPr>
        <w:t>Police Report</w:t>
      </w:r>
      <w:r w:rsidR="00F96513" w:rsidRPr="001148F0">
        <w:rPr>
          <w:rFonts w:ascii="Arial" w:hAnsi="Arial" w:cs="Arial"/>
          <w:b/>
        </w:rPr>
        <w:t xml:space="preserve"> </w:t>
      </w:r>
      <w:r w:rsidR="00F96513" w:rsidRPr="001148F0">
        <w:rPr>
          <w:rFonts w:ascii="Arial" w:hAnsi="Arial" w:cs="Arial"/>
        </w:rPr>
        <w:t xml:space="preserve">– </w:t>
      </w:r>
      <w:r>
        <w:rPr>
          <w:rFonts w:ascii="Arial" w:hAnsi="Arial" w:cs="Arial"/>
        </w:rPr>
        <w:t xml:space="preserve"> </w:t>
      </w:r>
    </w:p>
    <w:p w14:paraId="33E53B18" w14:textId="17409853" w:rsidR="00593BF5" w:rsidRPr="00593BF5" w:rsidRDefault="00593BF5" w:rsidP="00C10BEC">
      <w:pPr>
        <w:pStyle w:val="NoSpacing"/>
        <w:rPr>
          <w:rFonts w:ascii="Arial" w:hAnsi="Arial" w:cs="Arial"/>
        </w:rPr>
      </w:pPr>
      <w:r>
        <w:rPr>
          <w:rFonts w:ascii="Arial" w:hAnsi="Arial" w:cs="Arial"/>
        </w:rPr>
        <w:tab/>
      </w:r>
      <w:r w:rsidR="004B6E2A" w:rsidRPr="0098319E">
        <w:rPr>
          <w:rFonts w:ascii="Arial" w:hAnsi="Arial" w:cs="Arial"/>
        </w:rPr>
        <w:t xml:space="preserve"> </w:t>
      </w:r>
      <w:r w:rsidR="00C10BEC">
        <w:rPr>
          <w:rFonts w:ascii="Arial" w:hAnsi="Arial" w:cs="Arial"/>
        </w:rPr>
        <w:t xml:space="preserve"> The items raised were unable to be a</w:t>
      </w:r>
      <w:r w:rsidR="00D174CE">
        <w:rPr>
          <w:rFonts w:ascii="Arial" w:hAnsi="Arial" w:cs="Arial"/>
        </w:rPr>
        <w:t>ddressed</w:t>
      </w:r>
      <w:r w:rsidR="00C10BEC">
        <w:rPr>
          <w:rFonts w:ascii="Arial" w:hAnsi="Arial" w:cs="Arial"/>
        </w:rPr>
        <w:t xml:space="preserve"> by the attending officer as his area of duty is in Barnoldswick.  The Committee expressed dismay at this situation, feeling that the </w:t>
      </w:r>
      <w:r w:rsidR="00D174CE">
        <w:rPr>
          <w:rFonts w:ascii="Arial" w:hAnsi="Arial" w:cs="Arial"/>
        </w:rPr>
        <w:t>Police T</w:t>
      </w:r>
      <w:r w:rsidR="00C10BEC">
        <w:rPr>
          <w:rFonts w:ascii="Arial" w:hAnsi="Arial" w:cs="Arial"/>
        </w:rPr>
        <w:t xml:space="preserve">eam </w:t>
      </w:r>
      <w:r w:rsidR="00D174CE">
        <w:rPr>
          <w:rFonts w:ascii="Arial" w:hAnsi="Arial" w:cs="Arial"/>
        </w:rPr>
        <w:t>appeared not</w:t>
      </w:r>
      <w:r w:rsidR="00C10BEC">
        <w:rPr>
          <w:rFonts w:ascii="Arial" w:hAnsi="Arial" w:cs="Arial"/>
        </w:rPr>
        <w:t xml:space="preserve"> to speak to each other about matters in adjacent areas and that adequate briefing, including the previous minutes, had not been provided to the attending officer.  Agreed that the Chair would </w:t>
      </w:r>
      <w:r w:rsidR="009F5654">
        <w:rPr>
          <w:rFonts w:ascii="Arial" w:hAnsi="Arial" w:cs="Arial"/>
        </w:rPr>
        <w:t>refer</w:t>
      </w:r>
      <w:r w:rsidR="00C10BEC">
        <w:rPr>
          <w:rFonts w:ascii="Arial" w:hAnsi="Arial" w:cs="Arial"/>
        </w:rPr>
        <w:t xml:space="preserve"> the outstanding issues to the Sergeant for his response.</w:t>
      </w:r>
      <w:r w:rsidR="00C10BEC">
        <w:rPr>
          <w:rFonts w:ascii="Arial" w:hAnsi="Arial" w:cs="Arial"/>
        </w:rPr>
        <w:tab/>
      </w:r>
      <w:r w:rsidR="00C10BEC">
        <w:rPr>
          <w:rFonts w:ascii="Arial" w:hAnsi="Arial" w:cs="Arial"/>
        </w:rPr>
        <w:tab/>
      </w:r>
      <w:r w:rsidR="00C10BEC">
        <w:rPr>
          <w:rFonts w:ascii="Arial" w:hAnsi="Arial" w:cs="Arial"/>
        </w:rPr>
        <w:tab/>
      </w:r>
      <w:r w:rsidR="00C10BEC">
        <w:rPr>
          <w:rFonts w:ascii="Arial" w:hAnsi="Arial" w:cs="Arial"/>
        </w:rPr>
        <w:tab/>
      </w:r>
      <w:r w:rsidR="00C10BEC">
        <w:rPr>
          <w:rFonts w:ascii="Arial" w:hAnsi="Arial" w:cs="Arial"/>
        </w:rPr>
        <w:tab/>
      </w:r>
      <w:r w:rsidR="00C10BEC">
        <w:rPr>
          <w:rFonts w:ascii="Arial" w:hAnsi="Arial" w:cs="Arial"/>
        </w:rPr>
        <w:tab/>
      </w:r>
      <w:r w:rsidR="00C10BEC">
        <w:rPr>
          <w:rFonts w:ascii="Arial" w:hAnsi="Arial" w:cs="Arial"/>
        </w:rPr>
        <w:tab/>
      </w:r>
      <w:r w:rsidR="00C10BEC">
        <w:rPr>
          <w:rFonts w:ascii="Arial" w:hAnsi="Arial" w:cs="Arial"/>
        </w:rPr>
        <w:tab/>
      </w:r>
      <w:r w:rsidR="00C10BEC">
        <w:rPr>
          <w:rFonts w:ascii="Arial" w:hAnsi="Arial" w:cs="Arial"/>
        </w:rPr>
        <w:tab/>
      </w:r>
      <w:r w:rsidR="00C10BEC">
        <w:rPr>
          <w:rFonts w:ascii="Arial" w:hAnsi="Arial" w:cs="Arial"/>
          <w:b/>
          <w:bCs/>
        </w:rPr>
        <w:t>Action Chair</w:t>
      </w:r>
      <w:r w:rsidR="00C10BEC">
        <w:rPr>
          <w:rFonts w:ascii="Arial" w:hAnsi="Arial" w:cs="Arial"/>
        </w:rPr>
        <w:t xml:space="preserve"> </w:t>
      </w:r>
    </w:p>
    <w:p w14:paraId="5FB57152" w14:textId="1D4735CD" w:rsidR="00454FAE" w:rsidRPr="00754C62" w:rsidRDefault="00AD5D75" w:rsidP="00F96513">
      <w:pPr>
        <w:pStyle w:val="NoSpacing"/>
        <w:rPr>
          <w:rFonts w:ascii="Arial" w:hAnsi="Arial" w:cs="Arial"/>
          <w:b/>
        </w:rPr>
      </w:pPr>
      <w:r>
        <w:rPr>
          <w:rFonts w:ascii="Arial" w:hAnsi="Arial" w:cs="Arial"/>
          <w:b/>
        </w:rPr>
        <w:t xml:space="preserve"> </w:t>
      </w:r>
      <w:r w:rsidR="00593BF5" w:rsidRPr="00754C62">
        <w:rPr>
          <w:rFonts w:ascii="Arial" w:hAnsi="Arial" w:cs="Arial"/>
          <w:b/>
        </w:rPr>
        <w:t xml:space="preserve"> </w:t>
      </w:r>
    </w:p>
    <w:p w14:paraId="1033F4DB" w14:textId="2B897AD7" w:rsidR="00817E85" w:rsidRPr="00440F18" w:rsidRDefault="00440F18" w:rsidP="00817E85">
      <w:pPr>
        <w:rPr>
          <w:rFonts w:ascii="Arial" w:hAnsi="Arial" w:cs="Arial"/>
          <w:b/>
        </w:rPr>
      </w:pPr>
      <w:r w:rsidRPr="00440F18">
        <w:rPr>
          <w:rFonts w:ascii="Arial" w:hAnsi="Arial" w:cs="Arial"/>
          <w:bCs/>
        </w:rPr>
        <w:t>Regarding the misus</w:t>
      </w:r>
      <w:r>
        <w:rPr>
          <w:rFonts w:ascii="Arial" w:hAnsi="Arial" w:cs="Arial"/>
          <w:bCs/>
        </w:rPr>
        <w:t>e</w:t>
      </w:r>
      <w:r w:rsidRPr="00440F18">
        <w:rPr>
          <w:rFonts w:ascii="Arial" w:hAnsi="Arial" w:cs="Arial"/>
          <w:bCs/>
        </w:rPr>
        <w:t xml:space="preserve"> of the drains on </w:t>
      </w:r>
      <w:r w:rsidR="00D174CE">
        <w:rPr>
          <w:rFonts w:ascii="Arial" w:hAnsi="Arial" w:cs="Arial"/>
          <w:bCs/>
        </w:rPr>
        <w:t xml:space="preserve">Windsor St, </w:t>
      </w:r>
      <w:r>
        <w:rPr>
          <w:rFonts w:ascii="Arial" w:hAnsi="Arial" w:cs="Arial"/>
          <w:bCs/>
        </w:rPr>
        <w:t xml:space="preserve">issue </w:t>
      </w:r>
      <w:r w:rsidRPr="00440F18">
        <w:rPr>
          <w:rFonts w:ascii="Arial" w:hAnsi="Arial" w:cs="Arial"/>
          <w:bCs/>
        </w:rPr>
        <w:t>undertaken</w:t>
      </w:r>
      <w:r w:rsidR="00AD5D75" w:rsidRPr="00440F18">
        <w:rPr>
          <w:rFonts w:ascii="Arial" w:hAnsi="Arial" w:cs="Arial"/>
          <w:bCs/>
        </w:rPr>
        <w:t xml:space="preserve"> </w:t>
      </w:r>
      <w:r>
        <w:rPr>
          <w:rFonts w:ascii="Arial" w:hAnsi="Arial" w:cs="Arial"/>
          <w:bCs/>
        </w:rPr>
        <w:t>by Cllr Fletcher, Chair asked councillors to ask Cllr Fletcher to advise him if this issue is to be considered satisfactorily closed.</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sidRPr="00440F18">
        <w:rPr>
          <w:rFonts w:ascii="Arial" w:hAnsi="Arial" w:cs="Arial"/>
          <w:b/>
        </w:rPr>
        <w:t>Action Cllrs</w:t>
      </w:r>
    </w:p>
    <w:p w14:paraId="505034B8" w14:textId="40621E87" w:rsidR="00817E85" w:rsidRPr="00440F18" w:rsidRDefault="00440F18" w:rsidP="00440F18">
      <w:pPr>
        <w:pStyle w:val="NoSpacing"/>
        <w:rPr>
          <w:rFonts w:ascii="Arial" w:hAnsi="Arial" w:cs="Arial"/>
          <w:color w:val="1F497D"/>
        </w:rPr>
      </w:pPr>
      <w:r w:rsidRPr="009F5654">
        <w:rPr>
          <w:rFonts w:ascii="Arial" w:hAnsi="Arial" w:cs="Arial"/>
          <w:b/>
          <w:bCs/>
        </w:rPr>
        <w:lastRenderedPageBreak/>
        <w:t>Unauthorised car-dealing</w:t>
      </w:r>
      <w:r w:rsidR="009F5654">
        <w:rPr>
          <w:rFonts w:ascii="Arial" w:hAnsi="Arial" w:cs="Arial"/>
          <w:b/>
          <w:bCs/>
        </w:rPr>
        <w:t>: -</w:t>
      </w:r>
      <w:r w:rsidRPr="00440F18">
        <w:rPr>
          <w:rFonts w:ascii="Arial" w:hAnsi="Arial" w:cs="Arial"/>
        </w:rPr>
        <w:t xml:space="preserve"> </w:t>
      </w:r>
      <w:r>
        <w:rPr>
          <w:rFonts w:ascii="Arial" w:hAnsi="Arial" w:cs="Arial"/>
        </w:rPr>
        <w:t>Phillips Lane/ Mason’s Mill – T Horsley stated this was still under investigation.</w:t>
      </w:r>
    </w:p>
    <w:p w14:paraId="796F968A" w14:textId="77777777" w:rsidR="00440F18" w:rsidRPr="00754C62" w:rsidRDefault="00440F18" w:rsidP="00440F18">
      <w:pPr>
        <w:pStyle w:val="NoSpacing"/>
        <w:rPr>
          <w:color w:val="1F497D"/>
        </w:rPr>
      </w:pPr>
    </w:p>
    <w:p w14:paraId="354F7FE2" w14:textId="73561E8C" w:rsidR="009B3A3E" w:rsidRDefault="009F5654" w:rsidP="00FF702B">
      <w:pPr>
        <w:pStyle w:val="NoSpacing"/>
        <w:rPr>
          <w:rFonts w:ascii="Arial" w:hAnsi="Arial" w:cs="Arial"/>
        </w:rPr>
      </w:pPr>
      <w:r>
        <w:rPr>
          <w:rFonts w:ascii="Arial" w:hAnsi="Arial" w:cs="Arial"/>
          <w:b/>
        </w:rPr>
        <w:t xml:space="preserve">Library Area Littering: - </w:t>
      </w:r>
      <w:r w:rsidR="00817E85" w:rsidRPr="00440F18">
        <w:rPr>
          <w:rFonts w:ascii="Arial" w:hAnsi="Arial" w:cs="Arial"/>
          <w:bCs/>
        </w:rPr>
        <w:t xml:space="preserve">Pigeon feeding at Library </w:t>
      </w:r>
      <w:r w:rsidR="00FF702B" w:rsidRPr="00754C62">
        <w:rPr>
          <w:rFonts w:ascii="Arial" w:hAnsi="Arial" w:cs="Arial"/>
        </w:rPr>
        <w:t xml:space="preserve">– </w:t>
      </w:r>
      <w:r w:rsidR="00440F18">
        <w:rPr>
          <w:rFonts w:ascii="Arial" w:hAnsi="Arial" w:cs="Arial"/>
        </w:rPr>
        <w:t xml:space="preserve">PBC officer </w:t>
      </w:r>
      <w:r w:rsidR="009B3A3E">
        <w:rPr>
          <w:rFonts w:ascii="Arial" w:hAnsi="Arial" w:cs="Arial"/>
        </w:rPr>
        <w:t xml:space="preserve">David Walker </w:t>
      </w:r>
      <w:r w:rsidR="00440F18">
        <w:rPr>
          <w:rFonts w:ascii="Arial" w:hAnsi="Arial" w:cs="Arial"/>
        </w:rPr>
        <w:t>reported that the District E</w:t>
      </w:r>
      <w:r w:rsidR="009B3A3E">
        <w:rPr>
          <w:rFonts w:ascii="Arial" w:hAnsi="Arial" w:cs="Arial"/>
        </w:rPr>
        <w:t>nforcement Officers would be asked to attend and issue tickets to anyone observed littering in this way.</w:t>
      </w:r>
    </w:p>
    <w:p w14:paraId="62152C7A" w14:textId="67A9EC2C" w:rsidR="009B3A3E" w:rsidRDefault="009F5654" w:rsidP="00FF702B">
      <w:pPr>
        <w:pStyle w:val="NoSpacing"/>
        <w:rPr>
          <w:rFonts w:ascii="Arial" w:hAnsi="Arial" w:cs="Arial"/>
        </w:rPr>
      </w:pPr>
      <w:r>
        <w:rPr>
          <w:rFonts w:ascii="Arial" w:hAnsi="Arial" w:cs="Arial"/>
          <w:b/>
          <w:bCs/>
        </w:rPr>
        <w:t xml:space="preserve">Laneshaw Bridge illegal parking: </w:t>
      </w:r>
      <w:proofErr w:type="gramStart"/>
      <w:r w:rsidR="009B3A3E">
        <w:rPr>
          <w:rFonts w:ascii="Arial" w:hAnsi="Arial" w:cs="Arial"/>
        </w:rPr>
        <w:t>With regard to</w:t>
      </w:r>
      <w:proofErr w:type="gramEnd"/>
      <w:r w:rsidR="009B3A3E">
        <w:rPr>
          <w:rFonts w:ascii="Arial" w:hAnsi="Arial" w:cs="Arial"/>
        </w:rPr>
        <w:t xml:space="preserve"> the effective action at Laneshaw Bridge concerning illegal parking, in which residents had been written to about the parking prohibition within road areas containing central double white lines, the committee welcomed the successful outcome.  Cllr Foxley was concerned that having been the main instigator of action in this area she had not been included in the email confirmation of action and had been made to appear out of touch at the</w:t>
      </w:r>
      <w:r>
        <w:rPr>
          <w:rFonts w:ascii="Arial" w:hAnsi="Arial" w:cs="Arial"/>
        </w:rPr>
        <w:t xml:space="preserve"> subsequent</w:t>
      </w:r>
      <w:r w:rsidR="009B3A3E">
        <w:rPr>
          <w:rFonts w:ascii="Arial" w:hAnsi="Arial" w:cs="Arial"/>
        </w:rPr>
        <w:t xml:space="preserve"> Parish Council meeting.</w:t>
      </w:r>
      <w:r>
        <w:rPr>
          <w:rFonts w:ascii="Arial" w:hAnsi="Arial" w:cs="Arial"/>
        </w:rPr>
        <w:t xml:space="preserve"> Chair apologised that he hadn’t forwarded the email to her.</w:t>
      </w:r>
    </w:p>
    <w:p w14:paraId="256C0D07" w14:textId="4C7D5A8D" w:rsidR="00F3463C" w:rsidRPr="00224726" w:rsidRDefault="00817E85" w:rsidP="001A1136">
      <w:pPr>
        <w:pStyle w:val="NoSpacing"/>
        <w:rPr>
          <w:rFonts w:ascii="Arial" w:hAnsi="Arial" w:cs="Arial"/>
        </w:rPr>
      </w:pPr>
      <w:r>
        <w:rPr>
          <w:rFonts w:ascii="Arial" w:hAnsi="Arial" w:cs="Arial"/>
          <w:b/>
        </w:rPr>
        <w:t xml:space="preserve"> </w:t>
      </w:r>
    </w:p>
    <w:p w14:paraId="3E051408" w14:textId="77777777" w:rsidR="00F3463C" w:rsidRPr="00FF702B" w:rsidRDefault="00F3463C" w:rsidP="00F3463C">
      <w:pPr>
        <w:pStyle w:val="NoSpacing"/>
        <w:numPr>
          <w:ilvl w:val="0"/>
          <w:numId w:val="1"/>
        </w:numPr>
        <w:rPr>
          <w:rFonts w:ascii="Arial" w:hAnsi="Arial" w:cs="Arial"/>
          <w:b/>
        </w:rPr>
      </w:pPr>
      <w:r w:rsidRPr="00FF702B">
        <w:rPr>
          <w:rFonts w:ascii="Arial" w:hAnsi="Arial" w:cs="Arial"/>
          <w:b/>
        </w:rPr>
        <w:t>Matters of Concern</w:t>
      </w:r>
    </w:p>
    <w:p w14:paraId="3A4D2769" w14:textId="7D16E62D" w:rsidR="0035345B" w:rsidRPr="0035345B" w:rsidRDefault="0035345B" w:rsidP="00F3463C">
      <w:pPr>
        <w:pStyle w:val="NoSpacing"/>
        <w:rPr>
          <w:rFonts w:ascii="Arial" w:hAnsi="Arial" w:cs="Arial"/>
        </w:rPr>
      </w:pPr>
    </w:p>
    <w:p w14:paraId="49A1F67B" w14:textId="27FE900B" w:rsidR="000E3C42" w:rsidRDefault="009B3A3E" w:rsidP="0042594C">
      <w:pPr>
        <w:pStyle w:val="NoSpacing"/>
        <w:rPr>
          <w:rFonts w:ascii="Arial" w:hAnsi="Arial" w:cs="Arial"/>
          <w:b/>
        </w:rPr>
      </w:pPr>
      <w:r>
        <w:rPr>
          <w:rFonts w:ascii="Arial" w:hAnsi="Arial" w:cs="Arial"/>
          <w:b/>
        </w:rPr>
        <w:t xml:space="preserve"> Millenium Green: - </w:t>
      </w:r>
      <w:r w:rsidR="004D5F86" w:rsidRPr="004D5F86">
        <w:rPr>
          <w:rFonts w:ascii="Arial" w:hAnsi="Arial" w:cs="Arial"/>
          <w:bCs/>
        </w:rPr>
        <w:t>Cllr</w:t>
      </w:r>
      <w:r w:rsidRPr="009B3A3E">
        <w:rPr>
          <w:rFonts w:ascii="Arial" w:hAnsi="Arial" w:cs="Arial"/>
          <w:bCs/>
        </w:rPr>
        <w:t xml:space="preserve"> Greaves, supported by other Councillors</w:t>
      </w:r>
      <w:r>
        <w:rPr>
          <w:rFonts w:ascii="Arial" w:hAnsi="Arial" w:cs="Arial"/>
          <w:bCs/>
        </w:rPr>
        <w:t xml:space="preserve">, reported that a young person </w:t>
      </w:r>
      <w:r w:rsidR="006678A8">
        <w:rPr>
          <w:rFonts w:ascii="Arial" w:hAnsi="Arial" w:cs="Arial"/>
          <w:bCs/>
        </w:rPr>
        <w:t>h</w:t>
      </w:r>
      <w:r>
        <w:rPr>
          <w:rFonts w:ascii="Arial" w:hAnsi="Arial" w:cs="Arial"/>
          <w:bCs/>
        </w:rPr>
        <w:t xml:space="preserve">ad been forcibly fed drugs </w:t>
      </w:r>
      <w:r w:rsidR="00DF26D5">
        <w:rPr>
          <w:rFonts w:ascii="Arial" w:hAnsi="Arial" w:cs="Arial"/>
          <w:bCs/>
        </w:rPr>
        <w:t xml:space="preserve">until he became senseless </w:t>
      </w:r>
      <w:r>
        <w:rPr>
          <w:rFonts w:ascii="Arial" w:hAnsi="Arial" w:cs="Arial"/>
          <w:bCs/>
        </w:rPr>
        <w:t xml:space="preserve">by a group of youths who regularly appear on the Green late in the evening. He was taken home by a passing dog-walker and it took a week for him to recover.  A second autistic youth was seriously assaulted </w:t>
      </w:r>
      <w:r w:rsidR="000E3C42">
        <w:rPr>
          <w:rFonts w:ascii="Arial" w:hAnsi="Arial" w:cs="Arial"/>
          <w:bCs/>
        </w:rPr>
        <w:t xml:space="preserve">at the </w:t>
      </w:r>
      <w:r>
        <w:rPr>
          <w:rFonts w:ascii="Arial" w:hAnsi="Arial" w:cs="Arial"/>
          <w:bCs/>
        </w:rPr>
        <w:t xml:space="preserve">same </w:t>
      </w:r>
      <w:r w:rsidR="00DF26D5">
        <w:rPr>
          <w:rFonts w:ascii="Arial" w:hAnsi="Arial" w:cs="Arial"/>
          <w:bCs/>
        </w:rPr>
        <w:t>site</w:t>
      </w:r>
      <w:r w:rsidR="000E3C42">
        <w:rPr>
          <w:rFonts w:ascii="Arial" w:hAnsi="Arial" w:cs="Arial"/>
          <w:bCs/>
        </w:rPr>
        <w:t xml:space="preserve"> both events being</w:t>
      </w:r>
      <w:r>
        <w:rPr>
          <w:rFonts w:ascii="Arial" w:hAnsi="Arial" w:cs="Arial"/>
          <w:bCs/>
        </w:rPr>
        <w:t xml:space="preserve"> </w:t>
      </w:r>
      <w:r w:rsidR="006678A8">
        <w:rPr>
          <w:rFonts w:ascii="Arial" w:hAnsi="Arial" w:cs="Arial"/>
          <w:bCs/>
        </w:rPr>
        <w:t xml:space="preserve">about </w:t>
      </w:r>
      <w:r>
        <w:rPr>
          <w:rFonts w:ascii="Arial" w:hAnsi="Arial" w:cs="Arial"/>
          <w:bCs/>
        </w:rPr>
        <w:t>a week ago</w:t>
      </w:r>
      <w:r w:rsidR="000E3C42">
        <w:rPr>
          <w:rFonts w:ascii="Arial" w:hAnsi="Arial" w:cs="Arial"/>
          <w:bCs/>
        </w:rPr>
        <w:t>,</w:t>
      </w:r>
      <w:r>
        <w:rPr>
          <w:rFonts w:ascii="Arial" w:hAnsi="Arial" w:cs="Arial"/>
          <w:bCs/>
        </w:rPr>
        <w:t xml:space="preserve"> </w:t>
      </w:r>
      <w:r w:rsidR="006678A8">
        <w:rPr>
          <w:rFonts w:ascii="Arial" w:hAnsi="Arial" w:cs="Arial"/>
          <w:bCs/>
        </w:rPr>
        <w:t xml:space="preserve">and </w:t>
      </w:r>
      <w:r w:rsidR="000E3C42">
        <w:rPr>
          <w:rFonts w:ascii="Arial" w:hAnsi="Arial" w:cs="Arial"/>
          <w:bCs/>
        </w:rPr>
        <w:t xml:space="preserve">he </w:t>
      </w:r>
      <w:r w:rsidR="006678A8">
        <w:rPr>
          <w:rFonts w:ascii="Arial" w:hAnsi="Arial" w:cs="Arial"/>
          <w:bCs/>
        </w:rPr>
        <w:t>again was rescued and taken home.  Both incidents were reported to the Police</w:t>
      </w:r>
      <w:r w:rsidR="00DF26D5">
        <w:rPr>
          <w:rFonts w:ascii="Arial" w:hAnsi="Arial" w:cs="Arial"/>
          <w:bCs/>
        </w:rPr>
        <w:t>;</w:t>
      </w:r>
      <w:r w:rsidR="006678A8">
        <w:rPr>
          <w:rFonts w:ascii="Arial" w:hAnsi="Arial" w:cs="Arial"/>
          <w:bCs/>
        </w:rPr>
        <w:t xml:space="preserve"> </w:t>
      </w:r>
      <w:r w:rsidR="00DF26D5">
        <w:rPr>
          <w:rFonts w:ascii="Arial" w:hAnsi="Arial" w:cs="Arial"/>
          <w:bCs/>
        </w:rPr>
        <w:t>t</w:t>
      </w:r>
      <w:r w:rsidR="006678A8">
        <w:rPr>
          <w:rFonts w:ascii="Arial" w:hAnsi="Arial" w:cs="Arial"/>
          <w:bCs/>
        </w:rPr>
        <w:t>o date no contact with the respective parents has been made by the Police. Committee expressed concern about these issues, and whilst sympathising with the Police with their limited workforce, considered this sufficiently serious to merit greater concentration of effort.</w:t>
      </w:r>
      <w:r w:rsidR="000E3C42">
        <w:rPr>
          <w:rFonts w:ascii="Arial" w:hAnsi="Arial" w:cs="Arial"/>
          <w:bCs/>
        </w:rPr>
        <w:t xml:space="preserve"> The chair is asked to </w:t>
      </w:r>
      <w:r w:rsidR="00DF26D5">
        <w:rPr>
          <w:rFonts w:ascii="Arial" w:hAnsi="Arial" w:cs="Arial"/>
          <w:bCs/>
        </w:rPr>
        <w:t>request</w:t>
      </w:r>
      <w:r w:rsidR="000E3C42">
        <w:rPr>
          <w:rFonts w:ascii="Arial" w:hAnsi="Arial" w:cs="Arial"/>
          <w:bCs/>
        </w:rPr>
        <w:t xml:space="preserve"> the Police to keep the respective parents informed of progress and further to seek that the area is patrolled around twilight when both incidents occurred.</w:t>
      </w:r>
      <w:r w:rsidR="000E3C42">
        <w:rPr>
          <w:rFonts w:ascii="Arial" w:hAnsi="Arial" w:cs="Arial"/>
          <w:bCs/>
        </w:rPr>
        <w:tab/>
      </w:r>
      <w:r w:rsidR="000E3C42">
        <w:rPr>
          <w:rFonts w:ascii="Arial" w:hAnsi="Arial" w:cs="Arial"/>
          <w:bCs/>
        </w:rPr>
        <w:tab/>
      </w:r>
      <w:r w:rsidR="000E3C42">
        <w:rPr>
          <w:rFonts w:ascii="Arial" w:hAnsi="Arial" w:cs="Arial"/>
          <w:bCs/>
        </w:rPr>
        <w:tab/>
      </w:r>
      <w:r w:rsidR="000E3C42">
        <w:rPr>
          <w:rFonts w:ascii="Arial" w:hAnsi="Arial" w:cs="Arial"/>
          <w:b/>
        </w:rPr>
        <w:t>Action Chair</w:t>
      </w:r>
    </w:p>
    <w:p w14:paraId="08074812" w14:textId="77777777" w:rsidR="000E3C42" w:rsidRDefault="000E3C42" w:rsidP="0042594C">
      <w:pPr>
        <w:pStyle w:val="NoSpacing"/>
        <w:rPr>
          <w:rFonts w:ascii="Arial" w:hAnsi="Arial" w:cs="Arial"/>
          <w:b/>
        </w:rPr>
      </w:pPr>
    </w:p>
    <w:p w14:paraId="6AD7388F" w14:textId="76A29EFA" w:rsidR="00FA2FB0" w:rsidRPr="00D174CE" w:rsidRDefault="000E3C42" w:rsidP="000E3C42">
      <w:pPr>
        <w:pStyle w:val="NoSpacing"/>
        <w:rPr>
          <w:rFonts w:ascii="Arial" w:hAnsi="Arial" w:cs="Arial"/>
          <w:b/>
        </w:rPr>
      </w:pPr>
      <w:r w:rsidRPr="000E3C42">
        <w:rPr>
          <w:rFonts w:ascii="Arial" w:hAnsi="Arial" w:cs="Arial"/>
          <w:b/>
        </w:rPr>
        <w:t xml:space="preserve">Birtwistle </w:t>
      </w:r>
      <w:r>
        <w:rPr>
          <w:rFonts w:ascii="Arial" w:hAnsi="Arial" w:cs="Arial"/>
          <w:b/>
        </w:rPr>
        <w:t>Estate: -</w:t>
      </w:r>
      <w:r>
        <w:rPr>
          <w:rFonts w:ascii="Arial" w:hAnsi="Arial" w:cs="Arial"/>
          <w:bCs/>
        </w:rPr>
        <w:t xml:space="preserve"> </w:t>
      </w:r>
      <w:r w:rsidR="004D5F86">
        <w:rPr>
          <w:rFonts w:ascii="Arial" w:hAnsi="Arial" w:cs="Arial"/>
          <w:bCs/>
        </w:rPr>
        <w:t>Cllr</w:t>
      </w:r>
      <w:r>
        <w:rPr>
          <w:rFonts w:ascii="Arial" w:hAnsi="Arial" w:cs="Arial"/>
          <w:bCs/>
        </w:rPr>
        <w:t xml:space="preserve"> McBeth reported that in the evenings numerous vehicles were being driven around the estate at speed, notably Tennyson Rd, Talbot St, Burrell Ave and Birtwistle drive, putting pedestrians, particularly children at considerable risk</w:t>
      </w:r>
      <w:r w:rsidR="00D174CE">
        <w:rPr>
          <w:rFonts w:ascii="Arial" w:hAnsi="Arial" w:cs="Arial"/>
          <w:bCs/>
        </w:rPr>
        <w:t xml:space="preserve">. </w:t>
      </w:r>
      <w:r w:rsidR="00D174CE">
        <w:rPr>
          <w:rFonts w:ascii="Arial" w:hAnsi="Arial" w:cs="Arial"/>
          <w:b/>
        </w:rPr>
        <w:t>Action Chair</w:t>
      </w:r>
    </w:p>
    <w:p w14:paraId="1F337AD6" w14:textId="30962114" w:rsidR="00FA2FB0" w:rsidRPr="00D174CE" w:rsidRDefault="00D174CE" w:rsidP="0042594C">
      <w:pPr>
        <w:pStyle w:val="NoSpacing"/>
        <w:rPr>
          <w:rFonts w:ascii="Arial" w:hAnsi="Arial" w:cs="Arial"/>
          <w:b/>
          <w:bCs/>
        </w:rPr>
      </w:pPr>
      <w:r>
        <w:rPr>
          <w:rFonts w:ascii="Arial" w:hAnsi="Arial" w:cs="Arial"/>
        </w:rPr>
        <w:t>He also reported that whilst youth antisocial behaviour at the MacDonalds area</w:t>
      </w:r>
      <w:r w:rsidR="00EA1D89">
        <w:rPr>
          <w:rFonts w:ascii="Arial" w:hAnsi="Arial" w:cs="Arial"/>
        </w:rPr>
        <w:t xml:space="preserve"> had reduced</w:t>
      </w:r>
      <w:bookmarkStart w:id="0" w:name="_GoBack"/>
      <w:bookmarkEnd w:id="0"/>
      <w:r>
        <w:rPr>
          <w:rFonts w:ascii="Arial" w:hAnsi="Arial" w:cs="Arial"/>
        </w:rPr>
        <w:t>, it is continuing to harass shoppers at Sainsburys in the evening.</w:t>
      </w:r>
      <w:r>
        <w:rPr>
          <w:rFonts w:ascii="Arial" w:hAnsi="Arial" w:cs="Arial"/>
        </w:rPr>
        <w:tab/>
      </w:r>
      <w:r>
        <w:rPr>
          <w:rFonts w:ascii="Arial" w:hAnsi="Arial" w:cs="Arial"/>
        </w:rPr>
        <w:tab/>
      </w:r>
      <w:r>
        <w:rPr>
          <w:rFonts w:ascii="Arial" w:hAnsi="Arial" w:cs="Arial"/>
          <w:b/>
          <w:bCs/>
        </w:rPr>
        <w:t>Action T Horsley</w:t>
      </w:r>
    </w:p>
    <w:p w14:paraId="5C1149CA" w14:textId="1E48B2C3" w:rsidR="00FA2FB0" w:rsidRDefault="00FA2FB0" w:rsidP="0042594C">
      <w:pPr>
        <w:pStyle w:val="NoSpacing"/>
        <w:rPr>
          <w:rFonts w:ascii="Arial" w:hAnsi="Arial" w:cs="Arial"/>
        </w:rPr>
      </w:pPr>
    </w:p>
    <w:p w14:paraId="709CE273" w14:textId="797077BC" w:rsidR="0042594C" w:rsidRPr="004D5F86" w:rsidRDefault="004D5F86" w:rsidP="00D174CE">
      <w:pPr>
        <w:pStyle w:val="NoSpacing"/>
        <w:rPr>
          <w:rFonts w:ascii="Arial" w:hAnsi="Arial" w:cs="Arial"/>
          <w:bCs/>
        </w:rPr>
      </w:pPr>
      <w:r>
        <w:rPr>
          <w:rFonts w:ascii="Arial" w:hAnsi="Arial" w:cs="Arial"/>
          <w:b/>
          <w:bCs/>
        </w:rPr>
        <w:t>Castle</w:t>
      </w:r>
      <w:r w:rsidR="00707A09">
        <w:rPr>
          <w:rFonts w:ascii="Arial" w:hAnsi="Arial" w:cs="Arial"/>
        </w:rPr>
        <w:t xml:space="preserve"> </w:t>
      </w:r>
      <w:r>
        <w:rPr>
          <w:rFonts w:ascii="Arial" w:hAnsi="Arial" w:cs="Arial"/>
          <w:b/>
        </w:rPr>
        <w:t>Rd/ Salterforth: -</w:t>
      </w:r>
      <w:r>
        <w:rPr>
          <w:rFonts w:ascii="Arial" w:hAnsi="Arial" w:cs="Arial"/>
          <w:bCs/>
        </w:rPr>
        <w:t xml:space="preserve"> Cllr Cockburn-Price reported that residents should be aware of the thefts in these areas which had resulted in substantial amounts of personal possessions being stolen.  Police reported that there was a black BMW with cloned plates involved believed to be from West Yorkshire and that enquiries were proceeding. </w:t>
      </w:r>
      <w:r w:rsidR="00D813E3">
        <w:rPr>
          <w:rFonts w:ascii="Arial" w:hAnsi="Arial" w:cs="Arial"/>
          <w:bCs/>
        </w:rPr>
        <w:t>She also wished to minute her thanks to Tim Hitchen and Jeff Dickinson for their hard work trawling the Police data bank in support of the Albert Rd Bid.</w:t>
      </w:r>
    </w:p>
    <w:p w14:paraId="32D8CDE9" w14:textId="3AAC4A70" w:rsidR="0042594C" w:rsidRPr="00D174CE" w:rsidRDefault="009F5654" w:rsidP="0042594C">
      <w:pPr>
        <w:pStyle w:val="NoSpacing"/>
        <w:rPr>
          <w:rFonts w:ascii="Arial" w:hAnsi="Arial" w:cs="Arial"/>
          <w:bCs/>
        </w:rPr>
      </w:pPr>
      <w:r>
        <w:rPr>
          <w:rFonts w:ascii="Arial" w:hAnsi="Arial" w:cs="Arial"/>
          <w:b/>
        </w:rPr>
        <w:t xml:space="preserve"> </w:t>
      </w:r>
    </w:p>
    <w:p w14:paraId="3DC19EB2" w14:textId="3599A4ED" w:rsidR="00D3708A" w:rsidRPr="004D5F86" w:rsidRDefault="004D5F86" w:rsidP="00F3463C">
      <w:pPr>
        <w:pStyle w:val="NoSpacing"/>
        <w:rPr>
          <w:rFonts w:ascii="Arial" w:hAnsi="Arial" w:cs="Arial"/>
          <w:bCs/>
        </w:rPr>
      </w:pPr>
      <w:r w:rsidRPr="004D5F86">
        <w:rPr>
          <w:rFonts w:ascii="Arial" w:hAnsi="Arial" w:cs="Arial"/>
          <w:b/>
        </w:rPr>
        <w:t>Knotts</w:t>
      </w:r>
      <w:r>
        <w:rPr>
          <w:rFonts w:ascii="Arial" w:hAnsi="Arial" w:cs="Arial"/>
          <w:b/>
        </w:rPr>
        <w:t xml:space="preserve"> Lane area: - </w:t>
      </w:r>
      <w:r>
        <w:rPr>
          <w:rFonts w:ascii="Arial" w:hAnsi="Arial" w:cs="Arial"/>
          <w:bCs/>
        </w:rPr>
        <w:t>Cllr Mann reported that a large white van has been parked near the South Valley junction for two weeks without being moved.  T Horsley stated that it had been reported and action was taking place.  She also asked to minute that she had visited Millenium Green recently and there had been a congregation of youths all behaving respectably and that not all youngsters could be classed as disruptive.</w:t>
      </w:r>
    </w:p>
    <w:p w14:paraId="6113CA34" w14:textId="7476B82A" w:rsidR="00754C62" w:rsidRDefault="004D5F86" w:rsidP="0042594C">
      <w:pPr>
        <w:pStyle w:val="NoSpacing"/>
        <w:rPr>
          <w:rFonts w:ascii="Arial" w:hAnsi="Arial" w:cs="Arial"/>
          <w:b/>
        </w:rPr>
      </w:pPr>
      <w:r>
        <w:rPr>
          <w:rFonts w:ascii="Arial" w:hAnsi="Arial" w:cs="Arial"/>
          <w:b/>
        </w:rPr>
        <w:t xml:space="preserve"> </w:t>
      </w:r>
    </w:p>
    <w:p w14:paraId="098407E4" w14:textId="189E9D41" w:rsidR="004D5F86" w:rsidRDefault="004D5F86" w:rsidP="0042594C">
      <w:pPr>
        <w:pStyle w:val="NoSpacing"/>
        <w:rPr>
          <w:rFonts w:ascii="Arial" w:hAnsi="Arial" w:cs="Arial"/>
          <w:b/>
        </w:rPr>
      </w:pPr>
      <w:r w:rsidRPr="004D5F86">
        <w:rPr>
          <w:rFonts w:ascii="Arial" w:hAnsi="Arial" w:cs="Arial"/>
          <w:b/>
        </w:rPr>
        <w:t>Primet</w:t>
      </w:r>
      <w:r>
        <w:rPr>
          <w:rFonts w:ascii="Arial" w:hAnsi="Arial" w:cs="Arial"/>
          <w:b/>
        </w:rPr>
        <w:t xml:space="preserve"> Junior </w:t>
      </w:r>
      <w:proofErr w:type="gramStart"/>
      <w:r>
        <w:rPr>
          <w:rFonts w:ascii="Arial" w:hAnsi="Arial" w:cs="Arial"/>
          <w:b/>
        </w:rPr>
        <w:t>School:-</w:t>
      </w:r>
      <w:proofErr w:type="gramEnd"/>
      <w:r>
        <w:rPr>
          <w:rFonts w:ascii="Arial" w:hAnsi="Arial" w:cs="Arial"/>
          <w:b/>
        </w:rPr>
        <w:t xml:space="preserve"> </w:t>
      </w:r>
      <w:r>
        <w:rPr>
          <w:rFonts w:ascii="Arial" w:hAnsi="Arial" w:cs="Arial"/>
          <w:bCs/>
        </w:rPr>
        <w:t>In spite of frequent requests from this Group for the problem of parents parking irresponsibly when dropping off their children in the mornings to be attended to it is still going on.  The Group asks that the Police take this seriously before it becomes nasty.</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
        </w:rPr>
        <w:t>Action Chair</w:t>
      </w:r>
    </w:p>
    <w:p w14:paraId="18038A5A" w14:textId="5ADF59F6" w:rsidR="00D813E3" w:rsidRDefault="00D813E3" w:rsidP="0042594C">
      <w:pPr>
        <w:pStyle w:val="NoSpacing"/>
        <w:rPr>
          <w:rFonts w:ascii="Arial" w:hAnsi="Arial" w:cs="Arial"/>
          <w:b/>
        </w:rPr>
      </w:pPr>
    </w:p>
    <w:p w14:paraId="458B2635" w14:textId="76928C39" w:rsidR="00D813E3" w:rsidRDefault="00D813E3" w:rsidP="0042594C">
      <w:pPr>
        <w:pStyle w:val="NoSpacing"/>
        <w:rPr>
          <w:rFonts w:ascii="Arial" w:hAnsi="Arial" w:cs="Arial"/>
          <w:bCs/>
        </w:rPr>
      </w:pPr>
      <w:r w:rsidRPr="00D813E3">
        <w:rPr>
          <w:rFonts w:ascii="Arial" w:hAnsi="Arial" w:cs="Arial"/>
          <w:b/>
        </w:rPr>
        <w:t>Shaw</w:t>
      </w:r>
      <w:r>
        <w:rPr>
          <w:rFonts w:ascii="Arial" w:hAnsi="Arial" w:cs="Arial"/>
          <w:b/>
        </w:rPr>
        <w:t xml:space="preserve"> St: - </w:t>
      </w:r>
      <w:r>
        <w:rPr>
          <w:rFonts w:ascii="Arial" w:hAnsi="Arial" w:cs="Arial"/>
          <w:bCs/>
        </w:rPr>
        <w:t>Cllr McNulty</w:t>
      </w:r>
      <w:r w:rsidRPr="00D813E3">
        <w:rPr>
          <w:rFonts w:ascii="Arial" w:hAnsi="Arial" w:cs="Arial"/>
          <w:b/>
        </w:rPr>
        <w:t xml:space="preserve"> </w:t>
      </w:r>
      <w:r w:rsidRPr="00D813E3">
        <w:rPr>
          <w:rFonts w:ascii="Arial" w:hAnsi="Arial" w:cs="Arial"/>
          <w:bCs/>
        </w:rPr>
        <w:t xml:space="preserve">reported that </w:t>
      </w:r>
      <w:r>
        <w:rPr>
          <w:rFonts w:ascii="Arial" w:hAnsi="Arial" w:cs="Arial"/>
          <w:bCs/>
        </w:rPr>
        <w:t xml:space="preserve">vehicles are regularly proceeding along Shaw St in excess of 40 mph and would; like this adding to the speeding issue in the Birtwistle Area. </w:t>
      </w:r>
    </w:p>
    <w:p w14:paraId="6F1A5287" w14:textId="7C06E282" w:rsidR="00D813E3" w:rsidRPr="00D813E3" w:rsidRDefault="00D813E3" w:rsidP="0042594C">
      <w:pPr>
        <w:pStyle w:val="NoSpacing"/>
        <w:rPr>
          <w:rFonts w:ascii="Arial" w:hAnsi="Arial" w:cs="Arial"/>
          <w:b/>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
        </w:rPr>
        <w:t>Action Chair</w:t>
      </w:r>
    </w:p>
    <w:p w14:paraId="63ADB6F9" w14:textId="6B060A56" w:rsidR="00F1252A" w:rsidRPr="008C36A4" w:rsidRDefault="00F1252A" w:rsidP="008C36A4">
      <w:pPr>
        <w:pStyle w:val="NoSpacing"/>
        <w:ind w:left="360"/>
        <w:rPr>
          <w:rFonts w:ascii="Arial" w:hAnsi="Arial" w:cs="Arial"/>
          <w:b/>
        </w:rPr>
      </w:pPr>
    </w:p>
    <w:p w14:paraId="6FEBB8B3" w14:textId="1F3D0028" w:rsidR="00737598" w:rsidRPr="00C11779" w:rsidRDefault="00D813E3" w:rsidP="00B469CF">
      <w:pPr>
        <w:pStyle w:val="NoSpacing"/>
        <w:numPr>
          <w:ilvl w:val="0"/>
          <w:numId w:val="1"/>
        </w:numPr>
        <w:rPr>
          <w:rFonts w:ascii="Arial" w:hAnsi="Arial" w:cs="Arial"/>
          <w:b/>
        </w:rPr>
      </w:pPr>
      <w:r>
        <w:rPr>
          <w:rFonts w:ascii="Arial" w:hAnsi="Arial" w:cs="Arial"/>
          <w:b/>
        </w:rPr>
        <w:t>Crime</w:t>
      </w:r>
      <w:r w:rsidR="00737598" w:rsidRPr="00C11779">
        <w:rPr>
          <w:rFonts w:ascii="Arial" w:hAnsi="Arial" w:cs="Arial"/>
          <w:b/>
        </w:rPr>
        <w:t xml:space="preserve"> Statistics</w:t>
      </w:r>
      <w:r w:rsidR="00B372DF" w:rsidRPr="00C11779">
        <w:rPr>
          <w:rFonts w:ascii="Arial" w:hAnsi="Arial" w:cs="Arial"/>
          <w:b/>
        </w:rPr>
        <w:t xml:space="preserve"> &amp; P</w:t>
      </w:r>
      <w:r w:rsidR="003C0FFF">
        <w:rPr>
          <w:rFonts w:ascii="Arial" w:hAnsi="Arial" w:cs="Arial"/>
          <w:b/>
        </w:rPr>
        <w:t>olice</w:t>
      </w:r>
      <w:r w:rsidR="00B372DF" w:rsidRPr="00C11779">
        <w:rPr>
          <w:rFonts w:ascii="Arial" w:hAnsi="Arial" w:cs="Arial"/>
          <w:b/>
        </w:rPr>
        <w:t xml:space="preserve"> Priorities</w:t>
      </w:r>
    </w:p>
    <w:p w14:paraId="4119B113" w14:textId="77777777" w:rsidR="00EC2E79" w:rsidRPr="00C11779" w:rsidRDefault="00EC2E79" w:rsidP="00EC2E79">
      <w:pPr>
        <w:pStyle w:val="NoSpacing"/>
        <w:ind w:left="360"/>
        <w:rPr>
          <w:rFonts w:ascii="Arial" w:hAnsi="Arial" w:cs="Arial"/>
          <w:b/>
        </w:rPr>
      </w:pPr>
    </w:p>
    <w:p w14:paraId="11AAFE19" w14:textId="7F7EA50E" w:rsidR="008C1E1E" w:rsidRPr="00BF00DA" w:rsidRDefault="00D813E3" w:rsidP="008C1E1E">
      <w:pPr>
        <w:pStyle w:val="NoSpacing"/>
        <w:ind w:left="360"/>
        <w:rPr>
          <w:rFonts w:ascii="Arial" w:hAnsi="Arial" w:cs="Arial"/>
          <w:color w:val="FF0000"/>
        </w:rPr>
      </w:pPr>
      <w:r>
        <w:rPr>
          <w:rFonts w:ascii="Arial" w:hAnsi="Arial" w:cs="Arial"/>
        </w:rPr>
        <w:t xml:space="preserve">Chair </w:t>
      </w:r>
      <w:r w:rsidR="00BE6581" w:rsidRPr="00C11779">
        <w:rPr>
          <w:rFonts w:ascii="Arial" w:hAnsi="Arial" w:cs="Arial"/>
        </w:rPr>
        <w:t>ran through</w:t>
      </w:r>
      <w:r w:rsidR="008C1E1E" w:rsidRPr="00C11779">
        <w:rPr>
          <w:rFonts w:ascii="Arial" w:hAnsi="Arial" w:cs="Arial"/>
        </w:rPr>
        <w:t xml:space="preserve"> </w:t>
      </w:r>
      <w:r w:rsidR="008C1E1E" w:rsidRPr="00BF00DA">
        <w:rPr>
          <w:rFonts w:ascii="Arial" w:hAnsi="Arial" w:cs="Arial"/>
        </w:rPr>
        <w:t xml:space="preserve">the crime figures for </w:t>
      </w:r>
      <w:r>
        <w:rPr>
          <w:rFonts w:ascii="Arial" w:hAnsi="Arial" w:cs="Arial"/>
        </w:rPr>
        <w:t>June</w:t>
      </w:r>
      <w:r w:rsidR="00362B68">
        <w:rPr>
          <w:rFonts w:ascii="Arial" w:hAnsi="Arial" w:cs="Arial"/>
        </w:rPr>
        <w:t xml:space="preserve"> </w:t>
      </w:r>
      <w:r w:rsidR="00514466" w:rsidRPr="00BF00DA">
        <w:rPr>
          <w:rFonts w:ascii="Arial" w:hAnsi="Arial" w:cs="Arial"/>
        </w:rPr>
        <w:t>2019</w:t>
      </w:r>
      <w:r w:rsidR="008C1E1E" w:rsidRPr="00BF00DA">
        <w:rPr>
          <w:rFonts w:ascii="Arial" w:hAnsi="Arial" w:cs="Arial"/>
        </w:rPr>
        <w:t>, together with fig</w:t>
      </w:r>
      <w:r w:rsidR="00514466" w:rsidRPr="00BF00DA">
        <w:rPr>
          <w:rFonts w:ascii="Arial" w:hAnsi="Arial" w:cs="Arial"/>
        </w:rPr>
        <w:t>ures for the same period in 2018</w:t>
      </w:r>
      <w:r>
        <w:rPr>
          <w:rFonts w:ascii="Arial" w:hAnsi="Arial" w:cs="Arial"/>
        </w:rPr>
        <w:t>, warning that the two years are based on different bases and therefors comparisons are suspect.</w:t>
      </w:r>
    </w:p>
    <w:p w14:paraId="7E9B8575" w14:textId="77777777" w:rsidR="00323EDD" w:rsidRPr="00BF00DA" w:rsidRDefault="00323EDD" w:rsidP="00737598">
      <w:pPr>
        <w:pStyle w:val="NoSpacing"/>
        <w:ind w:left="360"/>
        <w:rPr>
          <w:rFonts w:ascii="Arial" w:hAnsi="Arial" w:cs="Arial"/>
          <w:color w:val="FF0000"/>
        </w:rPr>
      </w:pPr>
    </w:p>
    <w:p w14:paraId="2F5BC5DA" w14:textId="77777777" w:rsidR="00B52C7F" w:rsidRPr="00BF00DA" w:rsidRDefault="00B52C7F" w:rsidP="00737598">
      <w:pPr>
        <w:pStyle w:val="NoSpacing"/>
        <w:ind w:left="360"/>
        <w:rPr>
          <w:rFonts w:ascii="Arial" w:hAnsi="Arial" w:cs="Arial"/>
          <w:color w:val="FF0000"/>
        </w:rPr>
      </w:pPr>
    </w:p>
    <w:tbl>
      <w:tblPr>
        <w:tblStyle w:val="TableGrid"/>
        <w:tblW w:w="10020" w:type="dxa"/>
        <w:tblLook w:val="04A0" w:firstRow="1" w:lastRow="0" w:firstColumn="1" w:lastColumn="0" w:noHBand="0" w:noVBand="1"/>
      </w:tblPr>
      <w:tblGrid>
        <w:gridCol w:w="1283"/>
        <w:gridCol w:w="661"/>
        <w:gridCol w:w="661"/>
        <w:gridCol w:w="661"/>
        <w:gridCol w:w="661"/>
        <w:gridCol w:w="661"/>
        <w:gridCol w:w="661"/>
        <w:gridCol w:w="661"/>
        <w:gridCol w:w="661"/>
        <w:gridCol w:w="661"/>
        <w:gridCol w:w="661"/>
        <w:gridCol w:w="661"/>
        <w:gridCol w:w="661"/>
        <w:gridCol w:w="805"/>
      </w:tblGrid>
      <w:tr w:rsidR="00BF00DA" w:rsidRPr="00BF00DA" w14:paraId="6FBF0C9C" w14:textId="77777777" w:rsidTr="002F3E5D">
        <w:tc>
          <w:tcPr>
            <w:tcW w:w="1283" w:type="dxa"/>
          </w:tcPr>
          <w:p w14:paraId="6EC208D8" w14:textId="77777777" w:rsidR="002F4C20" w:rsidRPr="00BF00DA" w:rsidRDefault="002F4C20" w:rsidP="00CF34D0">
            <w:pPr>
              <w:pStyle w:val="NoSpacing"/>
              <w:jc w:val="center"/>
              <w:rPr>
                <w:rFonts w:ascii="Arial" w:hAnsi="Arial" w:cs="Arial"/>
                <w:b/>
              </w:rPr>
            </w:pPr>
          </w:p>
        </w:tc>
        <w:tc>
          <w:tcPr>
            <w:tcW w:w="1322" w:type="dxa"/>
            <w:gridSpan w:val="2"/>
          </w:tcPr>
          <w:p w14:paraId="24DA3FB4" w14:textId="77777777" w:rsidR="002F4C20" w:rsidRPr="00BF00DA" w:rsidRDefault="002F4C20" w:rsidP="00CF34D0">
            <w:pPr>
              <w:pStyle w:val="NoSpacing"/>
              <w:jc w:val="center"/>
              <w:rPr>
                <w:rFonts w:ascii="Arial" w:hAnsi="Arial" w:cs="Arial"/>
                <w:b/>
              </w:rPr>
            </w:pPr>
            <w:r w:rsidRPr="00BF00DA">
              <w:rPr>
                <w:rFonts w:ascii="Arial" w:hAnsi="Arial" w:cs="Arial"/>
                <w:b/>
              </w:rPr>
              <w:t>Waterside</w:t>
            </w:r>
          </w:p>
        </w:tc>
        <w:tc>
          <w:tcPr>
            <w:tcW w:w="1322" w:type="dxa"/>
            <w:gridSpan w:val="2"/>
          </w:tcPr>
          <w:p w14:paraId="63CAB255" w14:textId="77777777" w:rsidR="002F4C20" w:rsidRPr="00BF00DA" w:rsidRDefault="002F4C20" w:rsidP="00CF34D0">
            <w:pPr>
              <w:pStyle w:val="NoSpacing"/>
              <w:jc w:val="center"/>
              <w:rPr>
                <w:rFonts w:ascii="Arial" w:hAnsi="Arial" w:cs="Arial"/>
                <w:b/>
              </w:rPr>
            </w:pPr>
            <w:r w:rsidRPr="00BF00DA">
              <w:rPr>
                <w:rFonts w:ascii="Arial" w:hAnsi="Arial" w:cs="Arial"/>
                <w:b/>
              </w:rPr>
              <w:t>Horsfield</w:t>
            </w:r>
          </w:p>
        </w:tc>
        <w:tc>
          <w:tcPr>
            <w:tcW w:w="1322" w:type="dxa"/>
            <w:gridSpan w:val="2"/>
          </w:tcPr>
          <w:p w14:paraId="72284DD4" w14:textId="77777777" w:rsidR="002F4C20" w:rsidRPr="00BF00DA" w:rsidRDefault="002F4C20" w:rsidP="00CF34D0">
            <w:pPr>
              <w:pStyle w:val="NoSpacing"/>
              <w:jc w:val="center"/>
              <w:rPr>
                <w:rFonts w:ascii="Arial" w:hAnsi="Arial" w:cs="Arial"/>
                <w:b/>
              </w:rPr>
            </w:pPr>
            <w:r w:rsidRPr="00BF00DA">
              <w:rPr>
                <w:rFonts w:ascii="Arial" w:hAnsi="Arial" w:cs="Arial"/>
                <w:b/>
              </w:rPr>
              <w:t>Colne Rural</w:t>
            </w:r>
          </w:p>
        </w:tc>
        <w:tc>
          <w:tcPr>
            <w:tcW w:w="1322" w:type="dxa"/>
            <w:gridSpan w:val="2"/>
          </w:tcPr>
          <w:p w14:paraId="0F3EADE3" w14:textId="77777777" w:rsidR="002F4C20" w:rsidRPr="00BF00DA" w:rsidRDefault="002F4C20" w:rsidP="00CF34D0">
            <w:pPr>
              <w:pStyle w:val="NoSpacing"/>
              <w:jc w:val="center"/>
              <w:rPr>
                <w:rFonts w:ascii="Arial" w:hAnsi="Arial" w:cs="Arial"/>
                <w:b/>
              </w:rPr>
            </w:pPr>
            <w:r w:rsidRPr="00BF00DA">
              <w:rPr>
                <w:rFonts w:ascii="Arial" w:hAnsi="Arial" w:cs="Arial"/>
                <w:b/>
              </w:rPr>
              <w:t>Vivary Bridge</w:t>
            </w:r>
          </w:p>
        </w:tc>
        <w:tc>
          <w:tcPr>
            <w:tcW w:w="1322" w:type="dxa"/>
            <w:gridSpan w:val="2"/>
          </w:tcPr>
          <w:p w14:paraId="72A19848" w14:textId="77777777" w:rsidR="002F4C20" w:rsidRPr="00BF00DA" w:rsidRDefault="002F4C20" w:rsidP="00CF34D0">
            <w:pPr>
              <w:pStyle w:val="NoSpacing"/>
              <w:jc w:val="center"/>
              <w:rPr>
                <w:rFonts w:ascii="Arial" w:hAnsi="Arial" w:cs="Arial"/>
                <w:b/>
              </w:rPr>
            </w:pPr>
            <w:r w:rsidRPr="00BF00DA">
              <w:rPr>
                <w:rFonts w:ascii="Arial" w:hAnsi="Arial" w:cs="Arial"/>
                <w:b/>
              </w:rPr>
              <w:t>Foulridge</w:t>
            </w:r>
          </w:p>
        </w:tc>
        <w:tc>
          <w:tcPr>
            <w:tcW w:w="1322" w:type="dxa"/>
            <w:gridSpan w:val="2"/>
          </w:tcPr>
          <w:p w14:paraId="3C5BF28D" w14:textId="77777777" w:rsidR="002F4C20" w:rsidRPr="00BF00DA" w:rsidRDefault="002F4C20" w:rsidP="00CF34D0">
            <w:pPr>
              <w:pStyle w:val="NoSpacing"/>
              <w:jc w:val="center"/>
              <w:rPr>
                <w:rFonts w:ascii="Arial" w:hAnsi="Arial" w:cs="Arial"/>
                <w:b/>
              </w:rPr>
            </w:pPr>
            <w:r w:rsidRPr="00BF00DA">
              <w:rPr>
                <w:rFonts w:ascii="Arial" w:hAnsi="Arial" w:cs="Arial"/>
                <w:b/>
              </w:rPr>
              <w:t>Total</w:t>
            </w:r>
          </w:p>
        </w:tc>
        <w:tc>
          <w:tcPr>
            <w:tcW w:w="805" w:type="dxa"/>
          </w:tcPr>
          <w:p w14:paraId="2E74D062" w14:textId="77777777" w:rsidR="002F4C20" w:rsidRPr="00BF00DA" w:rsidRDefault="002F4C20" w:rsidP="00CF34D0">
            <w:pPr>
              <w:pStyle w:val="NoSpacing"/>
              <w:jc w:val="center"/>
              <w:rPr>
                <w:rFonts w:ascii="Arial" w:hAnsi="Arial" w:cs="Arial"/>
                <w:b/>
              </w:rPr>
            </w:pPr>
            <w:r w:rsidRPr="00BF00DA">
              <w:rPr>
                <w:rFonts w:ascii="Arial" w:hAnsi="Arial" w:cs="Arial"/>
                <w:b/>
              </w:rPr>
              <w:t>Plus/</w:t>
            </w:r>
          </w:p>
          <w:p w14:paraId="526B0C2D" w14:textId="77777777" w:rsidR="002F4C20" w:rsidRPr="00BF00DA" w:rsidRDefault="002F4C20" w:rsidP="00CF34D0">
            <w:pPr>
              <w:pStyle w:val="NoSpacing"/>
              <w:jc w:val="center"/>
              <w:rPr>
                <w:rFonts w:ascii="Arial" w:hAnsi="Arial" w:cs="Arial"/>
                <w:b/>
              </w:rPr>
            </w:pPr>
            <w:r w:rsidRPr="00BF00DA">
              <w:rPr>
                <w:rFonts w:ascii="Arial" w:hAnsi="Arial" w:cs="Arial"/>
                <w:b/>
              </w:rPr>
              <w:t>minus</w:t>
            </w:r>
          </w:p>
        </w:tc>
      </w:tr>
      <w:tr w:rsidR="00BF00DA" w:rsidRPr="00BF00DA" w14:paraId="42C5413A" w14:textId="77777777" w:rsidTr="002F3E5D">
        <w:trPr>
          <w:trHeight w:val="359"/>
        </w:trPr>
        <w:tc>
          <w:tcPr>
            <w:tcW w:w="1283" w:type="dxa"/>
          </w:tcPr>
          <w:p w14:paraId="0F53BCF4" w14:textId="77777777" w:rsidR="002F4C20" w:rsidRPr="00BF00DA" w:rsidRDefault="002F4C20" w:rsidP="00CF34D0">
            <w:pPr>
              <w:pStyle w:val="NoSpacing"/>
              <w:rPr>
                <w:rFonts w:ascii="Arial" w:hAnsi="Arial" w:cs="Arial"/>
                <w:b/>
              </w:rPr>
            </w:pPr>
          </w:p>
        </w:tc>
        <w:tc>
          <w:tcPr>
            <w:tcW w:w="661" w:type="dxa"/>
          </w:tcPr>
          <w:p w14:paraId="1A848EEC" w14:textId="77777777" w:rsidR="002F4C20" w:rsidRPr="00BF00DA" w:rsidRDefault="00514466" w:rsidP="00CF34D0">
            <w:pPr>
              <w:pStyle w:val="NoSpacing"/>
              <w:rPr>
                <w:rFonts w:ascii="Arial" w:hAnsi="Arial" w:cs="Arial"/>
                <w:b/>
              </w:rPr>
            </w:pPr>
            <w:r w:rsidRPr="00BF00DA">
              <w:rPr>
                <w:rFonts w:ascii="Arial" w:hAnsi="Arial" w:cs="Arial"/>
                <w:b/>
              </w:rPr>
              <w:t>2018</w:t>
            </w:r>
          </w:p>
        </w:tc>
        <w:tc>
          <w:tcPr>
            <w:tcW w:w="661" w:type="dxa"/>
          </w:tcPr>
          <w:p w14:paraId="6A6BA2A3" w14:textId="77777777" w:rsidR="002F4C20" w:rsidRPr="00BF00DA" w:rsidRDefault="00514466" w:rsidP="00CF34D0">
            <w:pPr>
              <w:pStyle w:val="NoSpacing"/>
              <w:rPr>
                <w:rFonts w:ascii="Arial" w:hAnsi="Arial" w:cs="Arial"/>
                <w:b/>
              </w:rPr>
            </w:pPr>
            <w:r w:rsidRPr="00BF00DA">
              <w:rPr>
                <w:rFonts w:ascii="Arial" w:hAnsi="Arial" w:cs="Arial"/>
                <w:b/>
              </w:rPr>
              <w:t>2019</w:t>
            </w:r>
          </w:p>
        </w:tc>
        <w:tc>
          <w:tcPr>
            <w:tcW w:w="661" w:type="dxa"/>
          </w:tcPr>
          <w:p w14:paraId="3E4B3C2E" w14:textId="77777777" w:rsidR="002F4C20" w:rsidRPr="00BF00DA" w:rsidRDefault="00514466" w:rsidP="00CF34D0">
            <w:pPr>
              <w:pStyle w:val="NoSpacing"/>
              <w:rPr>
                <w:rFonts w:ascii="Arial" w:hAnsi="Arial" w:cs="Arial"/>
                <w:b/>
              </w:rPr>
            </w:pPr>
            <w:r w:rsidRPr="00BF00DA">
              <w:rPr>
                <w:rFonts w:ascii="Arial" w:hAnsi="Arial" w:cs="Arial"/>
                <w:b/>
              </w:rPr>
              <w:t>2018</w:t>
            </w:r>
          </w:p>
        </w:tc>
        <w:tc>
          <w:tcPr>
            <w:tcW w:w="661" w:type="dxa"/>
          </w:tcPr>
          <w:p w14:paraId="675078F1" w14:textId="77777777" w:rsidR="002F4C20" w:rsidRPr="00BF00DA" w:rsidRDefault="00514466" w:rsidP="00CF34D0">
            <w:pPr>
              <w:pStyle w:val="NoSpacing"/>
              <w:rPr>
                <w:rFonts w:ascii="Arial" w:hAnsi="Arial" w:cs="Arial"/>
                <w:b/>
              </w:rPr>
            </w:pPr>
            <w:r w:rsidRPr="00BF00DA">
              <w:rPr>
                <w:rFonts w:ascii="Arial" w:hAnsi="Arial" w:cs="Arial"/>
                <w:b/>
              </w:rPr>
              <w:t>2019</w:t>
            </w:r>
          </w:p>
        </w:tc>
        <w:tc>
          <w:tcPr>
            <w:tcW w:w="661" w:type="dxa"/>
          </w:tcPr>
          <w:p w14:paraId="153C934A" w14:textId="77777777" w:rsidR="002F4C20" w:rsidRPr="00BF00DA" w:rsidRDefault="00514466" w:rsidP="00CF34D0">
            <w:pPr>
              <w:pStyle w:val="NoSpacing"/>
              <w:rPr>
                <w:rFonts w:ascii="Arial" w:hAnsi="Arial" w:cs="Arial"/>
                <w:b/>
              </w:rPr>
            </w:pPr>
            <w:r w:rsidRPr="00BF00DA">
              <w:rPr>
                <w:rFonts w:ascii="Arial" w:hAnsi="Arial" w:cs="Arial"/>
                <w:b/>
              </w:rPr>
              <w:t>2018</w:t>
            </w:r>
          </w:p>
        </w:tc>
        <w:tc>
          <w:tcPr>
            <w:tcW w:w="661" w:type="dxa"/>
          </w:tcPr>
          <w:p w14:paraId="4FEB3A46" w14:textId="77777777" w:rsidR="002F4C20" w:rsidRPr="00BF00DA" w:rsidRDefault="00514466" w:rsidP="00CF34D0">
            <w:pPr>
              <w:pStyle w:val="NoSpacing"/>
              <w:rPr>
                <w:rFonts w:ascii="Arial" w:hAnsi="Arial" w:cs="Arial"/>
                <w:b/>
              </w:rPr>
            </w:pPr>
            <w:r w:rsidRPr="00BF00DA">
              <w:rPr>
                <w:rFonts w:ascii="Arial" w:hAnsi="Arial" w:cs="Arial"/>
                <w:b/>
              </w:rPr>
              <w:t>2019</w:t>
            </w:r>
          </w:p>
        </w:tc>
        <w:tc>
          <w:tcPr>
            <w:tcW w:w="661" w:type="dxa"/>
          </w:tcPr>
          <w:p w14:paraId="0E2778B5" w14:textId="77777777" w:rsidR="002F4C20" w:rsidRPr="00BF00DA" w:rsidRDefault="00514466" w:rsidP="00CF34D0">
            <w:pPr>
              <w:pStyle w:val="NoSpacing"/>
              <w:rPr>
                <w:rFonts w:ascii="Arial" w:hAnsi="Arial" w:cs="Arial"/>
                <w:b/>
              </w:rPr>
            </w:pPr>
            <w:r w:rsidRPr="00BF00DA">
              <w:rPr>
                <w:rFonts w:ascii="Arial" w:hAnsi="Arial" w:cs="Arial"/>
                <w:b/>
              </w:rPr>
              <w:t>2018</w:t>
            </w:r>
          </w:p>
        </w:tc>
        <w:tc>
          <w:tcPr>
            <w:tcW w:w="661" w:type="dxa"/>
          </w:tcPr>
          <w:p w14:paraId="1B4E731A" w14:textId="77777777" w:rsidR="002F4C20" w:rsidRPr="00BF00DA" w:rsidRDefault="00514466" w:rsidP="00CF34D0">
            <w:pPr>
              <w:pStyle w:val="NoSpacing"/>
              <w:rPr>
                <w:rFonts w:ascii="Arial" w:hAnsi="Arial" w:cs="Arial"/>
                <w:b/>
              </w:rPr>
            </w:pPr>
            <w:r w:rsidRPr="00BF00DA">
              <w:rPr>
                <w:rFonts w:ascii="Arial" w:hAnsi="Arial" w:cs="Arial"/>
                <w:b/>
              </w:rPr>
              <w:t>2019</w:t>
            </w:r>
          </w:p>
        </w:tc>
        <w:tc>
          <w:tcPr>
            <w:tcW w:w="661" w:type="dxa"/>
          </w:tcPr>
          <w:p w14:paraId="2BA25A87" w14:textId="77777777" w:rsidR="002F4C20" w:rsidRPr="00BF00DA" w:rsidRDefault="00514466" w:rsidP="00CF34D0">
            <w:pPr>
              <w:pStyle w:val="NoSpacing"/>
              <w:rPr>
                <w:rFonts w:ascii="Arial" w:hAnsi="Arial" w:cs="Arial"/>
                <w:b/>
              </w:rPr>
            </w:pPr>
            <w:r w:rsidRPr="00BF00DA">
              <w:rPr>
                <w:rFonts w:ascii="Arial" w:hAnsi="Arial" w:cs="Arial"/>
                <w:b/>
              </w:rPr>
              <w:t>2018</w:t>
            </w:r>
          </w:p>
        </w:tc>
        <w:tc>
          <w:tcPr>
            <w:tcW w:w="661" w:type="dxa"/>
          </w:tcPr>
          <w:p w14:paraId="0E77BBB9" w14:textId="77777777" w:rsidR="002F4C20" w:rsidRPr="00BF00DA" w:rsidRDefault="00514466" w:rsidP="00CF34D0">
            <w:pPr>
              <w:pStyle w:val="NoSpacing"/>
              <w:rPr>
                <w:rFonts w:ascii="Arial" w:hAnsi="Arial" w:cs="Arial"/>
                <w:b/>
              </w:rPr>
            </w:pPr>
            <w:r w:rsidRPr="00BF00DA">
              <w:rPr>
                <w:rFonts w:ascii="Arial" w:hAnsi="Arial" w:cs="Arial"/>
                <w:b/>
              </w:rPr>
              <w:t>2019</w:t>
            </w:r>
          </w:p>
        </w:tc>
        <w:tc>
          <w:tcPr>
            <w:tcW w:w="661" w:type="dxa"/>
          </w:tcPr>
          <w:p w14:paraId="2269510C" w14:textId="77777777" w:rsidR="002F4C20" w:rsidRPr="00BF00DA" w:rsidRDefault="00514466" w:rsidP="00CF34D0">
            <w:pPr>
              <w:pStyle w:val="NoSpacing"/>
              <w:rPr>
                <w:rFonts w:ascii="Arial" w:hAnsi="Arial" w:cs="Arial"/>
                <w:b/>
              </w:rPr>
            </w:pPr>
            <w:r w:rsidRPr="00BF00DA">
              <w:rPr>
                <w:rFonts w:ascii="Arial" w:hAnsi="Arial" w:cs="Arial"/>
                <w:b/>
              </w:rPr>
              <w:t>2018</w:t>
            </w:r>
          </w:p>
        </w:tc>
        <w:tc>
          <w:tcPr>
            <w:tcW w:w="661" w:type="dxa"/>
          </w:tcPr>
          <w:p w14:paraId="3D56EC9C" w14:textId="77777777" w:rsidR="002F4C20" w:rsidRPr="00BF00DA" w:rsidRDefault="00514466" w:rsidP="00CF34D0">
            <w:pPr>
              <w:pStyle w:val="NoSpacing"/>
              <w:rPr>
                <w:rFonts w:ascii="Arial" w:hAnsi="Arial" w:cs="Arial"/>
                <w:b/>
              </w:rPr>
            </w:pPr>
            <w:r w:rsidRPr="00BF00DA">
              <w:rPr>
                <w:rFonts w:ascii="Arial" w:hAnsi="Arial" w:cs="Arial"/>
                <w:b/>
              </w:rPr>
              <w:t>2019</w:t>
            </w:r>
          </w:p>
        </w:tc>
        <w:tc>
          <w:tcPr>
            <w:tcW w:w="805" w:type="dxa"/>
          </w:tcPr>
          <w:p w14:paraId="4ABFFFCD" w14:textId="77777777" w:rsidR="002F4C20" w:rsidRPr="00BF00DA" w:rsidRDefault="002F4C20" w:rsidP="00CF34D0">
            <w:pPr>
              <w:pStyle w:val="NoSpacing"/>
              <w:rPr>
                <w:rFonts w:ascii="Arial" w:hAnsi="Arial" w:cs="Arial"/>
                <w:b/>
              </w:rPr>
            </w:pPr>
          </w:p>
        </w:tc>
      </w:tr>
      <w:tr w:rsidR="00BF00DA" w:rsidRPr="00BF00DA" w14:paraId="4786AD68" w14:textId="77777777" w:rsidTr="006C0F2F">
        <w:trPr>
          <w:trHeight w:val="495"/>
        </w:trPr>
        <w:tc>
          <w:tcPr>
            <w:tcW w:w="1283" w:type="dxa"/>
          </w:tcPr>
          <w:p w14:paraId="24641B2C" w14:textId="77777777" w:rsidR="002F4C20" w:rsidRPr="00BF00DA" w:rsidRDefault="002F3E5D" w:rsidP="002F3E5D">
            <w:pPr>
              <w:pStyle w:val="NoSpacing"/>
              <w:rPr>
                <w:rFonts w:ascii="Arial" w:hAnsi="Arial" w:cs="Arial"/>
              </w:rPr>
            </w:pPr>
            <w:r w:rsidRPr="00BF00DA">
              <w:rPr>
                <w:rFonts w:ascii="Arial" w:hAnsi="Arial" w:cs="Arial"/>
              </w:rPr>
              <w:t>Burglary - Residential</w:t>
            </w:r>
          </w:p>
        </w:tc>
        <w:tc>
          <w:tcPr>
            <w:tcW w:w="661" w:type="dxa"/>
          </w:tcPr>
          <w:p w14:paraId="2F733D4E" w14:textId="03124D49" w:rsidR="00880F00" w:rsidRPr="00BF00DA" w:rsidRDefault="0062316A" w:rsidP="00880F00">
            <w:pPr>
              <w:pStyle w:val="NoSpacing"/>
              <w:jc w:val="center"/>
              <w:rPr>
                <w:rFonts w:ascii="Arial" w:hAnsi="Arial" w:cs="Arial"/>
              </w:rPr>
            </w:pPr>
            <w:r>
              <w:rPr>
                <w:rFonts w:ascii="Arial" w:hAnsi="Arial" w:cs="Arial"/>
              </w:rPr>
              <w:t>4</w:t>
            </w:r>
          </w:p>
        </w:tc>
        <w:tc>
          <w:tcPr>
            <w:tcW w:w="661" w:type="dxa"/>
          </w:tcPr>
          <w:p w14:paraId="73039666" w14:textId="64665C5E" w:rsidR="002F4C20" w:rsidRPr="00BF00DA" w:rsidRDefault="0062316A" w:rsidP="00CF34D0">
            <w:pPr>
              <w:pStyle w:val="NoSpacing"/>
              <w:jc w:val="center"/>
              <w:rPr>
                <w:rFonts w:ascii="Arial" w:hAnsi="Arial" w:cs="Arial"/>
              </w:rPr>
            </w:pPr>
            <w:r>
              <w:rPr>
                <w:rFonts w:ascii="Arial" w:hAnsi="Arial" w:cs="Arial"/>
              </w:rPr>
              <w:t>0</w:t>
            </w:r>
          </w:p>
        </w:tc>
        <w:tc>
          <w:tcPr>
            <w:tcW w:w="661" w:type="dxa"/>
          </w:tcPr>
          <w:p w14:paraId="6BADC8AE" w14:textId="549A2FA7" w:rsidR="002F4C20" w:rsidRPr="00BF00DA" w:rsidRDefault="0062316A" w:rsidP="00CF34D0">
            <w:pPr>
              <w:pStyle w:val="NoSpacing"/>
              <w:jc w:val="center"/>
              <w:rPr>
                <w:rFonts w:ascii="Arial" w:hAnsi="Arial" w:cs="Arial"/>
              </w:rPr>
            </w:pPr>
            <w:r>
              <w:rPr>
                <w:rFonts w:ascii="Arial" w:hAnsi="Arial" w:cs="Arial"/>
              </w:rPr>
              <w:t>4</w:t>
            </w:r>
          </w:p>
        </w:tc>
        <w:tc>
          <w:tcPr>
            <w:tcW w:w="661" w:type="dxa"/>
          </w:tcPr>
          <w:p w14:paraId="04F89E58" w14:textId="6E0C240C" w:rsidR="002F4C20" w:rsidRPr="00BF00DA" w:rsidRDefault="0062316A" w:rsidP="00CF34D0">
            <w:pPr>
              <w:pStyle w:val="NoSpacing"/>
              <w:jc w:val="center"/>
              <w:rPr>
                <w:rFonts w:ascii="Arial" w:hAnsi="Arial" w:cs="Arial"/>
              </w:rPr>
            </w:pPr>
            <w:r>
              <w:rPr>
                <w:rFonts w:ascii="Arial" w:hAnsi="Arial" w:cs="Arial"/>
              </w:rPr>
              <w:t>0</w:t>
            </w:r>
          </w:p>
        </w:tc>
        <w:tc>
          <w:tcPr>
            <w:tcW w:w="661" w:type="dxa"/>
          </w:tcPr>
          <w:p w14:paraId="50DF556F" w14:textId="578B783D" w:rsidR="002F4C20" w:rsidRPr="00BF00DA" w:rsidRDefault="0062316A" w:rsidP="00CF34D0">
            <w:pPr>
              <w:pStyle w:val="NoSpacing"/>
              <w:jc w:val="center"/>
              <w:rPr>
                <w:rFonts w:ascii="Arial" w:hAnsi="Arial" w:cs="Arial"/>
              </w:rPr>
            </w:pPr>
            <w:r>
              <w:rPr>
                <w:rFonts w:ascii="Arial" w:hAnsi="Arial" w:cs="Arial"/>
              </w:rPr>
              <w:t>1</w:t>
            </w:r>
          </w:p>
        </w:tc>
        <w:tc>
          <w:tcPr>
            <w:tcW w:w="661" w:type="dxa"/>
          </w:tcPr>
          <w:p w14:paraId="22DD5765" w14:textId="70F9F9A1" w:rsidR="002F4C20" w:rsidRPr="00BF00DA" w:rsidRDefault="0062316A" w:rsidP="00CF34D0">
            <w:pPr>
              <w:pStyle w:val="NoSpacing"/>
              <w:jc w:val="center"/>
              <w:rPr>
                <w:rFonts w:ascii="Arial" w:hAnsi="Arial" w:cs="Arial"/>
              </w:rPr>
            </w:pPr>
            <w:r>
              <w:rPr>
                <w:rFonts w:ascii="Arial" w:hAnsi="Arial" w:cs="Arial"/>
              </w:rPr>
              <w:t>2</w:t>
            </w:r>
          </w:p>
        </w:tc>
        <w:tc>
          <w:tcPr>
            <w:tcW w:w="661" w:type="dxa"/>
          </w:tcPr>
          <w:p w14:paraId="206E8FE4" w14:textId="59A77EFB" w:rsidR="002F4C20" w:rsidRPr="00BF00DA" w:rsidRDefault="00362B68" w:rsidP="00CF34D0">
            <w:pPr>
              <w:pStyle w:val="NoSpacing"/>
              <w:jc w:val="center"/>
              <w:rPr>
                <w:rFonts w:ascii="Arial" w:hAnsi="Arial" w:cs="Arial"/>
              </w:rPr>
            </w:pPr>
            <w:r>
              <w:rPr>
                <w:rFonts w:ascii="Arial" w:hAnsi="Arial" w:cs="Arial"/>
              </w:rPr>
              <w:t>2</w:t>
            </w:r>
          </w:p>
        </w:tc>
        <w:tc>
          <w:tcPr>
            <w:tcW w:w="661" w:type="dxa"/>
          </w:tcPr>
          <w:p w14:paraId="4C92DB45" w14:textId="0AF085B2" w:rsidR="002F4C20" w:rsidRPr="00BF00DA" w:rsidRDefault="00362B68" w:rsidP="00CF34D0">
            <w:pPr>
              <w:pStyle w:val="NoSpacing"/>
              <w:jc w:val="center"/>
              <w:rPr>
                <w:rFonts w:ascii="Arial" w:hAnsi="Arial" w:cs="Arial"/>
              </w:rPr>
            </w:pPr>
            <w:r>
              <w:rPr>
                <w:rFonts w:ascii="Arial" w:hAnsi="Arial" w:cs="Arial"/>
              </w:rPr>
              <w:t>0</w:t>
            </w:r>
          </w:p>
        </w:tc>
        <w:tc>
          <w:tcPr>
            <w:tcW w:w="661" w:type="dxa"/>
          </w:tcPr>
          <w:p w14:paraId="38F2BDCF" w14:textId="3721E74D" w:rsidR="002F4C20" w:rsidRPr="00BF00DA" w:rsidRDefault="00362B68" w:rsidP="00CF34D0">
            <w:pPr>
              <w:pStyle w:val="NoSpacing"/>
              <w:jc w:val="center"/>
              <w:rPr>
                <w:rFonts w:ascii="Arial" w:hAnsi="Arial" w:cs="Arial"/>
              </w:rPr>
            </w:pPr>
            <w:r>
              <w:rPr>
                <w:rFonts w:ascii="Arial" w:hAnsi="Arial" w:cs="Arial"/>
              </w:rPr>
              <w:t>0</w:t>
            </w:r>
          </w:p>
        </w:tc>
        <w:tc>
          <w:tcPr>
            <w:tcW w:w="661" w:type="dxa"/>
          </w:tcPr>
          <w:p w14:paraId="53687C93" w14:textId="7E3C09FC" w:rsidR="002F4C20" w:rsidRPr="00BF00DA" w:rsidRDefault="0062316A" w:rsidP="00CF34D0">
            <w:pPr>
              <w:pStyle w:val="NoSpacing"/>
              <w:jc w:val="center"/>
              <w:rPr>
                <w:rFonts w:ascii="Arial" w:hAnsi="Arial" w:cs="Arial"/>
              </w:rPr>
            </w:pPr>
            <w:r>
              <w:rPr>
                <w:rFonts w:ascii="Arial" w:hAnsi="Arial" w:cs="Arial"/>
              </w:rPr>
              <w:t>1</w:t>
            </w:r>
          </w:p>
        </w:tc>
        <w:tc>
          <w:tcPr>
            <w:tcW w:w="661" w:type="dxa"/>
          </w:tcPr>
          <w:p w14:paraId="6A7FED17" w14:textId="5899A218" w:rsidR="002F4C20" w:rsidRPr="00BF00DA" w:rsidRDefault="0062316A" w:rsidP="00CF34D0">
            <w:pPr>
              <w:pStyle w:val="NoSpacing"/>
              <w:jc w:val="center"/>
              <w:rPr>
                <w:rFonts w:ascii="Arial" w:hAnsi="Arial" w:cs="Arial"/>
              </w:rPr>
            </w:pPr>
            <w:r>
              <w:rPr>
                <w:rFonts w:ascii="Arial" w:hAnsi="Arial" w:cs="Arial"/>
              </w:rPr>
              <w:t>11</w:t>
            </w:r>
          </w:p>
        </w:tc>
        <w:tc>
          <w:tcPr>
            <w:tcW w:w="661" w:type="dxa"/>
          </w:tcPr>
          <w:p w14:paraId="48B77574" w14:textId="2FECC0CF" w:rsidR="002F4C20" w:rsidRPr="00BF00DA" w:rsidRDefault="0062316A" w:rsidP="00CF34D0">
            <w:pPr>
              <w:pStyle w:val="NoSpacing"/>
              <w:jc w:val="center"/>
              <w:rPr>
                <w:rFonts w:ascii="Arial" w:hAnsi="Arial" w:cs="Arial"/>
              </w:rPr>
            </w:pPr>
            <w:r>
              <w:rPr>
                <w:rFonts w:ascii="Arial" w:hAnsi="Arial" w:cs="Arial"/>
              </w:rPr>
              <w:t>3</w:t>
            </w:r>
          </w:p>
        </w:tc>
        <w:tc>
          <w:tcPr>
            <w:tcW w:w="805" w:type="dxa"/>
          </w:tcPr>
          <w:p w14:paraId="4121C4C6" w14:textId="70E93148" w:rsidR="002F4C20" w:rsidRPr="00BF00DA" w:rsidRDefault="0062316A" w:rsidP="00CF34D0">
            <w:pPr>
              <w:pStyle w:val="NoSpacing"/>
              <w:jc w:val="center"/>
              <w:rPr>
                <w:rFonts w:ascii="Arial" w:hAnsi="Arial" w:cs="Arial"/>
              </w:rPr>
            </w:pPr>
            <w:r>
              <w:rPr>
                <w:rFonts w:ascii="Arial" w:hAnsi="Arial" w:cs="Arial"/>
              </w:rPr>
              <w:t>-8</w:t>
            </w:r>
          </w:p>
        </w:tc>
      </w:tr>
      <w:tr w:rsidR="00BF00DA" w:rsidRPr="00BF00DA" w14:paraId="75CA1DE4" w14:textId="77777777" w:rsidTr="006C0F2F">
        <w:trPr>
          <w:trHeight w:val="648"/>
        </w:trPr>
        <w:tc>
          <w:tcPr>
            <w:tcW w:w="1283" w:type="dxa"/>
          </w:tcPr>
          <w:p w14:paraId="14B74194" w14:textId="46888AE1" w:rsidR="002F4C20" w:rsidRPr="00BF00DA" w:rsidRDefault="002F3E5D" w:rsidP="002F3E5D">
            <w:pPr>
              <w:pStyle w:val="NoSpacing"/>
              <w:rPr>
                <w:rFonts w:ascii="Arial" w:hAnsi="Arial" w:cs="Arial"/>
              </w:rPr>
            </w:pPr>
            <w:r w:rsidRPr="00BF00DA">
              <w:rPr>
                <w:rFonts w:ascii="Arial" w:hAnsi="Arial" w:cs="Arial"/>
              </w:rPr>
              <w:t xml:space="preserve">Burglary </w:t>
            </w:r>
            <w:r w:rsidR="006C0F2F">
              <w:rPr>
                <w:rFonts w:ascii="Arial" w:hAnsi="Arial" w:cs="Arial"/>
              </w:rPr>
              <w:t>–</w:t>
            </w:r>
            <w:r w:rsidRPr="00BF00DA">
              <w:rPr>
                <w:rFonts w:ascii="Arial" w:hAnsi="Arial" w:cs="Arial"/>
              </w:rPr>
              <w:t xml:space="preserve"> Commercial</w:t>
            </w:r>
          </w:p>
        </w:tc>
        <w:tc>
          <w:tcPr>
            <w:tcW w:w="661" w:type="dxa"/>
          </w:tcPr>
          <w:p w14:paraId="555B9997" w14:textId="109C670E" w:rsidR="002F4C20" w:rsidRPr="00BF00DA" w:rsidRDefault="00265155" w:rsidP="00CF34D0">
            <w:pPr>
              <w:pStyle w:val="NoSpacing"/>
              <w:jc w:val="center"/>
              <w:rPr>
                <w:rFonts w:ascii="Arial" w:hAnsi="Arial" w:cs="Arial"/>
              </w:rPr>
            </w:pPr>
            <w:r>
              <w:rPr>
                <w:rFonts w:ascii="Arial" w:hAnsi="Arial" w:cs="Arial"/>
              </w:rPr>
              <w:t>6</w:t>
            </w:r>
          </w:p>
        </w:tc>
        <w:tc>
          <w:tcPr>
            <w:tcW w:w="661" w:type="dxa"/>
          </w:tcPr>
          <w:p w14:paraId="362012FE" w14:textId="2C5B8C40" w:rsidR="002F4C20" w:rsidRPr="00BF00DA" w:rsidRDefault="00362B68" w:rsidP="00CF34D0">
            <w:pPr>
              <w:pStyle w:val="NoSpacing"/>
              <w:jc w:val="center"/>
              <w:rPr>
                <w:rFonts w:ascii="Arial" w:hAnsi="Arial" w:cs="Arial"/>
              </w:rPr>
            </w:pPr>
            <w:r>
              <w:rPr>
                <w:rFonts w:ascii="Arial" w:hAnsi="Arial" w:cs="Arial"/>
              </w:rPr>
              <w:t>1</w:t>
            </w:r>
          </w:p>
        </w:tc>
        <w:tc>
          <w:tcPr>
            <w:tcW w:w="661" w:type="dxa"/>
          </w:tcPr>
          <w:p w14:paraId="07856BA6" w14:textId="57C92FB8" w:rsidR="002F4C20" w:rsidRPr="00BF00DA" w:rsidRDefault="0062316A" w:rsidP="00CF34D0">
            <w:pPr>
              <w:pStyle w:val="NoSpacing"/>
              <w:jc w:val="center"/>
              <w:rPr>
                <w:rFonts w:ascii="Arial" w:hAnsi="Arial" w:cs="Arial"/>
              </w:rPr>
            </w:pPr>
            <w:r>
              <w:rPr>
                <w:rFonts w:ascii="Arial" w:hAnsi="Arial" w:cs="Arial"/>
              </w:rPr>
              <w:t>4</w:t>
            </w:r>
          </w:p>
        </w:tc>
        <w:tc>
          <w:tcPr>
            <w:tcW w:w="661" w:type="dxa"/>
          </w:tcPr>
          <w:p w14:paraId="247F7CD3" w14:textId="017B2C3D" w:rsidR="002F4C20" w:rsidRPr="00BF00DA" w:rsidRDefault="0062316A" w:rsidP="00CF34D0">
            <w:pPr>
              <w:pStyle w:val="NoSpacing"/>
              <w:jc w:val="center"/>
              <w:rPr>
                <w:rFonts w:ascii="Arial" w:hAnsi="Arial" w:cs="Arial"/>
              </w:rPr>
            </w:pPr>
            <w:r>
              <w:rPr>
                <w:rFonts w:ascii="Arial" w:hAnsi="Arial" w:cs="Arial"/>
              </w:rPr>
              <w:t>0</w:t>
            </w:r>
          </w:p>
        </w:tc>
        <w:tc>
          <w:tcPr>
            <w:tcW w:w="661" w:type="dxa"/>
          </w:tcPr>
          <w:p w14:paraId="49E46300" w14:textId="62C3432E" w:rsidR="002F4C20" w:rsidRPr="00BF00DA" w:rsidRDefault="003C0FFF" w:rsidP="00CF34D0">
            <w:pPr>
              <w:pStyle w:val="NoSpacing"/>
              <w:jc w:val="center"/>
              <w:rPr>
                <w:rFonts w:ascii="Arial" w:hAnsi="Arial" w:cs="Arial"/>
              </w:rPr>
            </w:pPr>
            <w:r>
              <w:rPr>
                <w:rFonts w:ascii="Arial" w:hAnsi="Arial" w:cs="Arial"/>
              </w:rPr>
              <w:t>0</w:t>
            </w:r>
          </w:p>
        </w:tc>
        <w:tc>
          <w:tcPr>
            <w:tcW w:w="661" w:type="dxa"/>
          </w:tcPr>
          <w:p w14:paraId="59B6C141" w14:textId="06B9DA4C" w:rsidR="002F4C20" w:rsidRPr="00BF00DA" w:rsidRDefault="00362B68" w:rsidP="00CF34D0">
            <w:pPr>
              <w:pStyle w:val="NoSpacing"/>
              <w:jc w:val="center"/>
              <w:rPr>
                <w:rFonts w:ascii="Arial" w:hAnsi="Arial" w:cs="Arial"/>
              </w:rPr>
            </w:pPr>
            <w:r>
              <w:rPr>
                <w:rFonts w:ascii="Arial" w:hAnsi="Arial" w:cs="Arial"/>
              </w:rPr>
              <w:t>0</w:t>
            </w:r>
          </w:p>
        </w:tc>
        <w:tc>
          <w:tcPr>
            <w:tcW w:w="661" w:type="dxa"/>
          </w:tcPr>
          <w:p w14:paraId="5320B4AD" w14:textId="1BABD759" w:rsidR="002F4C20" w:rsidRPr="00BF00DA" w:rsidRDefault="0062316A" w:rsidP="00CF34D0">
            <w:pPr>
              <w:pStyle w:val="NoSpacing"/>
              <w:jc w:val="center"/>
              <w:rPr>
                <w:rFonts w:ascii="Arial" w:hAnsi="Arial" w:cs="Arial"/>
              </w:rPr>
            </w:pPr>
            <w:r>
              <w:rPr>
                <w:rFonts w:ascii="Arial" w:hAnsi="Arial" w:cs="Arial"/>
              </w:rPr>
              <w:t>0</w:t>
            </w:r>
          </w:p>
        </w:tc>
        <w:tc>
          <w:tcPr>
            <w:tcW w:w="661" w:type="dxa"/>
          </w:tcPr>
          <w:p w14:paraId="28C0376D" w14:textId="15F43603" w:rsidR="002F4C20" w:rsidRPr="00BF00DA" w:rsidRDefault="00362B68" w:rsidP="00265155">
            <w:pPr>
              <w:pStyle w:val="NoSpacing"/>
              <w:rPr>
                <w:rFonts w:ascii="Arial" w:hAnsi="Arial" w:cs="Arial"/>
              </w:rPr>
            </w:pPr>
            <w:r>
              <w:rPr>
                <w:rFonts w:ascii="Arial" w:hAnsi="Arial" w:cs="Arial"/>
              </w:rPr>
              <w:t xml:space="preserve">  </w:t>
            </w:r>
            <w:r w:rsidR="0062316A">
              <w:rPr>
                <w:rFonts w:ascii="Arial" w:hAnsi="Arial" w:cs="Arial"/>
              </w:rPr>
              <w:t>1</w:t>
            </w:r>
          </w:p>
        </w:tc>
        <w:tc>
          <w:tcPr>
            <w:tcW w:w="661" w:type="dxa"/>
          </w:tcPr>
          <w:p w14:paraId="711B1D9F" w14:textId="38F83482" w:rsidR="002F4C20" w:rsidRPr="00BF00DA" w:rsidRDefault="0062316A" w:rsidP="00CF34D0">
            <w:pPr>
              <w:pStyle w:val="NoSpacing"/>
              <w:jc w:val="center"/>
              <w:rPr>
                <w:rFonts w:ascii="Arial" w:hAnsi="Arial" w:cs="Arial"/>
              </w:rPr>
            </w:pPr>
            <w:r>
              <w:rPr>
                <w:rFonts w:ascii="Arial" w:hAnsi="Arial" w:cs="Arial"/>
              </w:rPr>
              <w:t>1</w:t>
            </w:r>
          </w:p>
        </w:tc>
        <w:tc>
          <w:tcPr>
            <w:tcW w:w="661" w:type="dxa"/>
          </w:tcPr>
          <w:p w14:paraId="384C527A" w14:textId="2DF3BD9A" w:rsidR="002F4C20" w:rsidRPr="00BF00DA" w:rsidRDefault="003C0FFF" w:rsidP="00CF34D0">
            <w:pPr>
              <w:pStyle w:val="NoSpacing"/>
              <w:jc w:val="center"/>
              <w:rPr>
                <w:rFonts w:ascii="Arial" w:hAnsi="Arial" w:cs="Arial"/>
              </w:rPr>
            </w:pPr>
            <w:r>
              <w:rPr>
                <w:rFonts w:ascii="Arial" w:hAnsi="Arial" w:cs="Arial"/>
              </w:rPr>
              <w:t>0</w:t>
            </w:r>
          </w:p>
        </w:tc>
        <w:tc>
          <w:tcPr>
            <w:tcW w:w="661" w:type="dxa"/>
          </w:tcPr>
          <w:p w14:paraId="6304D395" w14:textId="4575842E" w:rsidR="002F4C20" w:rsidRPr="00BF00DA" w:rsidRDefault="00265155" w:rsidP="00CF34D0">
            <w:pPr>
              <w:pStyle w:val="NoSpacing"/>
              <w:jc w:val="center"/>
              <w:rPr>
                <w:rFonts w:ascii="Arial" w:hAnsi="Arial" w:cs="Arial"/>
              </w:rPr>
            </w:pPr>
            <w:r>
              <w:rPr>
                <w:rFonts w:ascii="Arial" w:hAnsi="Arial" w:cs="Arial"/>
              </w:rPr>
              <w:t>1</w:t>
            </w:r>
            <w:r w:rsidR="00362B68">
              <w:rPr>
                <w:rFonts w:ascii="Arial" w:hAnsi="Arial" w:cs="Arial"/>
              </w:rPr>
              <w:t>1</w:t>
            </w:r>
          </w:p>
        </w:tc>
        <w:tc>
          <w:tcPr>
            <w:tcW w:w="661" w:type="dxa"/>
          </w:tcPr>
          <w:p w14:paraId="4B35DCFC" w14:textId="58F0522A" w:rsidR="002F4C20" w:rsidRPr="00BF00DA" w:rsidRDefault="0062316A" w:rsidP="00CF34D0">
            <w:pPr>
              <w:pStyle w:val="NoSpacing"/>
              <w:jc w:val="center"/>
              <w:rPr>
                <w:rFonts w:ascii="Arial" w:hAnsi="Arial" w:cs="Arial"/>
              </w:rPr>
            </w:pPr>
            <w:r>
              <w:rPr>
                <w:rFonts w:ascii="Arial" w:hAnsi="Arial" w:cs="Arial"/>
              </w:rPr>
              <w:t>2</w:t>
            </w:r>
          </w:p>
        </w:tc>
        <w:tc>
          <w:tcPr>
            <w:tcW w:w="805" w:type="dxa"/>
          </w:tcPr>
          <w:p w14:paraId="6C6B91ED" w14:textId="3AF37EC4" w:rsidR="002F4C20" w:rsidRPr="00BF00DA" w:rsidRDefault="00BF00DA" w:rsidP="00CF34D0">
            <w:pPr>
              <w:pStyle w:val="NoSpacing"/>
              <w:jc w:val="center"/>
              <w:rPr>
                <w:rFonts w:ascii="Arial" w:hAnsi="Arial" w:cs="Arial"/>
              </w:rPr>
            </w:pPr>
            <w:r w:rsidRPr="00BF00DA">
              <w:rPr>
                <w:rFonts w:ascii="Arial" w:hAnsi="Arial" w:cs="Arial"/>
              </w:rPr>
              <w:t>-</w:t>
            </w:r>
            <w:r w:rsidR="00362B68">
              <w:rPr>
                <w:rFonts w:ascii="Arial" w:hAnsi="Arial" w:cs="Arial"/>
              </w:rPr>
              <w:t>-</w:t>
            </w:r>
            <w:r w:rsidR="0062316A">
              <w:rPr>
                <w:rFonts w:ascii="Arial" w:hAnsi="Arial" w:cs="Arial"/>
              </w:rPr>
              <w:t>9</w:t>
            </w:r>
          </w:p>
        </w:tc>
      </w:tr>
      <w:tr w:rsidR="00BF00DA" w:rsidRPr="00BF00DA" w14:paraId="07F27C2D" w14:textId="77777777" w:rsidTr="002F3E5D">
        <w:tc>
          <w:tcPr>
            <w:tcW w:w="1283" w:type="dxa"/>
          </w:tcPr>
          <w:p w14:paraId="65E9AA23" w14:textId="77777777" w:rsidR="002F4C20" w:rsidRPr="00BF00DA" w:rsidRDefault="002F4C20" w:rsidP="00CF34D0">
            <w:pPr>
              <w:pStyle w:val="NoSpacing"/>
              <w:rPr>
                <w:rFonts w:ascii="Arial" w:hAnsi="Arial" w:cs="Arial"/>
              </w:rPr>
            </w:pPr>
            <w:r w:rsidRPr="00BF00DA">
              <w:rPr>
                <w:rFonts w:ascii="Arial" w:hAnsi="Arial" w:cs="Arial"/>
              </w:rPr>
              <w:t>Vehicle Crime</w:t>
            </w:r>
          </w:p>
        </w:tc>
        <w:tc>
          <w:tcPr>
            <w:tcW w:w="661" w:type="dxa"/>
          </w:tcPr>
          <w:p w14:paraId="5030F9B9" w14:textId="4E960914" w:rsidR="002F4C20" w:rsidRPr="00BF00DA" w:rsidRDefault="0062316A" w:rsidP="00CF34D0">
            <w:pPr>
              <w:pStyle w:val="NoSpacing"/>
              <w:jc w:val="center"/>
              <w:rPr>
                <w:rFonts w:ascii="Arial" w:hAnsi="Arial" w:cs="Arial"/>
              </w:rPr>
            </w:pPr>
            <w:r>
              <w:rPr>
                <w:rFonts w:ascii="Arial" w:hAnsi="Arial" w:cs="Arial"/>
              </w:rPr>
              <w:t>5</w:t>
            </w:r>
          </w:p>
        </w:tc>
        <w:tc>
          <w:tcPr>
            <w:tcW w:w="661" w:type="dxa"/>
          </w:tcPr>
          <w:p w14:paraId="01E91576" w14:textId="7BA86A63" w:rsidR="002F4C20" w:rsidRPr="00BF00DA" w:rsidRDefault="0062316A" w:rsidP="00CF34D0">
            <w:pPr>
              <w:pStyle w:val="NoSpacing"/>
              <w:jc w:val="center"/>
              <w:rPr>
                <w:rFonts w:ascii="Arial" w:hAnsi="Arial" w:cs="Arial"/>
              </w:rPr>
            </w:pPr>
            <w:r>
              <w:rPr>
                <w:rFonts w:ascii="Arial" w:hAnsi="Arial" w:cs="Arial"/>
              </w:rPr>
              <w:t>6</w:t>
            </w:r>
          </w:p>
        </w:tc>
        <w:tc>
          <w:tcPr>
            <w:tcW w:w="661" w:type="dxa"/>
          </w:tcPr>
          <w:p w14:paraId="65E90EE1" w14:textId="1A4BB18B" w:rsidR="002F4C20" w:rsidRPr="00BF00DA" w:rsidRDefault="0062316A" w:rsidP="00CF34D0">
            <w:pPr>
              <w:pStyle w:val="NoSpacing"/>
              <w:jc w:val="center"/>
              <w:rPr>
                <w:rFonts w:ascii="Arial" w:hAnsi="Arial" w:cs="Arial"/>
              </w:rPr>
            </w:pPr>
            <w:r>
              <w:rPr>
                <w:rFonts w:ascii="Arial" w:hAnsi="Arial" w:cs="Arial"/>
              </w:rPr>
              <w:t>2</w:t>
            </w:r>
          </w:p>
        </w:tc>
        <w:tc>
          <w:tcPr>
            <w:tcW w:w="661" w:type="dxa"/>
          </w:tcPr>
          <w:p w14:paraId="38ECC4BA" w14:textId="068DC5BF" w:rsidR="002F4C20" w:rsidRPr="00BF00DA" w:rsidRDefault="0062316A" w:rsidP="00CF34D0">
            <w:pPr>
              <w:pStyle w:val="NoSpacing"/>
              <w:jc w:val="center"/>
              <w:rPr>
                <w:rFonts w:ascii="Arial" w:hAnsi="Arial" w:cs="Arial"/>
              </w:rPr>
            </w:pPr>
            <w:r>
              <w:rPr>
                <w:rFonts w:ascii="Arial" w:hAnsi="Arial" w:cs="Arial"/>
              </w:rPr>
              <w:t>7</w:t>
            </w:r>
          </w:p>
        </w:tc>
        <w:tc>
          <w:tcPr>
            <w:tcW w:w="661" w:type="dxa"/>
          </w:tcPr>
          <w:p w14:paraId="6E43EF21" w14:textId="6431DD12" w:rsidR="002F4C20" w:rsidRPr="00BF00DA" w:rsidRDefault="0062316A" w:rsidP="00CF34D0">
            <w:pPr>
              <w:pStyle w:val="NoSpacing"/>
              <w:jc w:val="center"/>
              <w:rPr>
                <w:rFonts w:ascii="Arial" w:hAnsi="Arial" w:cs="Arial"/>
              </w:rPr>
            </w:pPr>
            <w:r>
              <w:rPr>
                <w:rFonts w:ascii="Arial" w:hAnsi="Arial" w:cs="Arial"/>
              </w:rPr>
              <w:t>2</w:t>
            </w:r>
          </w:p>
        </w:tc>
        <w:tc>
          <w:tcPr>
            <w:tcW w:w="661" w:type="dxa"/>
          </w:tcPr>
          <w:p w14:paraId="3F39C3D8" w14:textId="662D8E99" w:rsidR="002F4C20" w:rsidRPr="00BF00DA" w:rsidRDefault="00362B68" w:rsidP="00CF34D0">
            <w:pPr>
              <w:pStyle w:val="NoSpacing"/>
              <w:jc w:val="center"/>
              <w:rPr>
                <w:rFonts w:ascii="Arial" w:hAnsi="Arial" w:cs="Arial"/>
              </w:rPr>
            </w:pPr>
            <w:r>
              <w:rPr>
                <w:rFonts w:ascii="Arial" w:hAnsi="Arial" w:cs="Arial"/>
              </w:rPr>
              <w:t>1</w:t>
            </w:r>
          </w:p>
        </w:tc>
        <w:tc>
          <w:tcPr>
            <w:tcW w:w="661" w:type="dxa"/>
          </w:tcPr>
          <w:p w14:paraId="261AFCE1" w14:textId="1EE6C43F" w:rsidR="002F4C20" w:rsidRPr="00BF00DA" w:rsidRDefault="0062316A" w:rsidP="00CF34D0">
            <w:pPr>
              <w:pStyle w:val="NoSpacing"/>
              <w:jc w:val="center"/>
              <w:rPr>
                <w:rFonts w:ascii="Arial" w:hAnsi="Arial" w:cs="Arial"/>
              </w:rPr>
            </w:pPr>
            <w:r>
              <w:rPr>
                <w:rFonts w:ascii="Arial" w:hAnsi="Arial" w:cs="Arial"/>
              </w:rPr>
              <w:t>5</w:t>
            </w:r>
          </w:p>
        </w:tc>
        <w:tc>
          <w:tcPr>
            <w:tcW w:w="661" w:type="dxa"/>
          </w:tcPr>
          <w:p w14:paraId="7463FB2F" w14:textId="1B47839A" w:rsidR="002F4C20" w:rsidRPr="00BF00DA" w:rsidRDefault="0062316A" w:rsidP="00CF34D0">
            <w:pPr>
              <w:pStyle w:val="NoSpacing"/>
              <w:jc w:val="center"/>
              <w:rPr>
                <w:rFonts w:ascii="Arial" w:hAnsi="Arial" w:cs="Arial"/>
              </w:rPr>
            </w:pPr>
            <w:r>
              <w:rPr>
                <w:rFonts w:ascii="Arial" w:hAnsi="Arial" w:cs="Arial"/>
              </w:rPr>
              <w:t>3</w:t>
            </w:r>
          </w:p>
        </w:tc>
        <w:tc>
          <w:tcPr>
            <w:tcW w:w="661" w:type="dxa"/>
          </w:tcPr>
          <w:p w14:paraId="3AA823CC" w14:textId="09CE83B8" w:rsidR="002F4C20" w:rsidRPr="00BF00DA" w:rsidRDefault="00362B68" w:rsidP="00CF34D0">
            <w:pPr>
              <w:pStyle w:val="NoSpacing"/>
              <w:jc w:val="center"/>
              <w:rPr>
                <w:rFonts w:ascii="Arial" w:hAnsi="Arial" w:cs="Arial"/>
              </w:rPr>
            </w:pPr>
            <w:r>
              <w:rPr>
                <w:rFonts w:ascii="Arial" w:hAnsi="Arial" w:cs="Arial"/>
              </w:rPr>
              <w:t>1</w:t>
            </w:r>
          </w:p>
        </w:tc>
        <w:tc>
          <w:tcPr>
            <w:tcW w:w="661" w:type="dxa"/>
          </w:tcPr>
          <w:p w14:paraId="5F722E56" w14:textId="57C6FDCF" w:rsidR="002F4C20" w:rsidRPr="00BF00DA" w:rsidRDefault="00362B68" w:rsidP="00CF34D0">
            <w:pPr>
              <w:pStyle w:val="NoSpacing"/>
              <w:jc w:val="center"/>
              <w:rPr>
                <w:rFonts w:ascii="Arial" w:hAnsi="Arial" w:cs="Arial"/>
              </w:rPr>
            </w:pPr>
            <w:r>
              <w:rPr>
                <w:rFonts w:ascii="Arial" w:hAnsi="Arial" w:cs="Arial"/>
              </w:rPr>
              <w:t>0</w:t>
            </w:r>
          </w:p>
        </w:tc>
        <w:tc>
          <w:tcPr>
            <w:tcW w:w="661" w:type="dxa"/>
          </w:tcPr>
          <w:p w14:paraId="3A68824B" w14:textId="3F4E8FAF" w:rsidR="002F4C20" w:rsidRPr="00BF00DA" w:rsidRDefault="00362B68" w:rsidP="00CF34D0">
            <w:pPr>
              <w:pStyle w:val="NoSpacing"/>
              <w:jc w:val="center"/>
              <w:rPr>
                <w:rFonts w:ascii="Arial" w:hAnsi="Arial" w:cs="Arial"/>
              </w:rPr>
            </w:pPr>
            <w:r>
              <w:rPr>
                <w:rFonts w:ascii="Arial" w:hAnsi="Arial" w:cs="Arial"/>
              </w:rPr>
              <w:t>1</w:t>
            </w:r>
            <w:r w:rsidR="0062316A">
              <w:rPr>
                <w:rFonts w:ascii="Arial" w:hAnsi="Arial" w:cs="Arial"/>
              </w:rPr>
              <w:t>5</w:t>
            </w:r>
          </w:p>
        </w:tc>
        <w:tc>
          <w:tcPr>
            <w:tcW w:w="661" w:type="dxa"/>
          </w:tcPr>
          <w:p w14:paraId="565B440C" w14:textId="2B113A4B" w:rsidR="002F4C20" w:rsidRPr="00BF00DA" w:rsidRDefault="00BF00DA" w:rsidP="00CF34D0">
            <w:pPr>
              <w:pStyle w:val="NoSpacing"/>
              <w:jc w:val="center"/>
              <w:rPr>
                <w:rFonts w:ascii="Arial" w:hAnsi="Arial" w:cs="Arial"/>
              </w:rPr>
            </w:pPr>
            <w:r w:rsidRPr="00BF00DA">
              <w:rPr>
                <w:rFonts w:ascii="Arial" w:hAnsi="Arial" w:cs="Arial"/>
              </w:rPr>
              <w:t>1</w:t>
            </w:r>
            <w:r w:rsidR="0062316A">
              <w:rPr>
                <w:rFonts w:ascii="Arial" w:hAnsi="Arial" w:cs="Arial"/>
              </w:rPr>
              <w:t>7</w:t>
            </w:r>
          </w:p>
        </w:tc>
        <w:tc>
          <w:tcPr>
            <w:tcW w:w="805" w:type="dxa"/>
          </w:tcPr>
          <w:p w14:paraId="064E612C" w14:textId="5154480A" w:rsidR="002F4C20" w:rsidRPr="00BF00DA" w:rsidRDefault="00362B68" w:rsidP="00CF34D0">
            <w:pPr>
              <w:pStyle w:val="NoSpacing"/>
              <w:jc w:val="center"/>
              <w:rPr>
                <w:rFonts w:ascii="Arial" w:hAnsi="Arial" w:cs="Arial"/>
              </w:rPr>
            </w:pPr>
            <w:r>
              <w:rPr>
                <w:rFonts w:ascii="Arial" w:hAnsi="Arial" w:cs="Arial"/>
              </w:rPr>
              <w:t>+</w:t>
            </w:r>
            <w:r w:rsidR="0062316A">
              <w:rPr>
                <w:rFonts w:ascii="Arial" w:hAnsi="Arial" w:cs="Arial"/>
              </w:rPr>
              <w:t>2</w:t>
            </w:r>
          </w:p>
        </w:tc>
      </w:tr>
      <w:tr w:rsidR="00265155" w:rsidRPr="00BF00DA" w14:paraId="4C926B2B" w14:textId="77777777" w:rsidTr="002F3E5D">
        <w:tc>
          <w:tcPr>
            <w:tcW w:w="1283" w:type="dxa"/>
          </w:tcPr>
          <w:p w14:paraId="7638F7C6" w14:textId="49C7633A" w:rsidR="00265155" w:rsidRPr="00BF00DA" w:rsidRDefault="00265155" w:rsidP="00CF34D0">
            <w:pPr>
              <w:pStyle w:val="NoSpacing"/>
              <w:rPr>
                <w:rFonts w:ascii="Arial" w:hAnsi="Arial" w:cs="Arial"/>
              </w:rPr>
            </w:pPr>
            <w:r>
              <w:rPr>
                <w:rFonts w:ascii="Arial" w:hAnsi="Arial" w:cs="Arial"/>
              </w:rPr>
              <w:t>Hate Crime</w:t>
            </w:r>
          </w:p>
        </w:tc>
        <w:tc>
          <w:tcPr>
            <w:tcW w:w="661" w:type="dxa"/>
          </w:tcPr>
          <w:p w14:paraId="028652D2" w14:textId="5D10AE6E" w:rsidR="00265155" w:rsidRPr="00BF00DA" w:rsidRDefault="0062316A" w:rsidP="00CF34D0">
            <w:pPr>
              <w:pStyle w:val="NoSpacing"/>
              <w:jc w:val="center"/>
              <w:rPr>
                <w:rFonts w:ascii="Arial" w:hAnsi="Arial" w:cs="Arial"/>
              </w:rPr>
            </w:pPr>
            <w:r>
              <w:rPr>
                <w:rFonts w:ascii="Arial" w:hAnsi="Arial" w:cs="Arial"/>
              </w:rPr>
              <w:t>2</w:t>
            </w:r>
          </w:p>
        </w:tc>
        <w:tc>
          <w:tcPr>
            <w:tcW w:w="661" w:type="dxa"/>
          </w:tcPr>
          <w:p w14:paraId="7623FC35" w14:textId="04EE9E6A" w:rsidR="00265155" w:rsidRDefault="0062316A" w:rsidP="00CF34D0">
            <w:pPr>
              <w:pStyle w:val="NoSpacing"/>
              <w:jc w:val="center"/>
              <w:rPr>
                <w:rFonts w:ascii="Arial" w:hAnsi="Arial" w:cs="Arial"/>
              </w:rPr>
            </w:pPr>
            <w:r>
              <w:rPr>
                <w:rFonts w:ascii="Arial" w:hAnsi="Arial" w:cs="Arial"/>
              </w:rPr>
              <w:t>0</w:t>
            </w:r>
          </w:p>
        </w:tc>
        <w:tc>
          <w:tcPr>
            <w:tcW w:w="661" w:type="dxa"/>
          </w:tcPr>
          <w:p w14:paraId="5D8F66C1" w14:textId="40BA0FD8" w:rsidR="00265155" w:rsidRPr="00BF00DA" w:rsidRDefault="00362B68" w:rsidP="00CF34D0">
            <w:pPr>
              <w:pStyle w:val="NoSpacing"/>
              <w:jc w:val="center"/>
              <w:rPr>
                <w:rFonts w:ascii="Arial" w:hAnsi="Arial" w:cs="Arial"/>
              </w:rPr>
            </w:pPr>
            <w:r>
              <w:rPr>
                <w:rFonts w:ascii="Arial" w:hAnsi="Arial" w:cs="Arial"/>
              </w:rPr>
              <w:t>0</w:t>
            </w:r>
          </w:p>
        </w:tc>
        <w:tc>
          <w:tcPr>
            <w:tcW w:w="661" w:type="dxa"/>
          </w:tcPr>
          <w:p w14:paraId="6165E170" w14:textId="1F1D1F70" w:rsidR="00265155" w:rsidRPr="00BF00DA" w:rsidRDefault="0062316A" w:rsidP="00CF34D0">
            <w:pPr>
              <w:pStyle w:val="NoSpacing"/>
              <w:jc w:val="center"/>
              <w:rPr>
                <w:rFonts w:ascii="Arial" w:hAnsi="Arial" w:cs="Arial"/>
              </w:rPr>
            </w:pPr>
            <w:r>
              <w:rPr>
                <w:rFonts w:ascii="Arial" w:hAnsi="Arial" w:cs="Arial"/>
              </w:rPr>
              <w:t>1</w:t>
            </w:r>
          </w:p>
        </w:tc>
        <w:tc>
          <w:tcPr>
            <w:tcW w:w="661" w:type="dxa"/>
          </w:tcPr>
          <w:p w14:paraId="1C867209" w14:textId="09023D30" w:rsidR="00265155" w:rsidRDefault="00265155" w:rsidP="00CF34D0">
            <w:pPr>
              <w:pStyle w:val="NoSpacing"/>
              <w:jc w:val="center"/>
              <w:rPr>
                <w:rFonts w:ascii="Arial" w:hAnsi="Arial" w:cs="Arial"/>
              </w:rPr>
            </w:pPr>
            <w:r>
              <w:rPr>
                <w:rFonts w:ascii="Arial" w:hAnsi="Arial" w:cs="Arial"/>
              </w:rPr>
              <w:t>0</w:t>
            </w:r>
          </w:p>
        </w:tc>
        <w:tc>
          <w:tcPr>
            <w:tcW w:w="661" w:type="dxa"/>
          </w:tcPr>
          <w:p w14:paraId="6CD18FC5" w14:textId="64059F06" w:rsidR="00265155" w:rsidRDefault="0062316A" w:rsidP="00CF34D0">
            <w:pPr>
              <w:pStyle w:val="NoSpacing"/>
              <w:jc w:val="center"/>
              <w:rPr>
                <w:rFonts w:ascii="Arial" w:hAnsi="Arial" w:cs="Arial"/>
              </w:rPr>
            </w:pPr>
            <w:r>
              <w:rPr>
                <w:rFonts w:ascii="Arial" w:hAnsi="Arial" w:cs="Arial"/>
              </w:rPr>
              <w:t>0</w:t>
            </w:r>
          </w:p>
        </w:tc>
        <w:tc>
          <w:tcPr>
            <w:tcW w:w="661" w:type="dxa"/>
          </w:tcPr>
          <w:p w14:paraId="3E8563DD" w14:textId="20ED289D" w:rsidR="00265155" w:rsidRDefault="00265155" w:rsidP="00CF34D0">
            <w:pPr>
              <w:pStyle w:val="NoSpacing"/>
              <w:jc w:val="center"/>
              <w:rPr>
                <w:rFonts w:ascii="Arial" w:hAnsi="Arial" w:cs="Arial"/>
              </w:rPr>
            </w:pPr>
            <w:r>
              <w:rPr>
                <w:rFonts w:ascii="Arial" w:hAnsi="Arial" w:cs="Arial"/>
              </w:rPr>
              <w:t>1</w:t>
            </w:r>
          </w:p>
        </w:tc>
        <w:tc>
          <w:tcPr>
            <w:tcW w:w="661" w:type="dxa"/>
          </w:tcPr>
          <w:p w14:paraId="1E54F353" w14:textId="0CE427A1" w:rsidR="00265155" w:rsidRPr="00BF00DA" w:rsidRDefault="00362B68" w:rsidP="00CF34D0">
            <w:pPr>
              <w:pStyle w:val="NoSpacing"/>
              <w:jc w:val="center"/>
              <w:rPr>
                <w:rFonts w:ascii="Arial" w:hAnsi="Arial" w:cs="Arial"/>
              </w:rPr>
            </w:pPr>
            <w:r>
              <w:rPr>
                <w:rFonts w:ascii="Arial" w:hAnsi="Arial" w:cs="Arial"/>
              </w:rPr>
              <w:t>1</w:t>
            </w:r>
          </w:p>
        </w:tc>
        <w:tc>
          <w:tcPr>
            <w:tcW w:w="661" w:type="dxa"/>
          </w:tcPr>
          <w:p w14:paraId="3C07690E" w14:textId="24D4FCE5" w:rsidR="00265155" w:rsidRDefault="00265155" w:rsidP="00CF34D0">
            <w:pPr>
              <w:pStyle w:val="NoSpacing"/>
              <w:jc w:val="center"/>
              <w:rPr>
                <w:rFonts w:ascii="Arial" w:hAnsi="Arial" w:cs="Arial"/>
              </w:rPr>
            </w:pPr>
            <w:r>
              <w:rPr>
                <w:rFonts w:ascii="Arial" w:hAnsi="Arial" w:cs="Arial"/>
              </w:rPr>
              <w:t>0</w:t>
            </w:r>
          </w:p>
        </w:tc>
        <w:tc>
          <w:tcPr>
            <w:tcW w:w="661" w:type="dxa"/>
          </w:tcPr>
          <w:p w14:paraId="035616E1" w14:textId="19F6AFD7" w:rsidR="00265155" w:rsidRDefault="00265155" w:rsidP="00CF34D0">
            <w:pPr>
              <w:pStyle w:val="NoSpacing"/>
              <w:jc w:val="center"/>
              <w:rPr>
                <w:rFonts w:ascii="Arial" w:hAnsi="Arial" w:cs="Arial"/>
              </w:rPr>
            </w:pPr>
            <w:r>
              <w:rPr>
                <w:rFonts w:ascii="Arial" w:hAnsi="Arial" w:cs="Arial"/>
              </w:rPr>
              <w:t>0</w:t>
            </w:r>
          </w:p>
        </w:tc>
        <w:tc>
          <w:tcPr>
            <w:tcW w:w="661" w:type="dxa"/>
          </w:tcPr>
          <w:p w14:paraId="18B87295" w14:textId="78D506F9" w:rsidR="00265155" w:rsidRDefault="00362B68" w:rsidP="006C0F2F">
            <w:pPr>
              <w:pStyle w:val="NoSpacing"/>
              <w:rPr>
                <w:rFonts w:ascii="Arial" w:hAnsi="Arial" w:cs="Arial"/>
              </w:rPr>
            </w:pPr>
            <w:r>
              <w:rPr>
                <w:rFonts w:ascii="Arial" w:hAnsi="Arial" w:cs="Arial"/>
              </w:rPr>
              <w:t xml:space="preserve">   </w:t>
            </w:r>
            <w:r w:rsidR="00906097">
              <w:rPr>
                <w:rFonts w:ascii="Arial" w:hAnsi="Arial" w:cs="Arial"/>
              </w:rPr>
              <w:t>2</w:t>
            </w:r>
          </w:p>
        </w:tc>
        <w:tc>
          <w:tcPr>
            <w:tcW w:w="661" w:type="dxa"/>
          </w:tcPr>
          <w:p w14:paraId="7710847C" w14:textId="0FDDCF19" w:rsidR="00265155" w:rsidRPr="00BF00DA" w:rsidRDefault="00906097" w:rsidP="00CF34D0">
            <w:pPr>
              <w:pStyle w:val="NoSpacing"/>
              <w:jc w:val="center"/>
              <w:rPr>
                <w:rFonts w:ascii="Arial" w:hAnsi="Arial" w:cs="Arial"/>
              </w:rPr>
            </w:pPr>
            <w:r>
              <w:rPr>
                <w:rFonts w:ascii="Arial" w:hAnsi="Arial" w:cs="Arial"/>
              </w:rPr>
              <w:t>1</w:t>
            </w:r>
          </w:p>
        </w:tc>
        <w:tc>
          <w:tcPr>
            <w:tcW w:w="805" w:type="dxa"/>
          </w:tcPr>
          <w:p w14:paraId="4FB77864" w14:textId="214C82D8" w:rsidR="00265155" w:rsidRPr="00BF00DA" w:rsidRDefault="00906097" w:rsidP="00CF34D0">
            <w:pPr>
              <w:pStyle w:val="NoSpacing"/>
              <w:jc w:val="center"/>
              <w:rPr>
                <w:rFonts w:ascii="Arial" w:hAnsi="Arial" w:cs="Arial"/>
              </w:rPr>
            </w:pPr>
            <w:r>
              <w:rPr>
                <w:rFonts w:ascii="Arial" w:hAnsi="Arial" w:cs="Arial"/>
              </w:rPr>
              <w:t>-1</w:t>
            </w:r>
          </w:p>
        </w:tc>
      </w:tr>
      <w:tr w:rsidR="00BF00DA" w:rsidRPr="00BF00DA" w14:paraId="55A5646A" w14:textId="77777777" w:rsidTr="002F3E5D">
        <w:tc>
          <w:tcPr>
            <w:tcW w:w="1283" w:type="dxa"/>
          </w:tcPr>
          <w:p w14:paraId="099D00DF" w14:textId="77777777" w:rsidR="002F4C20" w:rsidRDefault="00514466" w:rsidP="00CF34D0">
            <w:pPr>
              <w:pStyle w:val="NoSpacing"/>
              <w:rPr>
                <w:rFonts w:ascii="Arial" w:hAnsi="Arial" w:cs="Arial"/>
              </w:rPr>
            </w:pPr>
            <w:r w:rsidRPr="00BF00DA">
              <w:rPr>
                <w:rFonts w:ascii="Arial" w:hAnsi="Arial" w:cs="Arial"/>
              </w:rPr>
              <w:t>A</w:t>
            </w:r>
            <w:r w:rsidR="002F3E5D" w:rsidRPr="00BF00DA">
              <w:rPr>
                <w:rFonts w:ascii="Arial" w:hAnsi="Arial" w:cs="Arial"/>
              </w:rPr>
              <w:t>ssaults</w:t>
            </w:r>
          </w:p>
          <w:p w14:paraId="00BE18A2" w14:textId="0683CEB1" w:rsidR="006C0F2F" w:rsidRPr="00BF00DA" w:rsidRDefault="006C0F2F" w:rsidP="00CF34D0">
            <w:pPr>
              <w:pStyle w:val="NoSpacing"/>
              <w:rPr>
                <w:rFonts w:ascii="Arial" w:hAnsi="Arial" w:cs="Arial"/>
              </w:rPr>
            </w:pPr>
          </w:p>
        </w:tc>
        <w:tc>
          <w:tcPr>
            <w:tcW w:w="661" w:type="dxa"/>
          </w:tcPr>
          <w:p w14:paraId="17C3B15B" w14:textId="4A8CAFCD" w:rsidR="002F4C20" w:rsidRPr="00BF00DA" w:rsidRDefault="00906097" w:rsidP="00CF34D0">
            <w:pPr>
              <w:pStyle w:val="NoSpacing"/>
              <w:jc w:val="center"/>
              <w:rPr>
                <w:rFonts w:ascii="Arial" w:hAnsi="Arial" w:cs="Arial"/>
              </w:rPr>
            </w:pPr>
            <w:r>
              <w:rPr>
                <w:rFonts w:ascii="Arial" w:hAnsi="Arial" w:cs="Arial"/>
              </w:rPr>
              <w:t>1</w:t>
            </w:r>
            <w:r w:rsidR="00362B68">
              <w:rPr>
                <w:rFonts w:ascii="Arial" w:hAnsi="Arial" w:cs="Arial"/>
              </w:rPr>
              <w:t>8</w:t>
            </w:r>
          </w:p>
        </w:tc>
        <w:tc>
          <w:tcPr>
            <w:tcW w:w="661" w:type="dxa"/>
          </w:tcPr>
          <w:p w14:paraId="4977B3DF" w14:textId="2E23CDEC" w:rsidR="002F4C20" w:rsidRPr="00BF00DA" w:rsidRDefault="00906097" w:rsidP="00CF34D0">
            <w:pPr>
              <w:pStyle w:val="NoSpacing"/>
              <w:jc w:val="center"/>
              <w:rPr>
                <w:rFonts w:ascii="Arial" w:hAnsi="Arial" w:cs="Arial"/>
              </w:rPr>
            </w:pPr>
            <w:r>
              <w:rPr>
                <w:rFonts w:ascii="Arial" w:hAnsi="Arial" w:cs="Arial"/>
              </w:rPr>
              <w:t>7</w:t>
            </w:r>
          </w:p>
        </w:tc>
        <w:tc>
          <w:tcPr>
            <w:tcW w:w="661" w:type="dxa"/>
          </w:tcPr>
          <w:p w14:paraId="103C3FC1" w14:textId="3DECD898" w:rsidR="002F4C20" w:rsidRPr="00BF00DA" w:rsidRDefault="00BF00DA" w:rsidP="00CF34D0">
            <w:pPr>
              <w:pStyle w:val="NoSpacing"/>
              <w:jc w:val="center"/>
              <w:rPr>
                <w:rFonts w:ascii="Arial" w:hAnsi="Arial" w:cs="Arial"/>
              </w:rPr>
            </w:pPr>
            <w:r w:rsidRPr="00BF00DA">
              <w:rPr>
                <w:rFonts w:ascii="Arial" w:hAnsi="Arial" w:cs="Arial"/>
              </w:rPr>
              <w:t>1</w:t>
            </w:r>
            <w:r w:rsidR="00906097">
              <w:rPr>
                <w:rFonts w:ascii="Arial" w:hAnsi="Arial" w:cs="Arial"/>
              </w:rPr>
              <w:t>9</w:t>
            </w:r>
          </w:p>
        </w:tc>
        <w:tc>
          <w:tcPr>
            <w:tcW w:w="661" w:type="dxa"/>
          </w:tcPr>
          <w:p w14:paraId="726680B7" w14:textId="7939A76D" w:rsidR="002F4C20" w:rsidRPr="00BF00DA" w:rsidRDefault="00906097" w:rsidP="00CF34D0">
            <w:pPr>
              <w:pStyle w:val="NoSpacing"/>
              <w:jc w:val="center"/>
              <w:rPr>
                <w:rFonts w:ascii="Arial" w:hAnsi="Arial" w:cs="Arial"/>
              </w:rPr>
            </w:pPr>
            <w:r>
              <w:rPr>
                <w:rFonts w:ascii="Arial" w:hAnsi="Arial" w:cs="Arial"/>
              </w:rPr>
              <w:t>13</w:t>
            </w:r>
          </w:p>
        </w:tc>
        <w:tc>
          <w:tcPr>
            <w:tcW w:w="661" w:type="dxa"/>
          </w:tcPr>
          <w:p w14:paraId="6164CFC2" w14:textId="2787A438" w:rsidR="002F4C20" w:rsidRPr="00BF00DA" w:rsidRDefault="00906097" w:rsidP="00CF34D0">
            <w:pPr>
              <w:pStyle w:val="NoSpacing"/>
              <w:jc w:val="center"/>
              <w:rPr>
                <w:rFonts w:ascii="Arial" w:hAnsi="Arial" w:cs="Arial"/>
              </w:rPr>
            </w:pPr>
            <w:r>
              <w:rPr>
                <w:rFonts w:ascii="Arial" w:hAnsi="Arial" w:cs="Arial"/>
              </w:rPr>
              <w:t>2</w:t>
            </w:r>
          </w:p>
        </w:tc>
        <w:tc>
          <w:tcPr>
            <w:tcW w:w="661" w:type="dxa"/>
          </w:tcPr>
          <w:p w14:paraId="7383393D" w14:textId="1E90F4EB" w:rsidR="002F4C20" w:rsidRPr="00BF00DA" w:rsidRDefault="00906097" w:rsidP="00CF34D0">
            <w:pPr>
              <w:pStyle w:val="NoSpacing"/>
              <w:jc w:val="center"/>
              <w:rPr>
                <w:rFonts w:ascii="Arial" w:hAnsi="Arial" w:cs="Arial"/>
              </w:rPr>
            </w:pPr>
            <w:r>
              <w:rPr>
                <w:rFonts w:ascii="Arial" w:hAnsi="Arial" w:cs="Arial"/>
              </w:rPr>
              <w:t>2</w:t>
            </w:r>
          </w:p>
        </w:tc>
        <w:tc>
          <w:tcPr>
            <w:tcW w:w="661" w:type="dxa"/>
          </w:tcPr>
          <w:p w14:paraId="0C37CB5B" w14:textId="7CC77956" w:rsidR="002F4C20" w:rsidRPr="00BF00DA" w:rsidRDefault="00906097" w:rsidP="00CF34D0">
            <w:pPr>
              <w:pStyle w:val="NoSpacing"/>
              <w:jc w:val="center"/>
              <w:rPr>
                <w:rFonts w:ascii="Arial" w:hAnsi="Arial" w:cs="Arial"/>
              </w:rPr>
            </w:pPr>
            <w:r>
              <w:rPr>
                <w:rFonts w:ascii="Arial" w:hAnsi="Arial" w:cs="Arial"/>
              </w:rPr>
              <w:t>7</w:t>
            </w:r>
          </w:p>
        </w:tc>
        <w:tc>
          <w:tcPr>
            <w:tcW w:w="661" w:type="dxa"/>
          </w:tcPr>
          <w:p w14:paraId="53810EA4" w14:textId="4BA3C7C5" w:rsidR="002F4C20" w:rsidRPr="00BF00DA" w:rsidRDefault="00362B68" w:rsidP="00CF34D0">
            <w:pPr>
              <w:pStyle w:val="NoSpacing"/>
              <w:jc w:val="center"/>
              <w:rPr>
                <w:rFonts w:ascii="Arial" w:hAnsi="Arial" w:cs="Arial"/>
              </w:rPr>
            </w:pPr>
            <w:r>
              <w:rPr>
                <w:rFonts w:ascii="Arial" w:hAnsi="Arial" w:cs="Arial"/>
              </w:rPr>
              <w:t>1</w:t>
            </w:r>
            <w:r w:rsidR="00906097">
              <w:rPr>
                <w:rFonts w:ascii="Arial" w:hAnsi="Arial" w:cs="Arial"/>
              </w:rPr>
              <w:t>5</w:t>
            </w:r>
          </w:p>
        </w:tc>
        <w:tc>
          <w:tcPr>
            <w:tcW w:w="661" w:type="dxa"/>
          </w:tcPr>
          <w:p w14:paraId="191B8658" w14:textId="098A900D" w:rsidR="002F4C20" w:rsidRPr="00BF00DA" w:rsidRDefault="00906097" w:rsidP="00CF34D0">
            <w:pPr>
              <w:pStyle w:val="NoSpacing"/>
              <w:jc w:val="center"/>
              <w:rPr>
                <w:rFonts w:ascii="Arial" w:hAnsi="Arial" w:cs="Arial"/>
              </w:rPr>
            </w:pPr>
            <w:r>
              <w:rPr>
                <w:rFonts w:ascii="Arial" w:hAnsi="Arial" w:cs="Arial"/>
              </w:rPr>
              <w:t>2</w:t>
            </w:r>
          </w:p>
        </w:tc>
        <w:tc>
          <w:tcPr>
            <w:tcW w:w="661" w:type="dxa"/>
          </w:tcPr>
          <w:p w14:paraId="4FFD8C80" w14:textId="58D4D54A" w:rsidR="002F4C20" w:rsidRPr="00BF00DA" w:rsidRDefault="00906097" w:rsidP="00CF34D0">
            <w:pPr>
              <w:pStyle w:val="NoSpacing"/>
              <w:jc w:val="center"/>
              <w:rPr>
                <w:rFonts w:ascii="Arial" w:hAnsi="Arial" w:cs="Arial"/>
              </w:rPr>
            </w:pPr>
            <w:r>
              <w:rPr>
                <w:rFonts w:ascii="Arial" w:hAnsi="Arial" w:cs="Arial"/>
              </w:rPr>
              <w:t>1</w:t>
            </w:r>
          </w:p>
        </w:tc>
        <w:tc>
          <w:tcPr>
            <w:tcW w:w="661" w:type="dxa"/>
          </w:tcPr>
          <w:p w14:paraId="4D03DC9F" w14:textId="00A6ACBC" w:rsidR="002F4C20" w:rsidRPr="00BF00DA" w:rsidRDefault="00906097" w:rsidP="006C0F2F">
            <w:pPr>
              <w:pStyle w:val="NoSpacing"/>
              <w:rPr>
                <w:rFonts w:ascii="Arial" w:hAnsi="Arial" w:cs="Arial"/>
              </w:rPr>
            </w:pPr>
            <w:r>
              <w:rPr>
                <w:rFonts w:ascii="Arial" w:hAnsi="Arial" w:cs="Arial"/>
              </w:rPr>
              <w:t>48</w:t>
            </w:r>
          </w:p>
        </w:tc>
        <w:tc>
          <w:tcPr>
            <w:tcW w:w="661" w:type="dxa"/>
          </w:tcPr>
          <w:p w14:paraId="28339C9A" w14:textId="6C869D27" w:rsidR="002F4C20" w:rsidRPr="00BF00DA" w:rsidRDefault="00265155" w:rsidP="00CF34D0">
            <w:pPr>
              <w:pStyle w:val="NoSpacing"/>
              <w:jc w:val="center"/>
              <w:rPr>
                <w:rFonts w:ascii="Arial" w:hAnsi="Arial" w:cs="Arial"/>
              </w:rPr>
            </w:pPr>
            <w:r>
              <w:rPr>
                <w:rFonts w:ascii="Arial" w:hAnsi="Arial" w:cs="Arial"/>
              </w:rPr>
              <w:t>3</w:t>
            </w:r>
            <w:r w:rsidR="00906097">
              <w:rPr>
                <w:rFonts w:ascii="Arial" w:hAnsi="Arial" w:cs="Arial"/>
              </w:rPr>
              <w:t>8</w:t>
            </w:r>
          </w:p>
        </w:tc>
        <w:tc>
          <w:tcPr>
            <w:tcW w:w="805" w:type="dxa"/>
          </w:tcPr>
          <w:p w14:paraId="5F0B7571" w14:textId="77D5D8C5" w:rsidR="00880F00" w:rsidRPr="00BF00DA" w:rsidRDefault="00265155" w:rsidP="00CF34D0">
            <w:pPr>
              <w:pStyle w:val="NoSpacing"/>
              <w:jc w:val="center"/>
              <w:rPr>
                <w:rFonts w:ascii="Arial" w:hAnsi="Arial" w:cs="Arial"/>
              </w:rPr>
            </w:pPr>
            <w:r>
              <w:rPr>
                <w:rFonts w:ascii="Arial" w:hAnsi="Arial" w:cs="Arial"/>
              </w:rPr>
              <w:t>-</w:t>
            </w:r>
            <w:r w:rsidR="00CD29FB">
              <w:rPr>
                <w:rFonts w:ascii="Arial" w:hAnsi="Arial" w:cs="Arial"/>
              </w:rPr>
              <w:t>1</w:t>
            </w:r>
            <w:r w:rsidR="00906097">
              <w:rPr>
                <w:rFonts w:ascii="Arial" w:hAnsi="Arial" w:cs="Arial"/>
              </w:rPr>
              <w:t>0</w:t>
            </w:r>
          </w:p>
        </w:tc>
      </w:tr>
      <w:tr w:rsidR="00BF00DA" w:rsidRPr="00BF00DA" w14:paraId="2B3336F3" w14:textId="77777777" w:rsidTr="002F3E5D">
        <w:tc>
          <w:tcPr>
            <w:tcW w:w="1283" w:type="dxa"/>
          </w:tcPr>
          <w:p w14:paraId="3B31F4A9" w14:textId="77777777" w:rsidR="002F4C20" w:rsidRDefault="002F3E5D" w:rsidP="00CF34D0">
            <w:pPr>
              <w:pStyle w:val="NoSpacing"/>
              <w:rPr>
                <w:rFonts w:ascii="Arial" w:hAnsi="Arial" w:cs="Arial"/>
              </w:rPr>
            </w:pPr>
            <w:r w:rsidRPr="00BF00DA">
              <w:rPr>
                <w:rFonts w:ascii="Arial" w:hAnsi="Arial" w:cs="Arial"/>
              </w:rPr>
              <w:t>Theft</w:t>
            </w:r>
          </w:p>
          <w:p w14:paraId="450A13B8" w14:textId="41858AFD" w:rsidR="006C0F2F" w:rsidRPr="00BF00DA" w:rsidRDefault="006C0F2F" w:rsidP="00CF34D0">
            <w:pPr>
              <w:pStyle w:val="NoSpacing"/>
              <w:rPr>
                <w:rFonts w:ascii="Arial" w:hAnsi="Arial" w:cs="Arial"/>
              </w:rPr>
            </w:pPr>
          </w:p>
        </w:tc>
        <w:tc>
          <w:tcPr>
            <w:tcW w:w="661" w:type="dxa"/>
          </w:tcPr>
          <w:p w14:paraId="2EA35230" w14:textId="386E2002" w:rsidR="002F4C20" w:rsidRPr="00BF00DA" w:rsidRDefault="00906097" w:rsidP="00CF34D0">
            <w:pPr>
              <w:pStyle w:val="NoSpacing"/>
              <w:jc w:val="center"/>
              <w:rPr>
                <w:rFonts w:ascii="Arial" w:hAnsi="Arial" w:cs="Arial"/>
              </w:rPr>
            </w:pPr>
            <w:r>
              <w:rPr>
                <w:rFonts w:ascii="Arial" w:hAnsi="Arial" w:cs="Arial"/>
              </w:rPr>
              <w:t>18</w:t>
            </w:r>
          </w:p>
        </w:tc>
        <w:tc>
          <w:tcPr>
            <w:tcW w:w="661" w:type="dxa"/>
          </w:tcPr>
          <w:p w14:paraId="4A94B4D5" w14:textId="5DB5E515" w:rsidR="002F4C20" w:rsidRPr="00BF00DA" w:rsidRDefault="00CD29FB" w:rsidP="00CF34D0">
            <w:pPr>
              <w:pStyle w:val="NoSpacing"/>
              <w:jc w:val="center"/>
              <w:rPr>
                <w:rFonts w:ascii="Arial" w:hAnsi="Arial" w:cs="Arial"/>
              </w:rPr>
            </w:pPr>
            <w:r>
              <w:rPr>
                <w:rFonts w:ascii="Arial" w:hAnsi="Arial" w:cs="Arial"/>
              </w:rPr>
              <w:t>1</w:t>
            </w:r>
            <w:r w:rsidR="00906097">
              <w:rPr>
                <w:rFonts w:ascii="Arial" w:hAnsi="Arial" w:cs="Arial"/>
              </w:rPr>
              <w:t>0</w:t>
            </w:r>
          </w:p>
        </w:tc>
        <w:tc>
          <w:tcPr>
            <w:tcW w:w="661" w:type="dxa"/>
          </w:tcPr>
          <w:p w14:paraId="45EA2E76" w14:textId="58C95857" w:rsidR="002F4C20" w:rsidRPr="00BF00DA" w:rsidRDefault="00906097" w:rsidP="00CF34D0">
            <w:pPr>
              <w:pStyle w:val="NoSpacing"/>
              <w:jc w:val="center"/>
              <w:rPr>
                <w:rFonts w:ascii="Arial" w:hAnsi="Arial" w:cs="Arial"/>
              </w:rPr>
            </w:pPr>
            <w:r>
              <w:rPr>
                <w:rFonts w:ascii="Arial" w:hAnsi="Arial" w:cs="Arial"/>
              </w:rPr>
              <w:t>9</w:t>
            </w:r>
          </w:p>
        </w:tc>
        <w:tc>
          <w:tcPr>
            <w:tcW w:w="661" w:type="dxa"/>
          </w:tcPr>
          <w:p w14:paraId="440551F6" w14:textId="3F4EE436" w:rsidR="002F4C20" w:rsidRPr="00BF00DA" w:rsidRDefault="00CD29FB" w:rsidP="00CF34D0">
            <w:pPr>
              <w:pStyle w:val="NoSpacing"/>
              <w:jc w:val="center"/>
              <w:rPr>
                <w:rFonts w:ascii="Arial" w:hAnsi="Arial" w:cs="Arial"/>
              </w:rPr>
            </w:pPr>
            <w:r>
              <w:rPr>
                <w:rFonts w:ascii="Arial" w:hAnsi="Arial" w:cs="Arial"/>
              </w:rPr>
              <w:t>6</w:t>
            </w:r>
          </w:p>
        </w:tc>
        <w:tc>
          <w:tcPr>
            <w:tcW w:w="661" w:type="dxa"/>
          </w:tcPr>
          <w:p w14:paraId="1B263631" w14:textId="1CFE6897" w:rsidR="002F4C20" w:rsidRPr="00BF00DA" w:rsidRDefault="00906097" w:rsidP="00CF34D0">
            <w:pPr>
              <w:pStyle w:val="NoSpacing"/>
              <w:jc w:val="center"/>
              <w:rPr>
                <w:rFonts w:ascii="Arial" w:hAnsi="Arial" w:cs="Arial"/>
              </w:rPr>
            </w:pPr>
            <w:r>
              <w:rPr>
                <w:rFonts w:ascii="Arial" w:hAnsi="Arial" w:cs="Arial"/>
              </w:rPr>
              <w:t>1</w:t>
            </w:r>
          </w:p>
        </w:tc>
        <w:tc>
          <w:tcPr>
            <w:tcW w:w="661" w:type="dxa"/>
          </w:tcPr>
          <w:p w14:paraId="23F9B7E4" w14:textId="68C2C2F0" w:rsidR="002F4C20" w:rsidRPr="00BF00DA" w:rsidRDefault="00906097" w:rsidP="00CF34D0">
            <w:pPr>
              <w:pStyle w:val="NoSpacing"/>
              <w:jc w:val="center"/>
              <w:rPr>
                <w:rFonts w:ascii="Arial" w:hAnsi="Arial" w:cs="Arial"/>
              </w:rPr>
            </w:pPr>
            <w:r>
              <w:rPr>
                <w:rFonts w:ascii="Arial" w:hAnsi="Arial" w:cs="Arial"/>
              </w:rPr>
              <w:t>1</w:t>
            </w:r>
          </w:p>
        </w:tc>
        <w:tc>
          <w:tcPr>
            <w:tcW w:w="661" w:type="dxa"/>
          </w:tcPr>
          <w:p w14:paraId="3E10613F" w14:textId="2A4A63C3" w:rsidR="002F4C20" w:rsidRPr="00BF00DA" w:rsidRDefault="00906097" w:rsidP="00CF34D0">
            <w:pPr>
              <w:pStyle w:val="NoSpacing"/>
              <w:jc w:val="center"/>
              <w:rPr>
                <w:rFonts w:ascii="Arial" w:hAnsi="Arial" w:cs="Arial"/>
              </w:rPr>
            </w:pPr>
            <w:r>
              <w:rPr>
                <w:rFonts w:ascii="Arial" w:hAnsi="Arial" w:cs="Arial"/>
              </w:rPr>
              <w:t>4</w:t>
            </w:r>
          </w:p>
        </w:tc>
        <w:tc>
          <w:tcPr>
            <w:tcW w:w="661" w:type="dxa"/>
          </w:tcPr>
          <w:p w14:paraId="156F894D" w14:textId="62703050" w:rsidR="002F4C20" w:rsidRPr="00BF00DA" w:rsidRDefault="00906097" w:rsidP="00CF34D0">
            <w:pPr>
              <w:pStyle w:val="NoSpacing"/>
              <w:jc w:val="center"/>
              <w:rPr>
                <w:rFonts w:ascii="Arial" w:hAnsi="Arial" w:cs="Arial"/>
              </w:rPr>
            </w:pPr>
            <w:r>
              <w:rPr>
                <w:rFonts w:ascii="Arial" w:hAnsi="Arial" w:cs="Arial"/>
              </w:rPr>
              <w:t>10</w:t>
            </w:r>
          </w:p>
        </w:tc>
        <w:tc>
          <w:tcPr>
            <w:tcW w:w="661" w:type="dxa"/>
          </w:tcPr>
          <w:p w14:paraId="72F31986" w14:textId="148C8EE8" w:rsidR="002F4C20" w:rsidRPr="00BF00DA" w:rsidRDefault="00906097" w:rsidP="00CF34D0">
            <w:pPr>
              <w:pStyle w:val="NoSpacing"/>
              <w:jc w:val="center"/>
              <w:rPr>
                <w:rFonts w:ascii="Arial" w:hAnsi="Arial" w:cs="Arial"/>
              </w:rPr>
            </w:pPr>
            <w:r>
              <w:rPr>
                <w:rFonts w:ascii="Arial" w:hAnsi="Arial" w:cs="Arial"/>
              </w:rPr>
              <w:t>0</w:t>
            </w:r>
          </w:p>
        </w:tc>
        <w:tc>
          <w:tcPr>
            <w:tcW w:w="661" w:type="dxa"/>
          </w:tcPr>
          <w:p w14:paraId="73271F9D" w14:textId="2B608B90" w:rsidR="002F4C20" w:rsidRPr="00BF00DA" w:rsidRDefault="00CD29FB" w:rsidP="00CF34D0">
            <w:pPr>
              <w:pStyle w:val="NoSpacing"/>
              <w:jc w:val="center"/>
              <w:rPr>
                <w:rFonts w:ascii="Arial" w:hAnsi="Arial" w:cs="Arial"/>
              </w:rPr>
            </w:pPr>
            <w:r>
              <w:rPr>
                <w:rFonts w:ascii="Arial" w:hAnsi="Arial" w:cs="Arial"/>
              </w:rPr>
              <w:t>1</w:t>
            </w:r>
          </w:p>
        </w:tc>
        <w:tc>
          <w:tcPr>
            <w:tcW w:w="661" w:type="dxa"/>
          </w:tcPr>
          <w:p w14:paraId="3EF4C6A4" w14:textId="61772F4F" w:rsidR="002F4C20" w:rsidRPr="00BF00DA" w:rsidRDefault="00CD29FB" w:rsidP="00CF34D0">
            <w:pPr>
              <w:pStyle w:val="NoSpacing"/>
              <w:jc w:val="center"/>
              <w:rPr>
                <w:rFonts w:ascii="Arial" w:hAnsi="Arial" w:cs="Arial"/>
              </w:rPr>
            </w:pPr>
            <w:r>
              <w:rPr>
                <w:rFonts w:ascii="Arial" w:hAnsi="Arial" w:cs="Arial"/>
              </w:rPr>
              <w:t>3</w:t>
            </w:r>
            <w:r w:rsidR="00906097">
              <w:rPr>
                <w:rFonts w:ascii="Arial" w:hAnsi="Arial" w:cs="Arial"/>
              </w:rPr>
              <w:t>2</w:t>
            </w:r>
          </w:p>
        </w:tc>
        <w:tc>
          <w:tcPr>
            <w:tcW w:w="661" w:type="dxa"/>
          </w:tcPr>
          <w:p w14:paraId="4F755E1D" w14:textId="4D4070CC" w:rsidR="002F4C20" w:rsidRPr="00BF00DA" w:rsidRDefault="00906097" w:rsidP="00CF34D0">
            <w:pPr>
              <w:pStyle w:val="NoSpacing"/>
              <w:jc w:val="center"/>
              <w:rPr>
                <w:rFonts w:ascii="Arial" w:hAnsi="Arial" w:cs="Arial"/>
              </w:rPr>
            </w:pPr>
            <w:r>
              <w:rPr>
                <w:rFonts w:ascii="Arial" w:hAnsi="Arial" w:cs="Arial"/>
              </w:rPr>
              <w:t>28</w:t>
            </w:r>
          </w:p>
        </w:tc>
        <w:tc>
          <w:tcPr>
            <w:tcW w:w="805" w:type="dxa"/>
          </w:tcPr>
          <w:p w14:paraId="64A864E3" w14:textId="37F2B600" w:rsidR="002F4C20" w:rsidRPr="00BF00DA" w:rsidRDefault="00BF00DA" w:rsidP="00CF34D0">
            <w:pPr>
              <w:pStyle w:val="NoSpacing"/>
              <w:jc w:val="center"/>
              <w:rPr>
                <w:rFonts w:ascii="Arial" w:hAnsi="Arial" w:cs="Arial"/>
              </w:rPr>
            </w:pPr>
            <w:r w:rsidRPr="00BF00DA">
              <w:rPr>
                <w:rFonts w:ascii="Arial" w:hAnsi="Arial" w:cs="Arial"/>
              </w:rPr>
              <w:t>-</w:t>
            </w:r>
            <w:r w:rsidR="00906097">
              <w:rPr>
                <w:rFonts w:ascii="Arial" w:hAnsi="Arial" w:cs="Arial"/>
              </w:rPr>
              <w:t>4</w:t>
            </w:r>
          </w:p>
        </w:tc>
      </w:tr>
      <w:tr w:rsidR="00BF00DA" w:rsidRPr="00BF00DA" w14:paraId="79F28846" w14:textId="77777777" w:rsidTr="002F3E5D">
        <w:tc>
          <w:tcPr>
            <w:tcW w:w="1283" w:type="dxa"/>
          </w:tcPr>
          <w:p w14:paraId="66CFE3FD" w14:textId="77777777" w:rsidR="002F4C20" w:rsidRPr="00BF00DA" w:rsidRDefault="00514466" w:rsidP="00CF34D0">
            <w:pPr>
              <w:pStyle w:val="NoSpacing"/>
              <w:rPr>
                <w:rFonts w:ascii="Arial" w:hAnsi="Arial" w:cs="Arial"/>
              </w:rPr>
            </w:pPr>
            <w:r w:rsidRPr="00BF00DA">
              <w:rPr>
                <w:rFonts w:ascii="Arial" w:hAnsi="Arial" w:cs="Arial"/>
              </w:rPr>
              <w:t>Criminal Damage</w:t>
            </w:r>
          </w:p>
        </w:tc>
        <w:tc>
          <w:tcPr>
            <w:tcW w:w="661" w:type="dxa"/>
          </w:tcPr>
          <w:p w14:paraId="506A4756" w14:textId="3C9B6032" w:rsidR="002F4C20" w:rsidRPr="00BF00DA" w:rsidRDefault="00906097" w:rsidP="00CF34D0">
            <w:pPr>
              <w:pStyle w:val="NoSpacing"/>
              <w:jc w:val="center"/>
              <w:rPr>
                <w:rFonts w:ascii="Arial" w:hAnsi="Arial" w:cs="Arial"/>
              </w:rPr>
            </w:pPr>
            <w:r>
              <w:rPr>
                <w:rFonts w:ascii="Arial" w:hAnsi="Arial" w:cs="Arial"/>
              </w:rPr>
              <w:t>9</w:t>
            </w:r>
          </w:p>
        </w:tc>
        <w:tc>
          <w:tcPr>
            <w:tcW w:w="661" w:type="dxa"/>
          </w:tcPr>
          <w:p w14:paraId="183F93B3" w14:textId="61065F8D" w:rsidR="002F4C20" w:rsidRPr="00BF00DA" w:rsidRDefault="00906097" w:rsidP="00CF34D0">
            <w:pPr>
              <w:pStyle w:val="NoSpacing"/>
              <w:jc w:val="center"/>
              <w:rPr>
                <w:rFonts w:ascii="Arial" w:hAnsi="Arial" w:cs="Arial"/>
              </w:rPr>
            </w:pPr>
            <w:r>
              <w:rPr>
                <w:rFonts w:ascii="Arial" w:hAnsi="Arial" w:cs="Arial"/>
              </w:rPr>
              <w:t>7</w:t>
            </w:r>
          </w:p>
        </w:tc>
        <w:tc>
          <w:tcPr>
            <w:tcW w:w="661" w:type="dxa"/>
          </w:tcPr>
          <w:p w14:paraId="5A11EB41" w14:textId="5EEB7A3C" w:rsidR="002F4C20" w:rsidRPr="00BF00DA" w:rsidRDefault="00906097" w:rsidP="00CF34D0">
            <w:pPr>
              <w:pStyle w:val="NoSpacing"/>
              <w:jc w:val="center"/>
              <w:rPr>
                <w:rFonts w:ascii="Arial" w:hAnsi="Arial" w:cs="Arial"/>
              </w:rPr>
            </w:pPr>
            <w:r>
              <w:rPr>
                <w:rFonts w:ascii="Arial" w:hAnsi="Arial" w:cs="Arial"/>
              </w:rPr>
              <w:t>15</w:t>
            </w:r>
          </w:p>
        </w:tc>
        <w:tc>
          <w:tcPr>
            <w:tcW w:w="661" w:type="dxa"/>
          </w:tcPr>
          <w:p w14:paraId="7C7B0369" w14:textId="167A3DD0" w:rsidR="002F4C20" w:rsidRPr="00BF00DA" w:rsidRDefault="00906097" w:rsidP="00CF34D0">
            <w:pPr>
              <w:pStyle w:val="NoSpacing"/>
              <w:jc w:val="center"/>
              <w:rPr>
                <w:rFonts w:ascii="Arial" w:hAnsi="Arial" w:cs="Arial"/>
              </w:rPr>
            </w:pPr>
            <w:r>
              <w:rPr>
                <w:rFonts w:ascii="Arial" w:hAnsi="Arial" w:cs="Arial"/>
              </w:rPr>
              <w:t>5</w:t>
            </w:r>
          </w:p>
        </w:tc>
        <w:tc>
          <w:tcPr>
            <w:tcW w:w="661" w:type="dxa"/>
          </w:tcPr>
          <w:p w14:paraId="163EDB71" w14:textId="64C21D50" w:rsidR="002F4C20" w:rsidRPr="00BF00DA" w:rsidRDefault="00906097" w:rsidP="00CF34D0">
            <w:pPr>
              <w:pStyle w:val="NoSpacing"/>
              <w:jc w:val="center"/>
              <w:rPr>
                <w:rFonts w:ascii="Arial" w:hAnsi="Arial" w:cs="Arial"/>
              </w:rPr>
            </w:pPr>
            <w:r>
              <w:rPr>
                <w:rFonts w:ascii="Arial" w:hAnsi="Arial" w:cs="Arial"/>
              </w:rPr>
              <w:t>1</w:t>
            </w:r>
          </w:p>
        </w:tc>
        <w:tc>
          <w:tcPr>
            <w:tcW w:w="661" w:type="dxa"/>
          </w:tcPr>
          <w:p w14:paraId="0475411E" w14:textId="339F7D83" w:rsidR="002F4C20" w:rsidRPr="00BF00DA" w:rsidRDefault="00906097" w:rsidP="00CF34D0">
            <w:pPr>
              <w:pStyle w:val="NoSpacing"/>
              <w:jc w:val="center"/>
              <w:rPr>
                <w:rFonts w:ascii="Arial" w:hAnsi="Arial" w:cs="Arial"/>
              </w:rPr>
            </w:pPr>
            <w:r>
              <w:rPr>
                <w:rFonts w:ascii="Arial" w:hAnsi="Arial" w:cs="Arial"/>
              </w:rPr>
              <w:t>1</w:t>
            </w:r>
          </w:p>
        </w:tc>
        <w:tc>
          <w:tcPr>
            <w:tcW w:w="661" w:type="dxa"/>
          </w:tcPr>
          <w:p w14:paraId="214FBED1" w14:textId="5B2EE77F" w:rsidR="002F4C20" w:rsidRPr="00BF00DA" w:rsidRDefault="00CD29FB" w:rsidP="00CF34D0">
            <w:pPr>
              <w:pStyle w:val="NoSpacing"/>
              <w:jc w:val="center"/>
              <w:rPr>
                <w:rFonts w:ascii="Arial" w:hAnsi="Arial" w:cs="Arial"/>
              </w:rPr>
            </w:pPr>
            <w:r>
              <w:rPr>
                <w:rFonts w:ascii="Arial" w:hAnsi="Arial" w:cs="Arial"/>
              </w:rPr>
              <w:t>5</w:t>
            </w:r>
          </w:p>
        </w:tc>
        <w:tc>
          <w:tcPr>
            <w:tcW w:w="661" w:type="dxa"/>
          </w:tcPr>
          <w:p w14:paraId="0B582422" w14:textId="4FAEA42A" w:rsidR="002F4C20" w:rsidRPr="00BF00DA" w:rsidRDefault="00906097" w:rsidP="00CF34D0">
            <w:pPr>
              <w:pStyle w:val="NoSpacing"/>
              <w:jc w:val="center"/>
              <w:rPr>
                <w:rFonts w:ascii="Arial" w:hAnsi="Arial" w:cs="Arial"/>
              </w:rPr>
            </w:pPr>
            <w:r>
              <w:rPr>
                <w:rFonts w:ascii="Arial" w:hAnsi="Arial" w:cs="Arial"/>
              </w:rPr>
              <w:t>5</w:t>
            </w:r>
          </w:p>
        </w:tc>
        <w:tc>
          <w:tcPr>
            <w:tcW w:w="661" w:type="dxa"/>
          </w:tcPr>
          <w:p w14:paraId="4F6ED569" w14:textId="21CFFB9D" w:rsidR="002F4C20" w:rsidRPr="00BF00DA" w:rsidRDefault="00906097" w:rsidP="00CF34D0">
            <w:pPr>
              <w:pStyle w:val="NoSpacing"/>
              <w:jc w:val="center"/>
              <w:rPr>
                <w:rFonts w:ascii="Arial" w:hAnsi="Arial" w:cs="Arial"/>
              </w:rPr>
            </w:pPr>
            <w:r>
              <w:rPr>
                <w:rFonts w:ascii="Arial" w:hAnsi="Arial" w:cs="Arial"/>
              </w:rPr>
              <w:t>1</w:t>
            </w:r>
          </w:p>
        </w:tc>
        <w:tc>
          <w:tcPr>
            <w:tcW w:w="661" w:type="dxa"/>
          </w:tcPr>
          <w:p w14:paraId="69FE0BA9" w14:textId="36554EB1" w:rsidR="002F4C20" w:rsidRPr="00BF00DA" w:rsidRDefault="00906097" w:rsidP="00CF34D0">
            <w:pPr>
              <w:pStyle w:val="NoSpacing"/>
              <w:jc w:val="center"/>
              <w:rPr>
                <w:rFonts w:ascii="Arial" w:hAnsi="Arial" w:cs="Arial"/>
              </w:rPr>
            </w:pPr>
            <w:r>
              <w:rPr>
                <w:rFonts w:ascii="Arial" w:hAnsi="Arial" w:cs="Arial"/>
              </w:rPr>
              <w:t>0</w:t>
            </w:r>
          </w:p>
        </w:tc>
        <w:tc>
          <w:tcPr>
            <w:tcW w:w="661" w:type="dxa"/>
          </w:tcPr>
          <w:p w14:paraId="52124F86" w14:textId="3EB7455D" w:rsidR="002F4C20" w:rsidRPr="00BF00DA" w:rsidRDefault="00906097" w:rsidP="00CF34D0">
            <w:pPr>
              <w:pStyle w:val="NoSpacing"/>
              <w:jc w:val="center"/>
              <w:rPr>
                <w:rFonts w:ascii="Arial" w:hAnsi="Arial" w:cs="Arial"/>
              </w:rPr>
            </w:pPr>
            <w:r>
              <w:rPr>
                <w:rFonts w:ascii="Arial" w:hAnsi="Arial" w:cs="Arial"/>
              </w:rPr>
              <w:t>31</w:t>
            </w:r>
          </w:p>
        </w:tc>
        <w:tc>
          <w:tcPr>
            <w:tcW w:w="661" w:type="dxa"/>
          </w:tcPr>
          <w:p w14:paraId="2381AE8F" w14:textId="72053AE4" w:rsidR="002F4C20" w:rsidRPr="00BF00DA" w:rsidRDefault="00E66FAE" w:rsidP="00CF34D0">
            <w:pPr>
              <w:pStyle w:val="NoSpacing"/>
              <w:jc w:val="center"/>
              <w:rPr>
                <w:rFonts w:ascii="Arial" w:hAnsi="Arial" w:cs="Arial"/>
              </w:rPr>
            </w:pPr>
            <w:r>
              <w:rPr>
                <w:rFonts w:ascii="Arial" w:hAnsi="Arial" w:cs="Arial"/>
              </w:rPr>
              <w:t>1</w:t>
            </w:r>
            <w:r w:rsidR="00906097">
              <w:rPr>
                <w:rFonts w:ascii="Arial" w:hAnsi="Arial" w:cs="Arial"/>
              </w:rPr>
              <w:t>8</w:t>
            </w:r>
          </w:p>
        </w:tc>
        <w:tc>
          <w:tcPr>
            <w:tcW w:w="805" w:type="dxa"/>
          </w:tcPr>
          <w:p w14:paraId="4112667C" w14:textId="5B797F1E" w:rsidR="002F4C20" w:rsidRPr="00BF00DA" w:rsidRDefault="00906097" w:rsidP="00CF34D0">
            <w:pPr>
              <w:pStyle w:val="NoSpacing"/>
              <w:jc w:val="center"/>
              <w:rPr>
                <w:rFonts w:ascii="Arial" w:hAnsi="Arial" w:cs="Arial"/>
              </w:rPr>
            </w:pPr>
            <w:r>
              <w:rPr>
                <w:rFonts w:ascii="Arial" w:hAnsi="Arial" w:cs="Arial"/>
              </w:rPr>
              <w:t>-13</w:t>
            </w:r>
          </w:p>
        </w:tc>
      </w:tr>
      <w:tr w:rsidR="00BF00DA" w:rsidRPr="00BF00DA" w14:paraId="226CC44E" w14:textId="77777777" w:rsidTr="002F3E5D">
        <w:tc>
          <w:tcPr>
            <w:tcW w:w="1283" w:type="dxa"/>
          </w:tcPr>
          <w:p w14:paraId="6862CE7A" w14:textId="77777777" w:rsidR="002F4C20" w:rsidRPr="00BF00DA" w:rsidRDefault="002F4C20" w:rsidP="00CF34D0">
            <w:pPr>
              <w:pStyle w:val="NoSpacing"/>
              <w:rPr>
                <w:rFonts w:ascii="Arial" w:hAnsi="Arial" w:cs="Arial"/>
              </w:rPr>
            </w:pPr>
            <w:r w:rsidRPr="00BF00DA">
              <w:rPr>
                <w:rFonts w:ascii="Arial" w:hAnsi="Arial" w:cs="Arial"/>
              </w:rPr>
              <w:t>All Crime</w:t>
            </w:r>
          </w:p>
          <w:p w14:paraId="319811A3" w14:textId="77777777" w:rsidR="002F4C20" w:rsidRPr="00BF00DA" w:rsidRDefault="002F4C20" w:rsidP="00CF34D0">
            <w:pPr>
              <w:pStyle w:val="NoSpacing"/>
              <w:rPr>
                <w:rFonts w:ascii="Arial" w:hAnsi="Arial" w:cs="Arial"/>
              </w:rPr>
            </w:pPr>
          </w:p>
        </w:tc>
        <w:tc>
          <w:tcPr>
            <w:tcW w:w="661" w:type="dxa"/>
          </w:tcPr>
          <w:p w14:paraId="31E96299" w14:textId="4A714A8A" w:rsidR="002F4C20" w:rsidRPr="00BF00DA" w:rsidRDefault="00CD29FB" w:rsidP="00CF34D0">
            <w:pPr>
              <w:pStyle w:val="NoSpacing"/>
              <w:jc w:val="center"/>
              <w:rPr>
                <w:rFonts w:ascii="Arial" w:hAnsi="Arial" w:cs="Arial"/>
              </w:rPr>
            </w:pPr>
            <w:r>
              <w:rPr>
                <w:rFonts w:ascii="Arial" w:hAnsi="Arial" w:cs="Arial"/>
              </w:rPr>
              <w:t>9</w:t>
            </w:r>
            <w:r w:rsidR="00906097">
              <w:rPr>
                <w:rFonts w:ascii="Arial" w:hAnsi="Arial" w:cs="Arial"/>
              </w:rPr>
              <w:t>0</w:t>
            </w:r>
          </w:p>
        </w:tc>
        <w:tc>
          <w:tcPr>
            <w:tcW w:w="661" w:type="dxa"/>
          </w:tcPr>
          <w:p w14:paraId="61784CE4" w14:textId="4F7AB834" w:rsidR="002F4C20" w:rsidRPr="00BF00DA" w:rsidRDefault="00906097" w:rsidP="00CF34D0">
            <w:pPr>
              <w:pStyle w:val="NoSpacing"/>
              <w:jc w:val="center"/>
              <w:rPr>
                <w:rFonts w:ascii="Arial" w:hAnsi="Arial" w:cs="Arial"/>
              </w:rPr>
            </w:pPr>
            <w:r>
              <w:rPr>
                <w:rFonts w:ascii="Arial" w:hAnsi="Arial" w:cs="Arial"/>
              </w:rPr>
              <w:t>78</w:t>
            </w:r>
          </w:p>
        </w:tc>
        <w:tc>
          <w:tcPr>
            <w:tcW w:w="661" w:type="dxa"/>
          </w:tcPr>
          <w:p w14:paraId="5F2AA157" w14:textId="15E416C7" w:rsidR="002F4C20" w:rsidRPr="00BF00DA" w:rsidRDefault="00906097" w:rsidP="00CF34D0">
            <w:pPr>
              <w:pStyle w:val="NoSpacing"/>
              <w:jc w:val="center"/>
              <w:rPr>
                <w:rFonts w:ascii="Arial" w:hAnsi="Arial" w:cs="Arial"/>
              </w:rPr>
            </w:pPr>
            <w:r>
              <w:rPr>
                <w:rFonts w:ascii="Arial" w:hAnsi="Arial" w:cs="Arial"/>
              </w:rPr>
              <w:t>70</w:t>
            </w:r>
          </w:p>
        </w:tc>
        <w:tc>
          <w:tcPr>
            <w:tcW w:w="661" w:type="dxa"/>
          </w:tcPr>
          <w:p w14:paraId="017C70A2" w14:textId="480FA9D7" w:rsidR="002F4C20" w:rsidRPr="00BF00DA" w:rsidRDefault="00906097" w:rsidP="00CF34D0">
            <w:pPr>
              <w:pStyle w:val="NoSpacing"/>
              <w:jc w:val="center"/>
              <w:rPr>
                <w:rFonts w:ascii="Arial" w:hAnsi="Arial" w:cs="Arial"/>
              </w:rPr>
            </w:pPr>
            <w:r>
              <w:rPr>
                <w:rFonts w:ascii="Arial" w:hAnsi="Arial" w:cs="Arial"/>
              </w:rPr>
              <w:t>6</w:t>
            </w:r>
            <w:r w:rsidR="00CD29FB">
              <w:rPr>
                <w:rFonts w:ascii="Arial" w:hAnsi="Arial" w:cs="Arial"/>
              </w:rPr>
              <w:t>3</w:t>
            </w:r>
          </w:p>
        </w:tc>
        <w:tc>
          <w:tcPr>
            <w:tcW w:w="661" w:type="dxa"/>
          </w:tcPr>
          <w:p w14:paraId="1DF9AB27" w14:textId="68155D57" w:rsidR="002F4C20" w:rsidRPr="00BF00DA" w:rsidRDefault="00906097" w:rsidP="00CF34D0">
            <w:pPr>
              <w:pStyle w:val="NoSpacing"/>
              <w:jc w:val="center"/>
              <w:rPr>
                <w:rFonts w:ascii="Arial" w:hAnsi="Arial" w:cs="Arial"/>
              </w:rPr>
            </w:pPr>
            <w:r>
              <w:rPr>
                <w:rFonts w:ascii="Arial" w:hAnsi="Arial" w:cs="Arial"/>
              </w:rPr>
              <w:t>9</w:t>
            </w:r>
          </w:p>
        </w:tc>
        <w:tc>
          <w:tcPr>
            <w:tcW w:w="661" w:type="dxa"/>
          </w:tcPr>
          <w:p w14:paraId="0E27C8C5" w14:textId="7D792F77" w:rsidR="002F4C20" w:rsidRPr="00BF00DA" w:rsidRDefault="00E66FAE" w:rsidP="00CF34D0">
            <w:pPr>
              <w:pStyle w:val="NoSpacing"/>
              <w:jc w:val="center"/>
              <w:rPr>
                <w:rFonts w:ascii="Arial" w:hAnsi="Arial" w:cs="Arial"/>
              </w:rPr>
            </w:pPr>
            <w:r>
              <w:rPr>
                <w:rFonts w:ascii="Arial" w:hAnsi="Arial" w:cs="Arial"/>
              </w:rPr>
              <w:t>1</w:t>
            </w:r>
            <w:r w:rsidR="00CD29FB">
              <w:rPr>
                <w:rFonts w:ascii="Arial" w:hAnsi="Arial" w:cs="Arial"/>
              </w:rPr>
              <w:t>7</w:t>
            </w:r>
          </w:p>
        </w:tc>
        <w:tc>
          <w:tcPr>
            <w:tcW w:w="661" w:type="dxa"/>
          </w:tcPr>
          <w:p w14:paraId="274DE521" w14:textId="7025CC1A" w:rsidR="002F4C20" w:rsidRPr="00BF00DA" w:rsidRDefault="00906097" w:rsidP="00CF34D0">
            <w:pPr>
              <w:pStyle w:val="NoSpacing"/>
              <w:jc w:val="center"/>
              <w:rPr>
                <w:rFonts w:ascii="Arial" w:hAnsi="Arial" w:cs="Arial"/>
              </w:rPr>
            </w:pPr>
            <w:r>
              <w:rPr>
                <w:rFonts w:ascii="Arial" w:hAnsi="Arial" w:cs="Arial"/>
              </w:rPr>
              <w:t>37</w:t>
            </w:r>
          </w:p>
        </w:tc>
        <w:tc>
          <w:tcPr>
            <w:tcW w:w="661" w:type="dxa"/>
          </w:tcPr>
          <w:p w14:paraId="725BDD9E" w14:textId="1C78E481" w:rsidR="002F4C20" w:rsidRPr="00BF00DA" w:rsidRDefault="00CD29FB" w:rsidP="00CF34D0">
            <w:pPr>
              <w:pStyle w:val="NoSpacing"/>
              <w:jc w:val="center"/>
              <w:rPr>
                <w:rFonts w:ascii="Arial" w:hAnsi="Arial" w:cs="Arial"/>
              </w:rPr>
            </w:pPr>
            <w:r>
              <w:rPr>
                <w:rFonts w:ascii="Arial" w:hAnsi="Arial" w:cs="Arial"/>
              </w:rPr>
              <w:t>7</w:t>
            </w:r>
            <w:r w:rsidR="00906097">
              <w:rPr>
                <w:rFonts w:ascii="Arial" w:hAnsi="Arial" w:cs="Arial"/>
              </w:rPr>
              <w:t>1</w:t>
            </w:r>
          </w:p>
        </w:tc>
        <w:tc>
          <w:tcPr>
            <w:tcW w:w="661" w:type="dxa"/>
          </w:tcPr>
          <w:p w14:paraId="4951E88D" w14:textId="3A76EA08" w:rsidR="002F4C20" w:rsidRPr="00BF00DA" w:rsidRDefault="00CD29FB" w:rsidP="00CF34D0">
            <w:pPr>
              <w:pStyle w:val="NoSpacing"/>
              <w:jc w:val="center"/>
              <w:rPr>
                <w:rFonts w:ascii="Arial" w:hAnsi="Arial" w:cs="Arial"/>
              </w:rPr>
            </w:pPr>
            <w:r>
              <w:rPr>
                <w:rFonts w:ascii="Arial" w:hAnsi="Arial" w:cs="Arial"/>
              </w:rPr>
              <w:t>5</w:t>
            </w:r>
          </w:p>
        </w:tc>
        <w:tc>
          <w:tcPr>
            <w:tcW w:w="661" w:type="dxa"/>
          </w:tcPr>
          <w:p w14:paraId="66534BE7" w14:textId="4AFDE026" w:rsidR="002F4C20" w:rsidRPr="00BF00DA" w:rsidRDefault="00CD29FB" w:rsidP="00CF34D0">
            <w:pPr>
              <w:pStyle w:val="NoSpacing"/>
              <w:jc w:val="center"/>
              <w:rPr>
                <w:rFonts w:ascii="Arial" w:hAnsi="Arial" w:cs="Arial"/>
              </w:rPr>
            </w:pPr>
            <w:r>
              <w:rPr>
                <w:rFonts w:ascii="Arial" w:hAnsi="Arial" w:cs="Arial"/>
              </w:rPr>
              <w:t>5</w:t>
            </w:r>
          </w:p>
        </w:tc>
        <w:tc>
          <w:tcPr>
            <w:tcW w:w="661" w:type="dxa"/>
          </w:tcPr>
          <w:p w14:paraId="2493BF3A" w14:textId="6FD53422" w:rsidR="002F4C20" w:rsidRPr="00BF00DA" w:rsidRDefault="00E66FAE" w:rsidP="00CF34D0">
            <w:pPr>
              <w:pStyle w:val="NoSpacing"/>
              <w:jc w:val="center"/>
              <w:rPr>
                <w:rFonts w:ascii="Arial" w:hAnsi="Arial" w:cs="Arial"/>
              </w:rPr>
            </w:pPr>
            <w:r>
              <w:rPr>
                <w:rFonts w:ascii="Arial" w:hAnsi="Arial" w:cs="Arial"/>
              </w:rPr>
              <w:t>2</w:t>
            </w:r>
            <w:r w:rsidR="00906097">
              <w:rPr>
                <w:rFonts w:ascii="Arial" w:hAnsi="Arial" w:cs="Arial"/>
              </w:rPr>
              <w:t>1</w:t>
            </w:r>
            <w:r w:rsidR="00CD29FB">
              <w:rPr>
                <w:rFonts w:ascii="Arial" w:hAnsi="Arial" w:cs="Arial"/>
              </w:rPr>
              <w:t>1</w:t>
            </w:r>
          </w:p>
        </w:tc>
        <w:tc>
          <w:tcPr>
            <w:tcW w:w="661" w:type="dxa"/>
          </w:tcPr>
          <w:p w14:paraId="531BD389" w14:textId="00B8ED98" w:rsidR="002F4C20" w:rsidRPr="00BF00DA" w:rsidRDefault="00BF00DA" w:rsidP="00CF34D0">
            <w:pPr>
              <w:pStyle w:val="NoSpacing"/>
              <w:jc w:val="center"/>
              <w:rPr>
                <w:rFonts w:ascii="Arial" w:hAnsi="Arial" w:cs="Arial"/>
              </w:rPr>
            </w:pPr>
            <w:r w:rsidRPr="00BF00DA">
              <w:rPr>
                <w:rFonts w:ascii="Arial" w:hAnsi="Arial" w:cs="Arial"/>
              </w:rPr>
              <w:t>2</w:t>
            </w:r>
            <w:r w:rsidR="00906097">
              <w:rPr>
                <w:rFonts w:ascii="Arial" w:hAnsi="Arial" w:cs="Arial"/>
              </w:rPr>
              <w:t>34</w:t>
            </w:r>
          </w:p>
        </w:tc>
        <w:tc>
          <w:tcPr>
            <w:tcW w:w="805" w:type="dxa"/>
          </w:tcPr>
          <w:p w14:paraId="6D8F02D6" w14:textId="76DFA616" w:rsidR="002F4C20" w:rsidRPr="00BF00DA" w:rsidRDefault="00BF00DA" w:rsidP="00CF34D0">
            <w:pPr>
              <w:pStyle w:val="NoSpacing"/>
              <w:jc w:val="center"/>
              <w:rPr>
                <w:rFonts w:ascii="Arial" w:hAnsi="Arial" w:cs="Arial"/>
              </w:rPr>
            </w:pPr>
            <w:r w:rsidRPr="00BF00DA">
              <w:rPr>
                <w:rFonts w:ascii="Arial" w:hAnsi="Arial" w:cs="Arial"/>
              </w:rPr>
              <w:t>+</w:t>
            </w:r>
            <w:r w:rsidR="00906097">
              <w:rPr>
                <w:rFonts w:ascii="Arial" w:hAnsi="Arial" w:cs="Arial"/>
              </w:rPr>
              <w:t>23</w:t>
            </w:r>
          </w:p>
        </w:tc>
      </w:tr>
      <w:tr w:rsidR="00514466" w:rsidRPr="00BF00DA" w14:paraId="5E4FBC34" w14:textId="77777777" w:rsidTr="002F3E5D">
        <w:tc>
          <w:tcPr>
            <w:tcW w:w="1283" w:type="dxa"/>
          </w:tcPr>
          <w:p w14:paraId="41B3A1DA" w14:textId="77777777" w:rsidR="002F4C20" w:rsidRPr="00BF00DA" w:rsidRDefault="002F4C20" w:rsidP="00CF34D0">
            <w:pPr>
              <w:pStyle w:val="NoSpacing"/>
              <w:rPr>
                <w:rFonts w:ascii="Arial" w:hAnsi="Arial" w:cs="Arial"/>
              </w:rPr>
            </w:pPr>
            <w:r w:rsidRPr="00BF00DA">
              <w:rPr>
                <w:rFonts w:ascii="Arial" w:hAnsi="Arial" w:cs="Arial"/>
              </w:rPr>
              <w:t>ASB</w:t>
            </w:r>
          </w:p>
          <w:p w14:paraId="235506E8" w14:textId="77777777" w:rsidR="002F4C20" w:rsidRPr="00BF00DA" w:rsidRDefault="002F4C20" w:rsidP="00DF26D5">
            <w:pPr>
              <w:rPr>
                <w:rFonts w:ascii="Arial" w:hAnsi="Arial" w:cs="Arial"/>
              </w:rPr>
            </w:pPr>
          </w:p>
        </w:tc>
        <w:tc>
          <w:tcPr>
            <w:tcW w:w="661" w:type="dxa"/>
          </w:tcPr>
          <w:p w14:paraId="0FF6BC8A" w14:textId="5D55FCF4" w:rsidR="002F4C20" w:rsidRPr="00BF00DA" w:rsidRDefault="00906097" w:rsidP="00CF34D0">
            <w:pPr>
              <w:pStyle w:val="NoSpacing"/>
              <w:jc w:val="center"/>
              <w:rPr>
                <w:rFonts w:ascii="Arial" w:hAnsi="Arial" w:cs="Arial"/>
              </w:rPr>
            </w:pPr>
            <w:r>
              <w:rPr>
                <w:rFonts w:ascii="Arial" w:hAnsi="Arial" w:cs="Arial"/>
              </w:rPr>
              <w:t>26</w:t>
            </w:r>
          </w:p>
        </w:tc>
        <w:tc>
          <w:tcPr>
            <w:tcW w:w="661" w:type="dxa"/>
          </w:tcPr>
          <w:p w14:paraId="07ABADD6" w14:textId="75205640" w:rsidR="002F4C20" w:rsidRPr="00BF00DA" w:rsidRDefault="00906097" w:rsidP="00CF34D0">
            <w:pPr>
              <w:pStyle w:val="NoSpacing"/>
              <w:jc w:val="center"/>
              <w:rPr>
                <w:rFonts w:ascii="Arial" w:hAnsi="Arial" w:cs="Arial"/>
              </w:rPr>
            </w:pPr>
            <w:r>
              <w:rPr>
                <w:rFonts w:ascii="Arial" w:hAnsi="Arial" w:cs="Arial"/>
              </w:rPr>
              <w:t>19</w:t>
            </w:r>
          </w:p>
        </w:tc>
        <w:tc>
          <w:tcPr>
            <w:tcW w:w="661" w:type="dxa"/>
          </w:tcPr>
          <w:p w14:paraId="6038AAF4" w14:textId="5B7946FB" w:rsidR="002F4C20" w:rsidRPr="00BF00DA" w:rsidRDefault="00906097" w:rsidP="00CF34D0">
            <w:pPr>
              <w:pStyle w:val="NoSpacing"/>
              <w:jc w:val="center"/>
              <w:rPr>
                <w:rFonts w:ascii="Arial" w:hAnsi="Arial" w:cs="Arial"/>
              </w:rPr>
            </w:pPr>
            <w:r>
              <w:rPr>
                <w:rFonts w:ascii="Arial" w:hAnsi="Arial" w:cs="Arial"/>
              </w:rPr>
              <w:t>27</w:t>
            </w:r>
          </w:p>
        </w:tc>
        <w:tc>
          <w:tcPr>
            <w:tcW w:w="661" w:type="dxa"/>
          </w:tcPr>
          <w:p w14:paraId="79034607" w14:textId="22424047" w:rsidR="002F4C20" w:rsidRPr="00BF00DA" w:rsidRDefault="00906097" w:rsidP="00CF34D0">
            <w:pPr>
              <w:pStyle w:val="NoSpacing"/>
              <w:jc w:val="center"/>
              <w:rPr>
                <w:rFonts w:ascii="Arial" w:hAnsi="Arial" w:cs="Arial"/>
              </w:rPr>
            </w:pPr>
            <w:r>
              <w:rPr>
                <w:rFonts w:ascii="Arial" w:hAnsi="Arial" w:cs="Arial"/>
              </w:rPr>
              <w:t>27</w:t>
            </w:r>
          </w:p>
        </w:tc>
        <w:tc>
          <w:tcPr>
            <w:tcW w:w="661" w:type="dxa"/>
          </w:tcPr>
          <w:p w14:paraId="0DA27042" w14:textId="7B0D4939" w:rsidR="002F4C20" w:rsidRPr="00BF00DA" w:rsidRDefault="00906097" w:rsidP="00CF34D0">
            <w:pPr>
              <w:pStyle w:val="NoSpacing"/>
              <w:jc w:val="center"/>
              <w:rPr>
                <w:rFonts w:ascii="Arial" w:hAnsi="Arial" w:cs="Arial"/>
              </w:rPr>
            </w:pPr>
            <w:r>
              <w:rPr>
                <w:rFonts w:ascii="Arial" w:hAnsi="Arial" w:cs="Arial"/>
              </w:rPr>
              <w:t>5</w:t>
            </w:r>
          </w:p>
        </w:tc>
        <w:tc>
          <w:tcPr>
            <w:tcW w:w="661" w:type="dxa"/>
          </w:tcPr>
          <w:p w14:paraId="2BB9553E" w14:textId="07A151AB" w:rsidR="002F4C20" w:rsidRPr="00BF00DA" w:rsidRDefault="00906097" w:rsidP="00CF34D0">
            <w:pPr>
              <w:pStyle w:val="NoSpacing"/>
              <w:jc w:val="center"/>
              <w:rPr>
                <w:rFonts w:ascii="Arial" w:hAnsi="Arial" w:cs="Arial"/>
              </w:rPr>
            </w:pPr>
            <w:r>
              <w:rPr>
                <w:rFonts w:ascii="Arial" w:hAnsi="Arial" w:cs="Arial"/>
              </w:rPr>
              <w:t>2</w:t>
            </w:r>
          </w:p>
        </w:tc>
        <w:tc>
          <w:tcPr>
            <w:tcW w:w="661" w:type="dxa"/>
          </w:tcPr>
          <w:p w14:paraId="0007E705" w14:textId="2EDD137D" w:rsidR="002F4C20" w:rsidRPr="00BF00DA" w:rsidRDefault="00E66FAE" w:rsidP="00CF34D0">
            <w:pPr>
              <w:pStyle w:val="NoSpacing"/>
              <w:jc w:val="center"/>
              <w:rPr>
                <w:rFonts w:ascii="Arial" w:hAnsi="Arial" w:cs="Arial"/>
              </w:rPr>
            </w:pPr>
            <w:r>
              <w:rPr>
                <w:rFonts w:ascii="Arial" w:hAnsi="Arial" w:cs="Arial"/>
              </w:rPr>
              <w:t>1</w:t>
            </w:r>
            <w:r w:rsidR="00906097">
              <w:rPr>
                <w:rFonts w:ascii="Arial" w:hAnsi="Arial" w:cs="Arial"/>
              </w:rPr>
              <w:t>4</w:t>
            </w:r>
          </w:p>
        </w:tc>
        <w:tc>
          <w:tcPr>
            <w:tcW w:w="661" w:type="dxa"/>
          </w:tcPr>
          <w:p w14:paraId="4A3666D5" w14:textId="50C2090A" w:rsidR="002F4C20" w:rsidRPr="00BF00DA" w:rsidRDefault="00CD29FB" w:rsidP="00CF34D0">
            <w:pPr>
              <w:pStyle w:val="NoSpacing"/>
              <w:jc w:val="center"/>
              <w:rPr>
                <w:rFonts w:ascii="Arial" w:hAnsi="Arial" w:cs="Arial"/>
              </w:rPr>
            </w:pPr>
            <w:r>
              <w:rPr>
                <w:rFonts w:ascii="Arial" w:hAnsi="Arial" w:cs="Arial"/>
              </w:rPr>
              <w:t>1</w:t>
            </w:r>
            <w:r w:rsidR="00906097">
              <w:rPr>
                <w:rFonts w:ascii="Arial" w:hAnsi="Arial" w:cs="Arial"/>
              </w:rPr>
              <w:t>6</w:t>
            </w:r>
          </w:p>
        </w:tc>
        <w:tc>
          <w:tcPr>
            <w:tcW w:w="661" w:type="dxa"/>
          </w:tcPr>
          <w:p w14:paraId="2413E62E" w14:textId="77777777" w:rsidR="002F4C20" w:rsidRPr="00BF00DA" w:rsidRDefault="00BF00DA" w:rsidP="00CF34D0">
            <w:pPr>
              <w:pStyle w:val="NoSpacing"/>
              <w:jc w:val="center"/>
              <w:rPr>
                <w:rFonts w:ascii="Arial" w:hAnsi="Arial" w:cs="Arial"/>
              </w:rPr>
            </w:pPr>
            <w:r w:rsidRPr="00BF00DA">
              <w:rPr>
                <w:rFonts w:ascii="Arial" w:hAnsi="Arial" w:cs="Arial"/>
              </w:rPr>
              <w:t>0</w:t>
            </w:r>
          </w:p>
        </w:tc>
        <w:tc>
          <w:tcPr>
            <w:tcW w:w="661" w:type="dxa"/>
          </w:tcPr>
          <w:p w14:paraId="2A7229EF" w14:textId="6E2119A3" w:rsidR="002F4C20" w:rsidRPr="00BF00DA" w:rsidRDefault="00CD29FB" w:rsidP="006C0F2F">
            <w:pPr>
              <w:pStyle w:val="NoSpacing"/>
              <w:jc w:val="center"/>
              <w:rPr>
                <w:rFonts w:ascii="Arial" w:hAnsi="Arial" w:cs="Arial"/>
              </w:rPr>
            </w:pPr>
            <w:r>
              <w:rPr>
                <w:rFonts w:ascii="Arial" w:hAnsi="Arial" w:cs="Arial"/>
              </w:rPr>
              <w:t>1</w:t>
            </w:r>
          </w:p>
        </w:tc>
        <w:tc>
          <w:tcPr>
            <w:tcW w:w="661" w:type="dxa"/>
          </w:tcPr>
          <w:p w14:paraId="78BF8AA4" w14:textId="72274701" w:rsidR="002F4C20" w:rsidRPr="00BF00DA" w:rsidRDefault="00CD29FB" w:rsidP="00CF34D0">
            <w:pPr>
              <w:pStyle w:val="NoSpacing"/>
              <w:jc w:val="center"/>
              <w:rPr>
                <w:rFonts w:ascii="Arial" w:hAnsi="Arial" w:cs="Arial"/>
              </w:rPr>
            </w:pPr>
            <w:r>
              <w:rPr>
                <w:rFonts w:ascii="Arial" w:hAnsi="Arial" w:cs="Arial"/>
              </w:rPr>
              <w:t>7</w:t>
            </w:r>
            <w:r w:rsidR="00906097">
              <w:rPr>
                <w:rFonts w:ascii="Arial" w:hAnsi="Arial" w:cs="Arial"/>
              </w:rPr>
              <w:t>2</w:t>
            </w:r>
          </w:p>
        </w:tc>
        <w:tc>
          <w:tcPr>
            <w:tcW w:w="661" w:type="dxa"/>
          </w:tcPr>
          <w:p w14:paraId="6736A718" w14:textId="5BA69371" w:rsidR="002F4C20" w:rsidRPr="00BF00DA" w:rsidRDefault="00906097" w:rsidP="00CF34D0">
            <w:pPr>
              <w:pStyle w:val="NoSpacing"/>
              <w:jc w:val="center"/>
              <w:rPr>
                <w:rFonts w:ascii="Arial" w:hAnsi="Arial" w:cs="Arial"/>
              </w:rPr>
            </w:pPr>
            <w:r>
              <w:rPr>
                <w:rFonts w:ascii="Arial" w:hAnsi="Arial" w:cs="Arial"/>
              </w:rPr>
              <w:t>65</w:t>
            </w:r>
          </w:p>
        </w:tc>
        <w:tc>
          <w:tcPr>
            <w:tcW w:w="805" w:type="dxa"/>
          </w:tcPr>
          <w:p w14:paraId="36B524C0" w14:textId="7F4BA0A0" w:rsidR="002F4C20" w:rsidRPr="00BF00DA" w:rsidRDefault="00CD29FB" w:rsidP="00CF34D0">
            <w:pPr>
              <w:pStyle w:val="NoSpacing"/>
              <w:jc w:val="center"/>
              <w:rPr>
                <w:rFonts w:ascii="Arial" w:hAnsi="Arial" w:cs="Arial"/>
              </w:rPr>
            </w:pPr>
            <w:r>
              <w:rPr>
                <w:rFonts w:ascii="Arial" w:hAnsi="Arial" w:cs="Arial"/>
              </w:rPr>
              <w:t>-</w:t>
            </w:r>
            <w:r w:rsidR="00906097">
              <w:rPr>
                <w:rFonts w:ascii="Arial" w:hAnsi="Arial" w:cs="Arial"/>
              </w:rPr>
              <w:t>7</w:t>
            </w:r>
          </w:p>
        </w:tc>
      </w:tr>
    </w:tbl>
    <w:p w14:paraId="06C6BCDF" w14:textId="77777777" w:rsidR="007C5F1B" w:rsidRPr="00BF00DA" w:rsidRDefault="007C5F1B" w:rsidP="00B372DF">
      <w:pPr>
        <w:pStyle w:val="NoSpacing"/>
        <w:rPr>
          <w:rFonts w:ascii="Arial" w:hAnsi="Arial" w:cs="Arial"/>
          <w:b/>
          <w:color w:val="FF0000"/>
        </w:rPr>
      </w:pPr>
    </w:p>
    <w:p w14:paraId="658DDFC3" w14:textId="6AA523B5" w:rsidR="00DF26D5" w:rsidRDefault="00DF26D5" w:rsidP="00DF26D5">
      <w:pPr>
        <w:pStyle w:val="NoSpacing"/>
        <w:rPr>
          <w:rFonts w:ascii="Arial" w:hAnsi="Arial" w:cs="Arial"/>
        </w:rPr>
      </w:pPr>
      <w:r>
        <w:rPr>
          <w:rFonts w:ascii="Arial" w:hAnsi="Arial" w:cs="Arial"/>
        </w:rPr>
        <w:t>Cllr McBeth suggested that crime statistics are available</w:t>
      </w:r>
      <w:r w:rsidR="007D616D">
        <w:rPr>
          <w:rFonts w:ascii="Arial" w:hAnsi="Arial" w:cs="Arial"/>
        </w:rPr>
        <w:t xml:space="preserve"> to the public</w:t>
      </w:r>
      <w:r>
        <w:rPr>
          <w:rFonts w:ascii="Arial" w:hAnsi="Arial" w:cs="Arial"/>
        </w:rPr>
        <w:t xml:space="preserve"> on the Police data base for specific areas by entering your post code:</w:t>
      </w:r>
    </w:p>
    <w:p w14:paraId="0ECE3048" w14:textId="77777777" w:rsidR="00DF26D5" w:rsidRDefault="00DF26D5" w:rsidP="00DF26D5">
      <w:pPr>
        <w:pStyle w:val="NoSpacing"/>
        <w:rPr>
          <w:rFonts w:ascii="Arial" w:hAnsi="Arial" w:cs="Arial"/>
        </w:rPr>
      </w:pPr>
    </w:p>
    <w:p w14:paraId="171EF7FA" w14:textId="77777777" w:rsidR="00DF26D5" w:rsidRDefault="00DF26D5" w:rsidP="00DF26D5">
      <w:pPr>
        <w:rPr>
          <w:rFonts w:ascii="Arial" w:hAnsi="Arial" w:cs="Arial"/>
        </w:rPr>
      </w:pPr>
      <w:r>
        <w:rPr>
          <w:rFonts w:ascii="Arial" w:hAnsi="Arial" w:cs="Arial"/>
        </w:rPr>
        <w:t xml:space="preserve"> </w:t>
      </w:r>
      <w:hyperlink r:id="rId8" w:history="1">
        <w:r w:rsidRPr="008A69B8">
          <w:rPr>
            <w:rStyle w:val="Hyperlink"/>
            <w:rFonts w:ascii="Arial" w:hAnsi="Arial" w:cs="Arial"/>
          </w:rPr>
          <w:t>https://www.police.uk/lancashire/F27/crime/stats/</w:t>
        </w:r>
      </w:hyperlink>
      <w:r>
        <w:rPr>
          <w:rFonts w:ascii="Arial" w:hAnsi="Arial" w:cs="Arial"/>
        </w:rPr>
        <w:t xml:space="preserve"> </w:t>
      </w:r>
    </w:p>
    <w:p w14:paraId="770F60F9" w14:textId="24081803" w:rsidR="00DF26D5" w:rsidRDefault="00DF26D5" w:rsidP="00B372DF">
      <w:pPr>
        <w:pStyle w:val="NoSpacing"/>
        <w:rPr>
          <w:rFonts w:ascii="Arial" w:hAnsi="Arial" w:cs="Arial"/>
          <w:b/>
        </w:rPr>
      </w:pPr>
    </w:p>
    <w:p w14:paraId="708CAEBB" w14:textId="3A2496E1" w:rsidR="00737598" w:rsidRPr="00C11779" w:rsidRDefault="00196EEA" w:rsidP="00DF26D5">
      <w:pPr>
        <w:pStyle w:val="NoSpacing"/>
        <w:numPr>
          <w:ilvl w:val="0"/>
          <w:numId w:val="1"/>
        </w:numPr>
        <w:rPr>
          <w:rFonts w:ascii="Arial" w:hAnsi="Arial" w:cs="Arial"/>
          <w:b/>
        </w:rPr>
      </w:pPr>
      <w:r w:rsidRPr="00C11779">
        <w:rPr>
          <w:rFonts w:ascii="Arial" w:hAnsi="Arial" w:cs="Arial"/>
          <w:b/>
        </w:rPr>
        <w:t>P</w:t>
      </w:r>
      <w:r w:rsidR="00404EB1">
        <w:rPr>
          <w:rFonts w:ascii="Arial" w:hAnsi="Arial" w:cs="Arial"/>
          <w:b/>
        </w:rPr>
        <w:t>olice</w:t>
      </w:r>
      <w:r w:rsidRPr="00C11779">
        <w:rPr>
          <w:rFonts w:ascii="Arial" w:hAnsi="Arial" w:cs="Arial"/>
          <w:b/>
        </w:rPr>
        <w:t xml:space="preserve"> Priorities</w:t>
      </w:r>
    </w:p>
    <w:p w14:paraId="60182ECC" w14:textId="01B76BA2" w:rsidR="004077B2" w:rsidRDefault="004077B2" w:rsidP="008544A6">
      <w:pPr>
        <w:pStyle w:val="NoSpacing"/>
        <w:rPr>
          <w:rFonts w:ascii="Arial" w:hAnsi="Arial" w:cs="Arial"/>
          <w:b/>
        </w:rPr>
      </w:pPr>
    </w:p>
    <w:p w14:paraId="74A8E816" w14:textId="683929C1" w:rsidR="003654DC" w:rsidRDefault="00D813E3" w:rsidP="008544A6">
      <w:pPr>
        <w:pStyle w:val="NoSpacing"/>
        <w:rPr>
          <w:rFonts w:ascii="Arial" w:hAnsi="Arial" w:cs="Arial"/>
          <w:b/>
        </w:rPr>
      </w:pPr>
      <w:r>
        <w:rPr>
          <w:rFonts w:ascii="Arial" w:hAnsi="Arial" w:cs="Arial"/>
          <w:b/>
        </w:rPr>
        <w:t xml:space="preserve">Group asks Police to add Millenium Green to their patrol areas around twilight time with a </w:t>
      </w:r>
      <w:proofErr w:type="gramStart"/>
      <w:r>
        <w:rPr>
          <w:rFonts w:ascii="Arial" w:hAnsi="Arial" w:cs="Arial"/>
          <w:b/>
        </w:rPr>
        <w:t xml:space="preserve">particular </w:t>
      </w:r>
      <w:r w:rsidR="00DF26D5">
        <w:rPr>
          <w:rFonts w:ascii="Arial" w:hAnsi="Arial" w:cs="Arial"/>
          <w:b/>
        </w:rPr>
        <w:t>brief</w:t>
      </w:r>
      <w:proofErr w:type="gramEnd"/>
      <w:r>
        <w:rPr>
          <w:rFonts w:ascii="Arial" w:hAnsi="Arial" w:cs="Arial"/>
          <w:b/>
        </w:rPr>
        <w:t xml:space="preserve"> to </w:t>
      </w:r>
      <w:r w:rsidR="0062316A">
        <w:rPr>
          <w:rFonts w:ascii="Arial" w:hAnsi="Arial" w:cs="Arial"/>
          <w:b/>
        </w:rPr>
        <w:t>deter bullying by youths who frequent it at that time.</w:t>
      </w:r>
    </w:p>
    <w:p w14:paraId="6D577010" w14:textId="77777777" w:rsidR="003654DC" w:rsidRPr="00C11779" w:rsidRDefault="003654DC" w:rsidP="008544A6">
      <w:pPr>
        <w:pStyle w:val="NoSpacing"/>
        <w:rPr>
          <w:rFonts w:ascii="Arial" w:hAnsi="Arial" w:cs="Arial"/>
          <w:b/>
        </w:rPr>
      </w:pPr>
    </w:p>
    <w:p w14:paraId="35E62F7F" w14:textId="1C8858E6" w:rsidR="00404EB1" w:rsidRPr="00754C62" w:rsidRDefault="00D813E3" w:rsidP="008544A6">
      <w:pPr>
        <w:pStyle w:val="NoSpacing"/>
        <w:rPr>
          <w:rFonts w:ascii="Arial" w:hAnsi="Arial" w:cs="Arial"/>
        </w:rPr>
      </w:pPr>
      <w:r>
        <w:rPr>
          <w:rFonts w:ascii="Arial" w:hAnsi="Arial" w:cs="Arial"/>
        </w:rPr>
        <w:t xml:space="preserve"> </w:t>
      </w:r>
    </w:p>
    <w:p w14:paraId="2A40A195" w14:textId="4454F1AD" w:rsidR="00404EB1" w:rsidRDefault="0062316A" w:rsidP="00817E85">
      <w:pPr>
        <w:pStyle w:val="NoSpacing"/>
        <w:numPr>
          <w:ilvl w:val="0"/>
          <w:numId w:val="1"/>
        </w:numPr>
        <w:rPr>
          <w:rFonts w:ascii="Arial" w:hAnsi="Arial" w:cs="Arial"/>
        </w:rPr>
      </w:pPr>
      <w:r>
        <w:rPr>
          <w:rFonts w:ascii="Arial" w:hAnsi="Arial" w:cs="Arial"/>
        </w:rPr>
        <w:t xml:space="preserve">Cllr McBeth indicated that he is </w:t>
      </w:r>
      <w:r w:rsidR="00817E85" w:rsidRPr="00754C62">
        <w:rPr>
          <w:rFonts w:ascii="Arial" w:hAnsi="Arial" w:cs="Arial"/>
        </w:rPr>
        <w:t xml:space="preserve">prepared to be co-opted to the </w:t>
      </w:r>
      <w:r w:rsidR="004650F5" w:rsidRPr="00754C62">
        <w:rPr>
          <w:rFonts w:ascii="Arial" w:hAnsi="Arial" w:cs="Arial"/>
        </w:rPr>
        <w:t xml:space="preserve">Colne </w:t>
      </w:r>
      <w:r w:rsidR="00817E85" w:rsidRPr="00754C62">
        <w:rPr>
          <w:rFonts w:ascii="Arial" w:hAnsi="Arial" w:cs="Arial"/>
        </w:rPr>
        <w:t xml:space="preserve">Area Committee </w:t>
      </w:r>
      <w:r w:rsidR="004650F5" w:rsidRPr="00754C62">
        <w:rPr>
          <w:rFonts w:ascii="Arial" w:hAnsi="Arial" w:cs="Arial"/>
        </w:rPr>
        <w:t xml:space="preserve">to represent the group. </w:t>
      </w:r>
      <w:r>
        <w:rPr>
          <w:rFonts w:ascii="Arial" w:hAnsi="Arial" w:cs="Arial"/>
        </w:rPr>
        <w:t>He will</w:t>
      </w:r>
      <w:r w:rsidR="004650F5" w:rsidRPr="00754C62">
        <w:rPr>
          <w:rFonts w:ascii="Arial" w:hAnsi="Arial" w:cs="Arial"/>
        </w:rPr>
        <w:t xml:space="preserve"> be permitted to enter discussions but not to vote.</w:t>
      </w:r>
      <w:r>
        <w:rPr>
          <w:rFonts w:ascii="Arial" w:hAnsi="Arial" w:cs="Arial"/>
        </w:rPr>
        <w:t xml:space="preserve"> </w:t>
      </w:r>
    </w:p>
    <w:p w14:paraId="09C85710" w14:textId="5F0FFF3F" w:rsidR="00906097" w:rsidRPr="00754C62" w:rsidRDefault="00906097" w:rsidP="00817E85">
      <w:pPr>
        <w:pStyle w:val="NoSpacing"/>
        <w:numPr>
          <w:ilvl w:val="0"/>
          <w:numId w:val="1"/>
        </w:numPr>
        <w:rPr>
          <w:rFonts w:ascii="Arial" w:hAnsi="Arial" w:cs="Arial"/>
        </w:rPr>
      </w:pPr>
      <w:r>
        <w:rPr>
          <w:rFonts w:ascii="Arial" w:hAnsi="Arial" w:cs="Arial"/>
        </w:rPr>
        <w:t xml:space="preserve">Cllr McBeth also offered to be the minute taker for the group; Chair to forward an outline </w:t>
      </w:r>
      <w:r w:rsidR="00B37633">
        <w:rPr>
          <w:rFonts w:ascii="Arial" w:hAnsi="Arial" w:cs="Arial"/>
        </w:rPr>
        <w:t>to him.</w:t>
      </w:r>
    </w:p>
    <w:p w14:paraId="1AE3F85E" w14:textId="12BE8E43" w:rsidR="004650F5" w:rsidRDefault="0062316A" w:rsidP="00817E85">
      <w:pPr>
        <w:pStyle w:val="NoSpacing"/>
        <w:numPr>
          <w:ilvl w:val="0"/>
          <w:numId w:val="1"/>
        </w:numPr>
        <w:rPr>
          <w:rFonts w:ascii="Arial" w:hAnsi="Arial" w:cs="Arial"/>
        </w:rPr>
      </w:pPr>
      <w:r>
        <w:rPr>
          <w:rFonts w:ascii="Arial" w:hAnsi="Arial" w:cs="Arial"/>
        </w:rPr>
        <w:t>T</w:t>
      </w:r>
      <w:r w:rsidR="004650F5" w:rsidRPr="00754C62">
        <w:rPr>
          <w:rFonts w:ascii="Arial" w:hAnsi="Arial" w:cs="Arial"/>
        </w:rPr>
        <w:t xml:space="preserve">he amended draft terms of reference </w:t>
      </w:r>
      <w:r w:rsidRPr="00754C62">
        <w:rPr>
          <w:rFonts w:ascii="Arial" w:hAnsi="Arial" w:cs="Arial"/>
        </w:rPr>
        <w:t>for this group</w:t>
      </w:r>
      <w:r>
        <w:rPr>
          <w:rFonts w:ascii="Arial" w:hAnsi="Arial" w:cs="Arial"/>
        </w:rPr>
        <w:t xml:space="preserve"> which were circulated with the Minutes were approved</w:t>
      </w:r>
      <w:r w:rsidR="004650F5" w:rsidRPr="00754C62">
        <w:rPr>
          <w:rFonts w:ascii="Arial" w:hAnsi="Arial" w:cs="Arial"/>
        </w:rPr>
        <w:t xml:space="preserve">. </w:t>
      </w:r>
      <w:r>
        <w:rPr>
          <w:rFonts w:ascii="Arial" w:hAnsi="Arial" w:cs="Arial"/>
        </w:rPr>
        <w:t xml:space="preserve"> </w:t>
      </w:r>
    </w:p>
    <w:p w14:paraId="6D3759D8" w14:textId="77777777" w:rsidR="0062316A" w:rsidRPr="00754C62" w:rsidRDefault="0062316A" w:rsidP="0062316A">
      <w:pPr>
        <w:pStyle w:val="NoSpacing"/>
        <w:ind w:left="360"/>
        <w:rPr>
          <w:rFonts w:ascii="Arial" w:hAnsi="Arial" w:cs="Arial"/>
        </w:rPr>
      </w:pPr>
    </w:p>
    <w:p w14:paraId="11C2731F" w14:textId="7403C626" w:rsidR="004650F5" w:rsidRDefault="004650F5" w:rsidP="00817E85">
      <w:pPr>
        <w:pStyle w:val="NoSpacing"/>
        <w:numPr>
          <w:ilvl w:val="0"/>
          <w:numId w:val="1"/>
        </w:numPr>
        <w:rPr>
          <w:rFonts w:ascii="Arial" w:hAnsi="Arial" w:cs="Arial"/>
          <w:b/>
          <w:bCs/>
        </w:rPr>
      </w:pPr>
      <w:r w:rsidRPr="00754C62">
        <w:rPr>
          <w:rFonts w:ascii="Arial" w:hAnsi="Arial" w:cs="Arial"/>
          <w:b/>
          <w:bCs/>
        </w:rPr>
        <w:t>AOB</w:t>
      </w:r>
    </w:p>
    <w:p w14:paraId="4FD010D6" w14:textId="77777777" w:rsidR="00DF26D5" w:rsidRDefault="00DF26D5" w:rsidP="00DF26D5">
      <w:pPr>
        <w:pStyle w:val="ListParagraph"/>
        <w:rPr>
          <w:rFonts w:ascii="Arial" w:hAnsi="Arial" w:cs="Arial"/>
          <w:b/>
          <w:bCs/>
        </w:rPr>
      </w:pPr>
    </w:p>
    <w:p w14:paraId="4FD5955E" w14:textId="59FC65B0" w:rsidR="00DF26D5" w:rsidRDefault="00DF26D5" w:rsidP="00DF26D5">
      <w:pPr>
        <w:pStyle w:val="NoSpacing"/>
        <w:numPr>
          <w:ilvl w:val="0"/>
          <w:numId w:val="11"/>
        </w:numPr>
        <w:rPr>
          <w:rFonts w:ascii="Arial" w:hAnsi="Arial" w:cs="Arial"/>
          <w:b/>
          <w:bCs/>
        </w:rPr>
      </w:pPr>
      <w:r>
        <w:rPr>
          <w:rFonts w:ascii="Arial" w:hAnsi="Arial" w:cs="Arial"/>
        </w:rPr>
        <w:t>Group requested that there should be a concerted effort by PBC Communications to liaise with the Chair to raise the profile of the committee and gain more support from the public.</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bCs/>
        </w:rPr>
        <w:t>Action Chair</w:t>
      </w:r>
    </w:p>
    <w:p w14:paraId="42D5F591" w14:textId="42FFCDEA" w:rsidR="00DF26D5" w:rsidRDefault="00DF26D5" w:rsidP="00DF26D5">
      <w:pPr>
        <w:pStyle w:val="NoSpacing"/>
        <w:numPr>
          <w:ilvl w:val="0"/>
          <w:numId w:val="11"/>
        </w:numPr>
        <w:rPr>
          <w:rFonts w:ascii="Arial" w:hAnsi="Arial" w:cs="Arial"/>
        </w:rPr>
      </w:pPr>
      <w:r w:rsidRPr="00DF26D5">
        <w:rPr>
          <w:rFonts w:ascii="Arial" w:hAnsi="Arial" w:cs="Arial"/>
        </w:rPr>
        <w:lastRenderedPageBreak/>
        <w:t xml:space="preserve">Chair advised that </w:t>
      </w:r>
      <w:r>
        <w:rPr>
          <w:rFonts w:ascii="Arial" w:hAnsi="Arial" w:cs="Arial"/>
        </w:rPr>
        <w:t xml:space="preserve">the Pendle Community Safety Committee are </w:t>
      </w:r>
      <w:r w:rsidR="007D616D">
        <w:rPr>
          <w:rFonts w:ascii="Arial" w:hAnsi="Arial" w:cs="Arial"/>
        </w:rPr>
        <w:t>currently launching the new Community Safety Strategy 2019 – 2022 which has three priorities:</w:t>
      </w:r>
    </w:p>
    <w:p w14:paraId="7F575AF3" w14:textId="77777777" w:rsidR="007D616D" w:rsidRPr="00B05C40" w:rsidRDefault="007D616D" w:rsidP="007D616D">
      <w:pPr>
        <w:numPr>
          <w:ilvl w:val="1"/>
          <w:numId w:val="11"/>
        </w:numPr>
        <w:spacing w:after="0" w:line="240" w:lineRule="auto"/>
        <w:jc w:val="both"/>
        <w:rPr>
          <w:rFonts w:cs="Calibri"/>
          <w:sz w:val="24"/>
        </w:rPr>
      </w:pPr>
      <w:r w:rsidRPr="00B05C40">
        <w:rPr>
          <w:rFonts w:cs="Calibri"/>
          <w:sz w:val="24"/>
        </w:rPr>
        <w:t>Keeping young people and adults with vulnerabilities safe</w:t>
      </w:r>
    </w:p>
    <w:p w14:paraId="5549229F" w14:textId="77777777" w:rsidR="007D616D" w:rsidRPr="00B05C40" w:rsidRDefault="007D616D" w:rsidP="007D616D">
      <w:pPr>
        <w:ind w:left="1080"/>
        <w:jc w:val="both"/>
        <w:rPr>
          <w:rFonts w:cs="Calibri"/>
          <w:sz w:val="24"/>
        </w:rPr>
      </w:pPr>
      <w:r w:rsidRPr="00B05C40">
        <w:rPr>
          <w:rFonts w:cs="Calibri"/>
          <w:sz w:val="24"/>
        </w:rPr>
        <w:t xml:space="preserve"> </w:t>
      </w:r>
    </w:p>
    <w:p w14:paraId="71C221D3" w14:textId="77777777" w:rsidR="007D616D" w:rsidRPr="00B05C40" w:rsidRDefault="007D616D" w:rsidP="007D616D">
      <w:pPr>
        <w:numPr>
          <w:ilvl w:val="1"/>
          <w:numId w:val="11"/>
        </w:numPr>
        <w:spacing w:after="0" w:line="240" w:lineRule="auto"/>
        <w:jc w:val="both"/>
        <w:rPr>
          <w:rFonts w:cs="Calibri"/>
          <w:sz w:val="24"/>
        </w:rPr>
      </w:pPr>
      <w:r w:rsidRPr="00B05C40">
        <w:rPr>
          <w:rFonts w:cs="Calibri"/>
          <w:sz w:val="24"/>
        </w:rPr>
        <w:t>Tackling the causes of crime through education and early intervention</w:t>
      </w:r>
    </w:p>
    <w:p w14:paraId="3F98835A" w14:textId="77777777" w:rsidR="007D616D" w:rsidRPr="00B05C40" w:rsidRDefault="007D616D" w:rsidP="007D616D">
      <w:pPr>
        <w:jc w:val="both"/>
        <w:rPr>
          <w:rFonts w:cs="Calibri"/>
          <w:sz w:val="24"/>
        </w:rPr>
      </w:pPr>
    </w:p>
    <w:p w14:paraId="58F3FC85" w14:textId="6C0D8FD4" w:rsidR="007D616D" w:rsidRDefault="007D616D" w:rsidP="007D616D">
      <w:pPr>
        <w:numPr>
          <w:ilvl w:val="1"/>
          <w:numId w:val="11"/>
        </w:numPr>
        <w:spacing w:after="0" w:line="240" w:lineRule="auto"/>
        <w:jc w:val="both"/>
        <w:rPr>
          <w:rFonts w:cs="Calibri"/>
          <w:sz w:val="24"/>
        </w:rPr>
      </w:pPr>
      <w:r w:rsidRPr="00B05C40">
        <w:rPr>
          <w:rFonts w:cs="Calibri"/>
          <w:sz w:val="24"/>
        </w:rPr>
        <w:t xml:space="preserve">Community Engagement in community safety </w:t>
      </w:r>
      <w:r>
        <w:rPr>
          <w:rFonts w:cs="Calibri"/>
          <w:sz w:val="24"/>
        </w:rPr>
        <w:t>priorities</w:t>
      </w:r>
    </w:p>
    <w:p w14:paraId="25A1BE34" w14:textId="77777777" w:rsidR="007D616D" w:rsidRDefault="007D616D" w:rsidP="007D616D">
      <w:pPr>
        <w:pStyle w:val="ListParagraph"/>
        <w:rPr>
          <w:rFonts w:cs="Calibri"/>
          <w:sz w:val="24"/>
        </w:rPr>
      </w:pPr>
    </w:p>
    <w:p w14:paraId="5F539C58" w14:textId="55F671A4" w:rsidR="007D616D" w:rsidRPr="00B05C40" w:rsidRDefault="007D616D" w:rsidP="007D616D">
      <w:pPr>
        <w:spacing w:after="0" w:line="240" w:lineRule="auto"/>
        <w:ind w:left="720"/>
        <w:jc w:val="both"/>
        <w:rPr>
          <w:rFonts w:cs="Calibri"/>
          <w:sz w:val="24"/>
        </w:rPr>
      </w:pPr>
      <w:r>
        <w:rPr>
          <w:rFonts w:cs="Calibri"/>
          <w:sz w:val="24"/>
        </w:rPr>
        <w:t>Each priority has a task and finish group and he is on the third priority.</w:t>
      </w:r>
    </w:p>
    <w:p w14:paraId="6A8B5C0D" w14:textId="77777777" w:rsidR="007D616D" w:rsidRPr="00DF26D5" w:rsidRDefault="007D616D" w:rsidP="007D616D">
      <w:pPr>
        <w:pStyle w:val="NoSpacing"/>
        <w:ind w:left="720"/>
        <w:rPr>
          <w:rFonts w:ascii="Arial" w:hAnsi="Arial" w:cs="Arial"/>
        </w:rPr>
      </w:pPr>
    </w:p>
    <w:p w14:paraId="1F72A518" w14:textId="295F0996" w:rsidR="00404EB1" w:rsidRPr="00404EB1" w:rsidRDefault="00E66FAE" w:rsidP="008544A6">
      <w:pPr>
        <w:pStyle w:val="NoSpacing"/>
        <w:rPr>
          <w:rFonts w:ascii="Arial" w:hAnsi="Arial" w:cs="Arial"/>
        </w:rPr>
      </w:pPr>
      <w:r>
        <w:rPr>
          <w:rFonts w:ascii="Arial" w:hAnsi="Arial" w:cs="Arial"/>
        </w:rPr>
        <w:t xml:space="preserve"> </w:t>
      </w:r>
      <w:r w:rsidR="00404EB1">
        <w:rPr>
          <w:rFonts w:ascii="Arial" w:hAnsi="Arial" w:cs="Arial"/>
        </w:rPr>
        <w:tab/>
        <w:t xml:space="preserve"> </w:t>
      </w:r>
    </w:p>
    <w:p w14:paraId="4088F5B4" w14:textId="77777777" w:rsidR="00807CCB" w:rsidRPr="00BF00DA" w:rsidRDefault="00807CCB" w:rsidP="00B141FD">
      <w:pPr>
        <w:pStyle w:val="NoSpacing"/>
        <w:rPr>
          <w:rFonts w:ascii="Arial" w:hAnsi="Arial" w:cs="Arial"/>
          <w:color w:val="FF0000"/>
        </w:rPr>
      </w:pPr>
    </w:p>
    <w:p w14:paraId="408FD67F" w14:textId="3F99CE11" w:rsidR="0073718F" w:rsidRPr="00BF00DA" w:rsidRDefault="004650F5" w:rsidP="0062316A">
      <w:pPr>
        <w:pStyle w:val="NoSpacing"/>
        <w:rPr>
          <w:rFonts w:ascii="Arial" w:hAnsi="Arial" w:cs="Arial"/>
        </w:rPr>
      </w:pPr>
      <w:r>
        <w:rPr>
          <w:rFonts w:ascii="Arial" w:hAnsi="Arial" w:cs="Arial"/>
          <w:b/>
        </w:rPr>
        <w:t>9</w:t>
      </w:r>
      <w:r w:rsidR="00CD31A6" w:rsidRPr="00BF00DA">
        <w:rPr>
          <w:rFonts w:ascii="Arial" w:hAnsi="Arial" w:cs="Arial"/>
          <w:b/>
        </w:rPr>
        <w:t xml:space="preserve">. </w:t>
      </w:r>
      <w:r w:rsidR="00011F9C" w:rsidRPr="00BF00DA">
        <w:rPr>
          <w:rFonts w:ascii="Arial" w:hAnsi="Arial" w:cs="Arial"/>
          <w:b/>
        </w:rPr>
        <w:t>Date</w:t>
      </w:r>
      <w:r w:rsidR="005A207C" w:rsidRPr="00BF00DA">
        <w:rPr>
          <w:rFonts w:ascii="Arial" w:hAnsi="Arial" w:cs="Arial"/>
          <w:b/>
        </w:rPr>
        <w:t xml:space="preserve"> of Next Meeting</w:t>
      </w:r>
      <w:r w:rsidR="00B372DF" w:rsidRPr="00BF00DA">
        <w:rPr>
          <w:rFonts w:ascii="Arial" w:hAnsi="Arial" w:cs="Arial"/>
          <w:b/>
        </w:rPr>
        <w:t>:</w:t>
      </w:r>
      <w:r w:rsidR="0062316A">
        <w:rPr>
          <w:rFonts w:ascii="Arial" w:hAnsi="Arial" w:cs="Arial"/>
          <w:b/>
        </w:rPr>
        <w:t xml:space="preserve">  8</w:t>
      </w:r>
      <w:r w:rsidR="0062316A" w:rsidRPr="0062316A">
        <w:rPr>
          <w:rFonts w:ascii="Arial" w:hAnsi="Arial" w:cs="Arial"/>
          <w:b/>
          <w:vertAlign w:val="superscript"/>
        </w:rPr>
        <w:t>th</w:t>
      </w:r>
      <w:r w:rsidR="0062316A">
        <w:rPr>
          <w:rFonts w:ascii="Arial" w:hAnsi="Arial" w:cs="Arial"/>
          <w:b/>
        </w:rPr>
        <w:t xml:space="preserve"> August at 1730.</w:t>
      </w:r>
      <w:r w:rsidR="0062316A">
        <w:rPr>
          <w:rFonts w:ascii="Arial" w:hAnsi="Arial" w:cs="Arial"/>
        </w:rPr>
        <w:t xml:space="preserve">  </w:t>
      </w:r>
    </w:p>
    <w:sectPr w:rsidR="0073718F" w:rsidRPr="00BF00DA" w:rsidSect="00C64A7F">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FD25C7" w14:textId="77777777" w:rsidR="002E0D87" w:rsidRDefault="002E0D87" w:rsidP="00241F9B">
      <w:pPr>
        <w:spacing w:after="0" w:line="240" w:lineRule="auto"/>
      </w:pPr>
      <w:r>
        <w:separator/>
      </w:r>
    </w:p>
  </w:endnote>
  <w:endnote w:type="continuationSeparator" w:id="0">
    <w:p w14:paraId="0BFFA09B" w14:textId="77777777" w:rsidR="002E0D87" w:rsidRDefault="002E0D87" w:rsidP="00241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E7B17" w14:textId="77777777" w:rsidR="003D7AE8" w:rsidRDefault="003D7A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5425413"/>
      <w:docPartObj>
        <w:docPartGallery w:val="Page Numbers (Bottom of Page)"/>
        <w:docPartUnique/>
      </w:docPartObj>
    </w:sdtPr>
    <w:sdtEndPr>
      <w:rPr>
        <w:noProof/>
      </w:rPr>
    </w:sdtEndPr>
    <w:sdtContent>
      <w:p w14:paraId="74D7DE13" w14:textId="77777777" w:rsidR="003D7AE8" w:rsidRDefault="00793FEF">
        <w:pPr>
          <w:pStyle w:val="Footer"/>
          <w:jc w:val="center"/>
        </w:pPr>
        <w:r>
          <w:fldChar w:fldCharType="begin"/>
        </w:r>
        <w:r w:rsidR="003D7AE8">
          <w:instrText xml:space="preserve"> PAGE   \* MERGEFORMAT </w:instrText>
        </w:r>
        <w:r>
          <w:fldChar w:fldCharType="separate"/>
        </w:r>
        <w:r w:rsidR="00BA02A4">
          <w:rPr>
            <w:noProof/>
          </w:rPr>
          <w:t>1</w:t>
        </w:r>
        <w:r>
          <w:rPr>
            <w:noProof/>
          </w:rPr>
          <w:fldChar w:fldCharType="end"/>
        </w:r>
      </w:p>
    </w:sdtContent>
  </w:sdt>
  <w:p w14:paraId="186F6C9A" w14:textId="77777777" w:rsidR="003D7AE8" w:rsidRDefault="003D7A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F249A" w14:textId="77777777" w:rsidR="003D7AE8" w:rsidRDefault="003D7A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C30384" w14:textId="77777777" w:rsidR="002E0D87" w:rsidRDefault="002E0D87" w:rsidP="00241F9B">
      <w:pPr>
        <w:spacing w:after="0" w:line="240" w:lineRule="auto"/>
      </w:pPr>
      <w:r>
        <w:separator/>
      </w:r>
    </w:p>
  </w:footnote>
  <w:footnote w:type="continuationSeparator" w:id="0">
    <w:p w14:paraId="270CDA47" w14:textId="77777777" w:rsidR="002E0D87" w:rsidRDefault="002E0D87" w:rsidP="00241F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20A0D" w14:textId="77777777" w:rsidR="003D7AE8" w:rsidRDefault="003D7A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5CACC" w14:textId="77777777" w:rsidR="003D7AE8" w:rsidRDefault="003D7A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B1D14" w14:textId="77777777" w:rsidR="003D7AE8" w:rsidRDefault="003D7A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430E"/>
    <w:multiLevelType w:val="hybridMultilevel"/>
    <w:tmpl w:val="83D63586"/>
    <w:lvl w:ilvl="0" w:tplc="691831F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EF353C"/>
    <w:multiLevelType w:val="hybridMultilevel"/>
    <w:tmpl w:val="39B061B0"/>
    <w:lvl w:ilvl="0" w:tplc="1CAE826A">
      <w:start w:val="1"/>
      <w:numFmt w:val="decimal"/>
      <w:lvlText w:val="%1)"/>
      <w:lvlJc w:val="left"/>
      <w:pPr>
        <w:ind w:left="720" w:hanging="360"/>
      </w:pPr>
      <w:rPr>
        <w:rFonts w:ascii="Arial" w:hAnsi="Arial" w:cs="Aria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38C2EBE"/>
    <w:multiLevelType w:val="hybridMultilevel"/>
    <w:tmpl w:val="E25C6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C245A6"/>
    <w:multiLevelType w:val="hybridMultilevel"/>
    <w:tmpl w:val="3F805FC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212B2C41"/>
    <w:multiLevelType w:val="hybridMultilevel"/>
    <w:tmpl w:val="8FAEA8A0"/>
    <w:lvl w:ilvl="0" w:tplc="80689214">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27C60620"/>
    <w:multiLevelType w:val="hybridMultilevel"/>
    <w:tmpl w:val="3390684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2C3C3BA9"/>
    <w:multiLevelType w:val="hybridMultilevel"/>
    <w:tmpl w:val="610C7EE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59E2038"/>
    <w:multiLevelType w:val="hybridMultilevel"/>
    <w:tmpl w:val="7584BC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D5668E8"/>
    <w:multiLevelType w:val="hybridMultilevel"/>
    <w:tmpl w:val="9D764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EE45AD"/>
    <w:multiLevelType w:val="hybridMultilevel"/>
    <w:tmpl w:val="AF48ED1A"/>
    <w:lvl w:ilvl="0" w:tplc="45702F7E">
      <w:start w:val="1"/>
      <w:numFmt w:val="decimal"/>
      <w:lvlText w:val="%1."/>
      <w:lvlJc w:val="left"/>
      <w:pPr>
        <w:tabs>
          <w:tab w:val="num" w:pos="360"/>
        </w:tabs>
        <w:ind w:left="360" w:hanging="360"/>
      </w:pPr>
      <w:rPr>
        <w:rFonts w:cs="Times New Roman"/>
        <w:b/>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num w:numId="1">
    <w:abstractNumId w:val="9"/>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3"/>
  </w:num>
  <w:num w:numId="9">
    <w:abstractNumId w:val="8"/>
  </w:num>
  <w:num w:numId="10">
    <w:abstractNumId w:val="0"/>
  </w:num>
  <w:num w:numId="11">
    <w:abstractNumId w:val="6"/>
  </w:num>
  <w:num w:numId="12">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E8B"/>
    <w:rsid w:val="00002A04"/>
    <w:rsid w:val="000108DA"/>
    <w:rsid w:val="00011F9C"/>
    <w:rsid w:val="000159B8"/>
    <w:rsid w:val="000201B1"/>
    <w:rsid w:val="00020BD2"/>
    <w:rsid w:val="00021124"/>
    <w:rsid w:val="0002116A"/>
    <w:rsid w:val="00022D1B"/>
    <w:rsid w:val="000233AC"/>
    <w:rsid w:val="000248E5"/>
    <w:rsid w:val="000277FB"/>
    <w:rsid w:val="00031868"/>
    <w:rsid w:val="00033F12"/>
    <w:rsid w:val="00036651"/>
    <w:rsid w:val="00037511"/>
    <w:rsid w:val="00042972"/>
    <w:rsid w:val="00050831"/>
    <w:rsid w:val="000519E7"/>
    <w:rsid w:val="0005513D"/>
    <w:rsid w:val="00055D0D"/>
    <w:rsid w:val="000610A6"/>
    <w:rsid w:val="000668A1"/>
    <w:rsid w:val="000724DA"/>
    <w:rsid w:val="00072A59"/>
    <w:rsid w:val="00077081"/>
    <w:rsid w:val="00077ABD"/>
    <w:rsid w:val="00080F62"/>
    <w:rsid w:val="00083A07"/>
    <w:rsid w:val="00083A14"/>
    <w:rsid w:val="00085292"/>
    <w:rsid w:val="00085C67"/>
    <w:rsid w:val="000867C5"/>
    <w:rsid w:val="00086DEA"/>
    <w:rsid w:val="00090108"/>
    <w:rsid w:val="000916E9"/>
    <w:rsid w:val="00093221"/>
    <w:rsid w:val="0009388E"/>
    <w:rsid w:val="000960D5"/>
    <w:rsid w:val="000966FE"/>
    <w:rsid w:val="00096F19"/>
    <w:rsid w:val="000A0C67"/>
    <w:rsid w:val="000A66D0"/>
    <w:rsid w:val="000A6EDB"/>
    <w:rsid w:val="000A714C"/>
    <w:rsid w:val="000B5666"/>
    <w:rsid w:val="000B65A6"/>
    <w:rsid w:val="000C065F"/>
    <w:rsid w:val="000C4132"/>
    <w:rsid w:val="000C7B43"/>
    <w:rsid w:val="000D7EAA"/>
    <w:rsid w:val="000E1A58"/>
    <w:rsid w:val="000E1DB4"/>
    <w:rsid w:val="000E3931"/>
    <w:rsid w:val="000E3C42"/>
    <w:rsid w:val="000F1A4E"/>
    <w:rsid w:val="000F2356"/>
    <w:rsid w:val="000F68B3"/>
    <w:rsid w:val="000F6FFB"/>
    <w:rsid w:val="0010441C"/>
    <w:rsid w:val="001100DE"/>
    <w:rsid w:val="0011200E"/>
    <w:rsid w:val="001148F0"/>
    <w:rsid w:val="00115613"/>
    <w:rsid w:val="00120A39"/>
    <w:rsid w:val="00121DA2"/>
    <w:rsid w:val="00122211"/>
    <w:rsid w:val="001257B2"/>
    <w:rsid w:val="001272F4"/>
    <w:rsid w:val="00131990"/>
    <w:rsid w:val="00134B62"/>
    <w:rsid w:val="00137336"/>
    <w:rsid w:val="001445CA"/>
    <w:rsid w:val="00146B30"/>
    <w:rsid w:val="00147C9D"/>
    <w:rsid w:val="00147F44"/>
    <w:rsid w:val="001557D5"/>
    <w:rsid w:val="00156005"/>
    <w:rsid w:val="00157B55"/>
    <w:rsid w:val="001600D4"/>
    <w:rsid w:val="00160205"/>
    <w:rsid w:val="00163CA7"/>
    <w:rsid w:val="00167407"/>
    <w:rsid w:val="001703AA"/>
    <w:rsid w:val="00170E77"/>
    <w:rsid w:val="00180369"/>
    <w:rsid w:val="00181B10"/>
    <w:rsid w:val="00191ED2"/>
    <w:rsid w:val="00192AB1"/>
    <w:rsid w:val="00193B10"/>
    <w:rsid w:val="001943CA"/>
    <w:rsid w:val="00194DB4"/>
    <w:rsid w:val="00195D6B"/>
    <w:rsid w:val="00196C5E"/>
    <w:rsid w:val="00196EEA"/>
    <w:rsid w:val="001A082A"/>
    <w:rsid w:val="001A1136"/>
    <w:rsid w:val="001B1361"/>
    <w:rsid w:val="001B1558"/>
    <w:rsid w:val="001C09E6"/>
    <w:rsid w:val="001C3E8B"/>
    <w:rsid w:val="001C60BD"/>
    <w:rsid w:val="001C671B"/>
    <w:rsid w:val="001D0E99"/>
    <w:rsid w:val="001D289A"/>
    <w:rsid w:val="001D32E3"/>
    <w:rsid w:val="001D5165"/>
    <w:rsid w:val="001D74EC"/>
    <w:rsid w:val="001D74FC"/>
    <w:rsid w:val="001D77B1"/>
    <w:rsid w:val="001E09E9"/>
    <w:rsid w:val="001E0B3D"/>
    <w:rsid w:val="001E172A"/>
    <w:rsid w:val="001E1900"/>
    <w:rsid w:val="001E21D3"/>
    <w:rsid w:val="001E6C3E"/>
    <w:rsid w:val="001E7D44"/>
    <w:rsid w:val="001F73C3"/>
    <w:rsid w:val="002019A5"/>
    <w:rsid w:val="0020336E"/>
    <w:rsid w:val="00203EB4"/>
    <w:rsid w:val="00204891"/>
    <w:rsid w:val="00206789"/>
    <w:rsid w:val="00206B2E"/>
    <w:rsid w:val="0021042E"/>
    <w:rsid w:val="00211E9A"/>
    <w:rsid w:val="0021630E"/>
    <w:rsid w:val="00224726"/>
    <w:rsid w:val="002256B3"/>
    <w:rsid w:val="0022596A"/>
    <w:rsid w:val="00230E01"/>
    <w:rsid w:val="00234639"/>
    <w:rsid w:val="00237248"/>
    <w:rsid w:val="00241F9B"/>
    <w:rsid w:val="002435A6"/>
    <w:rsid w:val="00244590"/>
    <w:rsid w:val="00246EFD"/>
    <w:rsid w:val="0025080D"/>
    <w:rsid w:val="002541D0"/>
    <w:rsid w:val="00255D75"/>
    <w:rsid w:val="00256261"/>
    <w:rsid w:val="0025638C"/>
    <w:rsid w:val="00262326"/>
    <w:rsid w:val="00262C3A"/>
    <w:rsid w:val="00263A66"/>
    <w:rsid w:val="00263EB6"/>
    <w:rsid w:val="00265155"/>
    <w:rsid w:val="00265BF3"/>
    <w:rsid w:val="00266A6B"/>
    <w:rsid w:val="0026758B"/>
    <w:rsid w:val="002679CD"/>
    <w:rsid w:val="00267F36"/>
    <w:rsid w:val="002700FA"/>
    <w:rsid w:val="00272058"/>
    <w:rsid w:val="002767DA"/>
    <w:rsid w:val="00276BDC"/>
    <w:rsid w:val="0027782F"/>
    <w:rsid w:val="0028207F"/>
    <w:rsid w:val="00285623"/>
    <w:rsid w:val="002871E4"/>
    <w:rsid w:val="0028745B"/>
    <w:rsid w:val="00294A4A"/>
    <w:rsid w:val="002958A8"/>
    <w:rsid w:val="002A05B3"/>
    <w:rsid w:val="002A30BA"/>
    <w:rsid w:val="002A3F2C"/>
    <w:rsid w:val="002B1A3D"/>
    <w:rsid w:val="002B1B63"/>
    <w:rsid w:val="002B5191"/>
    <w:rsid w:val="002B5218"/>
    <w:rsid w:val="002C08F3"/>
    <w:rsid w:val="002C151A"/>
    <w:rsid w:val="002D465B"/>
    <w:rsid w:val="002D4B69"/>
    <w:rsid w:val="002D703E"/>
    <w:rsid w:val="002E01B8"/>
    <w:rsid w:val="002E0D87"/>
    <w:rsid w:val="002E1513"/>
    <w:rsid w:val="002E6624"/>
    <w:rsid w:val="002E78A8"/>
    <w:rsid w:val="002F0157"/>
    <w:rsid w:val="002F3E5D"/>
    <w:rsid w:val="002F4C20"/>
    <w:rsid w:val="002F7945"/>
    <w:rsid w:val="00300761"/>
    <w:rsid w:val="0030294A"/>
    <w:rsid w:val="00303375"/>
    <w:rsid w:val="00303C10"/>
    <w:rsid w:val="00310E27"/>
    <w:rsid w:val="003149EF"/>
    <w:rsid w:val="003165FC"/>
    <w:rsid w:val="00323EDD"/>
    <w:rsid w:val="0032508D"/>
    <w:rsid w:val="003263E6"/>
    <w:rsid w:val="00331224"/>
    <w:rsid w:val="00331C72"/>
    <w:rsid w:val="00331D75"/>
    <w:rsid w:val="00334BE5"/>
    <w:rsid w:val="00343A96"/>
    <w:rsid w:val="00344841"/>
    <w:rsid w:val="00350164"/>
    <w:rsid w:val="00352FF6"/>
    <w:rsid w:val="0035345B"/>
    <w:rsid w:val="003539E9"/>
    <w:rsid w:val="00354F4C"/>
    <w:rsid w:val="00355756"/>
    <w:rsid w:val="00360AB9"/>
    <w:rsid w:val="00362B68"/>
    <w:rsid w:val="0036479D"/>
    <w:rsid w:val="003654DC"/>
    <w:rsid w:val="003736F5"/>
    <w:rsid w:val="00374506"/>
    <w:rsid w:val="003771CB"/>
    <w:rsid w:val="003807A0"/>
    <w:rsid w:val="0038394D"/>
    <w:rsid w:val="00384196"/>
    <w:rsid w:val="00385358"/>
    <w:rsid w:val="003858DD"/>
    <w:rsid w:val="00385F11"/>
    <w:rsid w:val="00391CBA"/>
    <w:rsid w:val="003967ED"/>
    <w:rsid w:val="003A10AD"/>
    <w:rsid w:val="003A444A"/>
    <w:rsid w:val="003A69B0"/>
    <w:rsid w:val="003A76EA"/>
    <w:rsid w:val="003B1280"/>
    <w:rsid w:val="003B4E03"/>
    <w:rsid w:val="003B7272"/>
    <w:rsid w:val="003B79A0"/>
    <w:rsid w:val="003C0FFF"/>
    <w:rsid w:val="003C4A8F"/>
    <w:rsid w:val="003C52B1"/>
    <w:rsid w:val="003D36FC"/>
    <w:rsid w:val="003D3F7E"/>
    <w:rsid w:val="003D49E3"/>
    <w:rsid w:val="003D6A2E"/>
    <w:rsid w:val="003D7AE8"/>
    <w:rsid w:val="003E0DCF"/>
    <w:rsid w:val="003E7C37"/>
    <w:rsid w:val="003E7F92"/>
    <w:rsid w:val="003F26CC"/>
    <w:rsid w:val="003F4336"/>
    <w:rsid w:val="003F4EBE"/>
    <w:rsid w:val="003F78D6"/>
    <w:rsid w:val="003F79F3"/>
    <w:rsid w:val="003F7C54"/>
    <w:rsid w:val="004037AA"/>
    <w:rsid w:val="00404EB1"/>
    <w:rsid w:val="00406984"/>
    <w:rsid w:val="004077B2"/>
    <w:rsid w:val="00411D1A"/>
    <w:rsid w:val="00412F6D"/>
    <w:rsid w:val="004222AC"/>
    <w:rsid w:val="004236C2"/>
    <w:rsid w:val="00425798"/>
    <w:rsid w:val="00425914"/>
    <w:rsid w:val="0042594C"/>
    <w:rsid w:val="00425A1C"/>
    <w:rsid w:val="00440E70"/>
    <w:rsid w:val="00440F18"/>
    <w:rsid w:val="00441EC2"/>
    <w:rsid w:val="00442951"/>
    <w:rsid w:val="00443C53"/>
    <w:rsid w:val="004526C6"/>
    <w:rsid w:val="0045378B"/>
    <w:rsid w:val="00454FAE"/>
    <w:rsid w:val="00454FFA"/>
    <w:rsid w:val="004559F4"/>
    <w:rsid w:val="00456AEB"/>
    <w:rsid w:val="00456DA2"/>
    <w:rsid w:val="00456E2A"/>
    <w:rsid w:val="004650F5"/>
    <w:rsid w:val="00466C5B"/>
    <w:rsid w:val="00467C99"/>
    <w:rsid w:val="0047259B"/>
    <w:rsid w:val="00474FFB"/>
    <w:rsid w:val="00476E2F"/>
    <w:rsid w:val="00483223"/>
    <w:rsid w:val="00483F07"/>
    <w:rsid w:val="00485351"/>
    <w:rsid w:val="004929B2"/>
    <w:rsid w:val="004937F1"/>
    <w:rsid w:val="004938D5"/>
    <w:rsid w:val="004A0027"/>
    <w:rsid w:val="004A1958"/>
    <w:rsid w:val="004A5E84"/>
    <w:rsid w:val="004A68EB"/>
    <w:rsid w:val="004B1CCB"/>
    <w:rsid w:val="004B3708"/>
    <w:rsid w:val="004B3F5B"/>
    <w:rsid w:val="004B4452"/>
    <w:rsid w:val="004B6E2A"/>
    <w:rsid w:val="004C4F15"/>
    <w:rsid w:val="004C6DE0"/>
    <w:rsid w:val="004D5F86"/>
    <w:rsid w:val="004E001D"/>
    <w:rsid w:val="004E27F2"/>
    <w:rsid w:val="004E2F88"/>
    <w:rsid w:val="004E35DC"/>
    <w:rsid w:val="004E638F"/>
    <w:rsid w:val="004F044D"/>
    <w:rsid w:val="004F3FF0"/>
    <w:rsid w:val="004F68F7"/>
    <w:rsid w:val="00502728"/>
    <w:rsid w:val="00503F6C"/>
    <w:rsid w:val="00504D7B"/>
    <w:rsid w:val="00507DC0"/>
    <w:rsid w:val="005100DB"/>
    <w:rsid w:val="00511B7D"/>
    <w:rsid w:val="00512D68"/>
    <w:rsid w:val="00514466"/>
    <w:rsid w:val="00514FFA"/>
    <w:rsid w:val="00516439"/>
    <w:rsid w:val="00517395"/>
    <w:rsid w:val="005223A3"/>
    <w:rsid w:val="00525D3B"/>
    <w:rsid w:val="005322A8"/>
    <w:rsid w:val="00532ADD"/>
    <w:rsid w:val="00533DE0"/>
    <w:rsid w:val="00534CA5"/>
    <w:rsid w:val="005371E9"/>
    <w:rsid w:val="00541B19"/>
    <w:rsid w:val="00542795"/>
    <w:rsid w:val="00543067"/>
    <w:rsid w:val="0055299B"/>
    <w:rsid w:val="00554011"/>
    <w:rsid w:val="005555D5"/>
    <w:rsid w:val="00563CB4"/>
    <w:rsid w:val="00563EAF"/>
    <w:rsid w:val="00564157"/>
    <w:rsid w:val="00564694"/>
    <w:rsid w:val="005660B0"/>
    <w:rsid w:val="00566262"/>
    <w:rsid w:val="00566545"/>
    <w:rsid w:val="00571C97"/>
    <w:rsid w:val="005771F0"/>
    <w:rsid w:val="00577C6A"/>
    <w:rsid w:val="0058045F"/>
    <w:rsid w:val="00580CD2"/>
    <w:rsid w:val="0058296A"/>
    <w:rsid w:val="00583005"/>
    <w:rsid w:val="00585044"/>
    <w:rsid w:val="00585BBA"/>
    <w:rsid w:val="00593BF5"/>
    <w:rsid w:val="00595C3A"/>
    <w:rsid w:val="005A207C"/>
    <w:rsid w:val="005A6A85"/>
    <w:rsid w:val="005A6D91"/>
    <w:rsid w:val="005A789C"/>
    <w:rsid w:val="005B0786"/>
    <w:rsid w:val="005B48DA"/>
    <w:rsid w:val="005B4C94"/>
    <w:rsid w:val="005B6366"/>
    <w:rsid w:val="005B753F"/>
    <w:rsid w:val="005C1A7F"/>
    <w:rsid w:val="005C5855"/>
    <w:rsid w:val="005C5B08"/>
    <w:rsid w:val="005C6AAC"/>
    <w:rsid w:val="005D2179"/>
    <w:rsid w:val="005D4686"/>
    <w:rsid w:val="005D5CBB"/>
    <w:rsid w:val="005D6F03"/>
    <w:rsid w:val="005D76E5"/>
    <w:rsid w:val="005D7EC3"/>
    <w:rsid w:val="005E0395"/>
    <w:rsid w:val="005E059E"/>
    <w:rsid w:val="005E1562"/>
    <w:rsid w:val="005E27BB"/>
    <w:rsid w:val="005F2E90"/>
    <w:rsid w:val="005F50E1"/>
    <w:rsid w:val="005F594B"/>
    <w:rsid w:val="005F7C5E"/>
    <w:rsid w:val="00606637"/>
    <w:rsid w:val="006158B6"/>
    <w:rsid w:val="00620BDC"/>
    <w:rsid w:val="00621CBB"/>
    <w:rsid w:val="0062316A"/>
    <w:rsid w:val="00623C89"/>
    <w:rsid w:val="00624954"/>
    <w:rsid w:val="006313EE"/>
    <w:rsid w:val="00635636"/>
    <w:rsid w:val="00640757"/>
    <w:rsid w:val="00640C0D"/>
    <w:rsid w:val="006418F3"/>
    <w:rsid w:val="00641E74"/>
    <w:rsid w:val="006424D3"/>
    <w:rsid w:val="00643CD2"/>
    <w:rsid w:val="006444D4"/>
    <w:rsid w:val="00646A34"/>
    <w:rsid w:val="00646D30"/>
    <w:rsid w:val="0065300B"/>
    <w:rsid w:val="00653250"/>
    <w:rsid w:val="00656827"/>
    <w:rsid w:val="00656D24"/>
    <w:rsid w:val="0066109E"/>
    <w:rsid w:val="00661414"/>
    <w:rsid w:val="00662C80"/>
    <w:rsid w:val="00664901"/>
    <w:rsid w:val="00666C89"/>
    <w:rsid w:val="006678A8"/>
    <w:rsid w:val="00667AC9"/>
    <w:rsid w:val="0067373B"/>
    <w:rsid w:val="00673D26"/>
    <w:rsid w:val="0067511B"/>
    <w:rsid w:val="006761F7"/>
    <w:rsid w:val="00677273"/>
    <w:rsid w:val="00677687"/>
    <w:rsid w:val="00677E9F"/>
    <w:rsid w:val="00692BA0"/>
    <w:rsid w:val="00693062"/>
    <w:rsid w:val="00694694"/>
    <w:rsid w:val="00694BC5"/>
    <w:rsid w:val="006A24B9"/>
    <w:rsid w:val="006A3068"/>
    <w:rsid w:val="006A6761"/>
    <w:rsid w:val="006B2FD6"/>
    <w:rsid w:val="006B7E78"/>
    <w:rsid w:val="006C0F2F"/>
    <w:rsid w:val="006C1AC6"/>
    <w:rsid w:val="006C3B38"/>
    <w:rsid w:val="006C4B02"/>
    <w:rsid w:val="006C757B"/>
    <w:rsid w:val="006D008E"/>
    <w:rsid w:val="006D3B6B"/>
    <w:rsid w:val="006D6D34"/>
    <w:rsid w:val="006D7393"/>
    <w:rsid w:val="006E1FBE"/>
    <w:rsid w:val="006E2245"/>
    <w:rsid w:val="006E7CF0"/>
    <w:rsid w:val="006F4F8C"/>
    <w:rsid w:val="007045A5"/>
    <w:rsid w:val="00705AF6"/>
    <w:rsid w:val="00707A09"/>
    <w:rsid w:val="00710EA1"/>
    <w:rsid w:val="007138F6"/>
    <w:rsid w:val="00713C5A"/>
    <w:rsid w:val="007207BC"/>
    <w:rsid w:val="00724EFE"/>
    <w:rsid w:val="00727DA5"/>
    <w:rsid w:val="00734D2C"/>
    <w:rsid w:val="00735BB1"/>
    <w:rsid w:val="007366B4"/>
    <w:rsid w:val="00736E6C"/>
    <w:rsid w:val="0073718F"/>
    <w:rsid w:val="00737598"/>
    <w:rsid w:val="00740638"/>
    <w:rsid w:val="007420DE"/>
    <w:rsid w:val="0074255E"/>
    <w:rsid w:val="00742D0A"/>
    <w:rsid w:val="0074636E"/>
    <w:rsid w:val="0075042F"/>
    <w:rsid w:val="007544C0"/>
    <w:rsid w:val="00754C62"/>
    <w:rsid w:val="00755E15"/>
    <w:rsid w:val="0075636B"/>
    <w:rsid w:val="0076126D"/>
    <w:rsid w:val="00765659"/>
    <w:rsid w:val="0076783F"/>
    <w:rsid w:val="0077341A"/>
    <w:rsid w:val="0077402E"/>
    <w:rsid w:val="0077698B"/>
    <w:rsid w:val="0078111F"/>
    <w:rsid w:val="00785565"/>
    <w:rsid w:val="007858B2"/>
    <w:rsid w:val="00786FE4"/>
    <w:rsid w:val="00787759"/>
    <w:rsid w:val="0078789F"/>
    <w:rsid w:val="00793FEF"/>
    <w:rsid w:val="007949EA"/>
    <w:rsid w:val="007A0004"/>
    <w:rsid w:val="007A08B6"/>
    <w:rsid w:val="007A1B3F"/>
    <w:rsid w:val="007A2C95"/>
    <w:rsid w:val="007A4687"/>
    <w:rsid w:val="007A4742"/>
    <w:rsid w:val="007A6887"/>
    <w:rsid w:val="007A69A4"/>
    <w:rsid w:val="007B328D"/>
    <w:rsid w:val="007B7AB1"/>
    <w:rsid w:val="007C3AC3"/>
    <w:rsid w:val="007C3F96"/>
    <w:rsid w:val="007C4E07"/>
    <w:rsid w:val="007C5F1B"/>
    <w:rsid w:val="007C5F89"/>
    <w:rsid w:val="007D022B"/>
    <w:rsid w:val="007D3465"/>
    <w:rsid w:val="007D504C"/>
    <w:rsid w:val="007D616D"/>
    <w:rsid w:val="007D6ECA"/>
    <w:rsid w:val="007D7AC3"/>
    <w:rsid w:val="007E023E"/>
    <w:rsid w:val="007E1BD5"/>
    <w:rsid w:val="007E2B66"/>
    <w:rsid w:val="007E4D14"/>
    <w:rsid w:val="007E56E4"/>
    <w:rsid w:val="007E61F2"/>
    <w:rsid w:val="007F1DAC"/>
    <w:rsid w:val="007F4A79"/>
    <w:rsid w:val="007F4FA4"/>
    <w:rsid w:val="007F65D4"/>
    <w:rsid w:val="007F6B8E"/>
    <w:rsid w:val="00801519"/>
    <w:rsid w:val="008017AE"/>
    <w:rsid w:val="00804F2C"/>
    <w:rsid w:val="00805E18"/>
    <w:rsid w:val="00807043"/>
    <w:rsid w:val="00807CCB"/>
    <w:rsid w:val="00811D2E"/>
    <w:rsid w:val="00816764"/>
    <w:rsid w:val="00817E85"/>
    <w:rsid w:val="008205CF"/>
    <w:rsid w:val="00821BAC"/>
    <w:rsid w:val="00822304"/>
    <w:rsid w:val="008224AF"/>
    <w:rsid w:val="00835C65"/>
    <w:rsid w:val="00835E14"/>
    <w:rsid w:val="008361DD"/>
    <w:rsid w:val="008368C3"/>
    <w:rsid w:val="008404DA"/>
    <w:rsid w:val="008407CE"/>
    <w:rsid w:val="008433F2"/>
    <w:rsid w:val="008445FF"/>
    <w:rsid w:val="008465D8"/>
    <w:rsid w:val="008500D5"/>
    <w:rsid w:val="00851008"/>
    <w:rsid w:val="00852079"/>
    <w:rsid w:val="008544A6"/>
    <w:rsid w:val="00855E28"/>
    <w:rsid w:val="008566BE"/>
    <w:rsid w:val="0086394D"/>
    <w:rsid w:val="00864FC2"/>
    <w:rsid w:val="0086605D"/>
    <w:rsid w:val="0087200D"/>
    <w:rsid w:val="00872AB1"/>
    <w:rsid w:val="00873CE2"/>
    <w:rsid w:val="0087460A"/>
    <w:rsid w:val="0087462D"/>
    <w:rsid w:val="008754A7"/>
    <w:rsid w:val="008767E3"/>
    <w:rsid w:val="00880F00"/>
    <w:rsid w:val="008848A3"/>
    <w:rsid w:val="0088508F"/>
    <w:rsid w:val="00891CF9"/>
    <w:rsid w:val="00892E18"/>
    <w:rsid w:val="00892E51"/>
    <w:rsid w:val="00893D65"/>
    <w:rsid w:val="008A1F87"/>
    <w:rsid w:val="008A2259"/>
    <w:rsid w:val="008A645A"/>
    <w:rsid w:val="008A754E"/>
    <w:rsid w:val="008A75D0"/>
    <w:rsid w:val="008B041D"/>
    <w:rsid w:val="008B0C93"/>
    <w:rsid w:val="008B416A"/>
    <w:rsid w:val="008B45F2"/>
    <w:rsid w:val="008B5A6B"/>
    <w:rsid w:val="008B6049"/>
    <w:rsid w:val="008B777A"/>
    <w:rsid w:val="008C1529"/>
    <w:rsid w:val="008C17F9"/>
    <w:rsid w:val="008C1E1E"/>
    <w:rsid w:val="008C36A4"/>
    <w:rsid w:val="008C4E2B"/>
    <w:rsid w:val="008C7145"/>
    <w:rsid w:val="008D4513"/>
    <w:rsid w:val="008D4EEE"/>
    <w:rsid w:val="008D5735"/>
    <w:rsid w:val="008E140D"/>
    <w:rsid w:val="008E2280"/>
    <w:rsid w:val="008E317F"/>
    <w:rsid w:val="008F09AE"/>
    <w:rsid w:val="008F3F28"/>
    <w:rsid w:val="009011F0"/>
    <w:rsid w:val="00904C4B"/>
    <w:rsid w:val="00906097"/>
    <w:rsid w:val="00910110"/>
    <w:rsid w:val="00913FF2"/>
    <w:rsid w:val="00914023"/>
    <w:rsid w:val="0092359F"/>
    <w:rsid w:val="009263AC"/>
    <w:rsid w:val="00927E8B"/>
    <w:rsid w:val="00933520"/>
    <w:rsid w:val="00935A22"/>
    <w:rsid w:val="0093633C"/>
    <w:rsid w:val="00940414"/>
    <w:rsid w:val="009405E1"/>
    <w:rsid w:val="009465AB"/>
    <w:rsid w:val="0094750D"/>
    <w:rsid w:val="009477AF"/>
    <w:rsid w:val="00947B78"/>
    <w:rsid w:val="00947DE3"/>
    <w:rsid w:val="00950784"/>
    <w:rsid w:val="00951139"/>
    <w:rsid w:val="00951704"/>
    <w:rsid w:val="00952732"/>
    <w:rsid w:val="00954A04"/>
    <w:rsid w:val="00957599"/>
    <w:rsid w:val="009607F4"/>
    <w:rsid w:val="00961B36"/>
    <w:rsid w:val="009638BA"/>
    <w:rsid w:val="0096418F"/>
    <w:rsid w:val="00965B77"/>
    <w:rsid w:val="00971897"/>
    <w:rsid w:val="0097679F"/>
    <w:rsid w:val="0097692A"/>
    <w:rsid w:val="00977660"/>
    <w:rsid w:val="00980401"/>
    <w:rsid w:val="0098319E"/>
    <w:rsid w:val="00991B2F"/>
    <w:rsid w:val="00992DFD"/>
    <w:rsid w:val="0099658E"/>
    <w:rsid w:val="00996E3C"/>
    <w:rsid w:val="009A5D47"/>
    <w:rsid w:val="009A7B36"/>
    <w:rsid w:val="009B1D18"/>
    <w:rsid w:val="009B31D0"/>
    <w:rsid w:val="009B3764"/>
    <w:rsid w:val="009B3A3E"/>
    <w:rsid w:val="009B524C"/>
    <w:rsid w:val="009C181B"/>
    <w:rsid w:val="009C2109"/>
    <w:rsid w:val="009C2699"/>
    <w:rsid w:val="009C29C2"/>
    <w:rsid w:val="009C50D5"/>
    <w:rsid w:val="009D0916"/>
    <w:rsid w:val="009D2D8C"/>
    <w:rsid w:val="009D2D98"/>
    <w:rsid w:val="009D68E5"/>
    <w:rsid w:val="009E00AA"/>
    <w:rsid w:val="009E227C"/>
    <w:rsid w:val="009E2785"/>
    <w:rsid w:val="009E45D7"/>
    <w:rsid w:val="009E5322"/>
    <w:rsid w:val="009E5DD0"/>
    <w:rsid w:val="009E7174"/>
    <w:rsid w:val="009F1D4E"/>
    <w:rsid w:val="009F2405"/>
    <w:rsid w:val="009F28AA"/>
    <w:rsid w:val="009F361F"/>
    <w:rsid w:val="009F5654"/>
    <w:rsid w:val="00A0004E"/>
    <w:rsid w:val="00A05655"/>
    <w:rsid w:val="00A07B96"/>
    <w:rsid w:val="00A106E4"/>
    <w:rsid w:val="00A107D9"/>
    <w:rsid w:val="00A15B06"/>
    <w:rsid w:val="00A173DB"/>
    <w:rsid w:val="00A22C67"/>
    <w:rsid w:val="00A231CB"/>
    <w:rsid w:val="00A31C42"/>
    <w:rsid w:val="00A32EF6"/>
    <w:rsid w:val="00A37446"/>
    <w:rsid w:val="00A37997"/>
    <w:rsid w:val="00A442BB"/>
    <w:rsid w:val="00A44834"/>
    <w:rsid w:val="00A46386"/>
    <w:rsid w:val="00A47B55"/>
    <w:rsid w:val="00A5094D"/>
    <w:rsid w:val="00A5126F"/>
    <w:rsid w:val="00A5199E"/>
    <w:rsid w:val="00A52883"/>
    <w:rsid w:val="00A57BE8"/>
    <w:rsid w:val="00A60171"/>
    <w:rsid w:val="00A61EAE"/>
    <w:rsid w:val="00A64776"/>
    <w:rsid w:val="00A6522E"/>
    <w:rsid w:val="00A7307D"/>
    <w:rsid w:val="00A73F80"/>
    <w:rsid w:val="00A7631B"/>
    <w:rsid w:val="00A771EC"/>
    <w:rsid w:val="00A7738D"/>
    <w:rsid w:val="00A8409A"/>
    <w:rsid w:val="00A8410D"/>
    <w:rsid w:val="00A919FA"/>
    <w:rsid w:val="00A93A49"/>
    <w:rsid w:val="00A94072"/>
    <w:rsid w:val="00A9772D"/>
    <w:rsid w:val="00AA3149"/>
    <w:rsid w:val="00AA71C2"/>
    <w:rsid w:val="00AB00B7"/>
    <w:rsid w:val="00AB02AD"/>
    <w:rsid w:val="00AC10BD"/>
    <w:rsid w:val="00AC1AFB"/>
    <w:rsid w:val="00AC3BC4"/>
    <w:rsid w:val="00AC4B7B"/>
    <w:rsid w:val="00AC6ACE"/>
    <w:rsid w:val="00AD28EE"/>
    <w:rsid w:val="00AD4A11"/>
    <w:rsid w:val="00AD5D75"/>
    <w:rsid w:val="00AD69CB"/>
    <w:rsid w:val="00AE2AB6"/>
    <w:rsid w:val="00AE2B2C"/>
    <w:rsid w:val="00AE3740"/>
    <w:rsid w:val="00AE3D16"/>
    <w:rsid w:val="00AE5E0C"/>
    <w:rsid w:val="00AF3B43"/>
    <w:rsid w:val="00AF45B0"/>
    <w:rsid w:val="00AF533E"/>
    <w:rsid w:val="00AF709D"/>
    <w:rsid w:val="00AF7947"/>
    <w:rsid w:val="00B004C4"/>
    <w:rsid w:val="00B0397A"/>
    <w:rsid w:val="00B13031"/>
    <w:rsid w:val="00B141FD"/>
    <w:rsid w:val="00B14508"/>
    <w:rsid w:val="00B17D5A"/>
    <w:rsid w:val="00B20E0B"/>
    <w:rsid w:val="00B3135B"/>
    <w:rsid w:val="00B372DF"/>
    <w:rsid w:val="00B37633"/>
    <w:rsid w:val="00B4202A"/>
    <w:rsid w:val="00B4242C"/>
    <w:rsid w:val="00B438DE"/>
    <w:rsid w:val="00B469CF"/>
    <w:rsid w:val="00B46C5C"/>
    <w:rsid w:val="00B471B8"/>
    <w:rsid w:val="00B50C14"/>
    <w:rsid w:val="00B51BA0"/>
    <w:rsid w:val="00B52C7F"/>
    <w:rsid w:val="00B52EDD"/>
    <w:rsid w:val="00B5545B"/>
    <w:rsid w:val="00B55628"/>
    <w:rsid w:val="00B569FB"/>
    <w:rsid w:val="00B579D0"/>
    <w:rsid w:val="00B6368F"/>
    <w:rsid w:val="00B63B02"/>
    <w:rsid w:val="00B73F9B"/>
    <w:rsid w:val="00B75B3C"/>
    <w:rsid w:val="00B847AE"/>
    <w:rsid w:val="00B85BF8"/>
    <w:rsid w:val="00B87D34"/>
    <w:rsid w:val="00B969B7"/>
    <w:rsid w:val="00BA02A4"/>
    <w:rsid w:val="00BA2AEB"/>
    <w:rsid w:val="00BA4338"/>
    <w:rsid w:val="00BA55FB"/>
    <w:rsid w:val="00BA6913"/>
    <w:rsid w:val="00BA73F5"/>
    <w:rsid w:val="00BB1349"/>
    <w:rsid w:val="00BB4B68"/>
    <w:rsid w:val="00BB5D19"/>
    <w:rsid w:val="00BB6DE0"/>
    <w:rsid w:val="00BC6C5F"/>
    <w:rsid w:val="00BD00DB"/>
    <w:rsid w:val="00BD3DB5"/>
    <w:rsid w:val="00BD7E5F"/>
    <w:rsid w:val="00BE0479"/>
    <w:rsid w:val="00BE5CC1"/>
    <w:rsid w:val="00BE6581"/>
    <w:rsid w:val="00BF00DA"/>
    <w:rsid w:val="00BF34A3"/>
    <w:rsid w:val="00BF420B"/>
    <w:rsid w:val="00BF6009"/>
    <w:rsid w:val="00BF67C7"/>
    <w:rsid w:val="00C00776"/>
    <w:rsid w:val="00C011AD"/>
    <w:rsid w:val="00C01CA2"/>
    <w:rsid w:val="00C03FE0"/>
    <w:rsid w:val="00C04760"/>
    <w:rsid w:val="00C0606D"/>
    <w:rsid w:val="00C067B7"/>
    <w:rsid w:val="00C10BEC"/>
    <w:rsid w:val="00C11779"/>
    <w:rsid w:val="00C22293"/>
    <w:rsid w:val="00C24913"/>
    <w:rsid w:val="00C25221"/>
    <w:rsid w:val="00C26E94"/>
    <w:rsid w:val="00C27411"/>
    <w:rsid w:val="00C31D51"/>
    <w:rsid w:val="00C33C6D"/>
    <w:rsid w:val="00C41DA0"/>
    <w:rsid w:val="00C42482"/>
    <w:rsid w:val="00C4483E"/>
    <w:rsid w:val="00C46B65"/>
    <w:rsid w:val="00C553A6"/>
    <w:rsid w:val="00C57D0B"/>
    <w:rsid w:val="00C60CDB"/>
    <w:rsid w:val="00C6113E"/>
    <w:rsid w:val="00C61CFB"/>
    <w:rsid w:val="00C64A7F"/>
    <w:rsid w:val="00C72B83"/>
    <w:rsid w:val="00C74027"/>
    <w:rsid w:val="00C76927"/>
    <w:rsid w:val="00C801D8"/>
    <w:rsid w:val="00C82E73"/>
    <w:rsid w:val="00C83E44"/>
    <w:rsid w:val="00C9365C"/>
    <w:rsid w:val="00C95744"/>
    <w:rsid w:val="00CA17A2"/>
    <w:rsid w:val="00CA47D7"/>
    <w:rsid w:val="00CA5845"/>
    <w:rsid w:val="00CA5A68"/>
    <w:rsid w:val="00CB0057"/>
    <w:rsid w:val="00CB357C"/>
    <w:rsid w:val="00CC004B"/>
    <w:rsid w:val="00CC195C"/>
    <w:rsid w:val="00CC3926"/>
    <w:rsid w:val="00CC65D1"/>
    <w:rsid w:val="00CC6CF6"/>
    <w:rsid w:val="00CD005B"/>
    <w:rsid w:val="00CD29FB"/>
    <w:rsid w:val="00CD31A6"/>
    <w:rsid w:val="00CD3CD3"/>
    <w:rsid w:val="00CD52AE"/>
    <w:rsid w:val="00CE10A9"/>
    <w:rsid w:val="00CF06B1"/>
    <w:rsid w:val="00CF172F"/>
    <w:rsid w:val="00CF5100"/>
    <w:rsid w:val="00D0113C"/>
    <w:rsid w:val="00D012F7"/>
    <w:rsid w:val="00D04618"/>
    <w:rsid w:val="00D11422"/>
    <w:rsid w:val="00D118AA"/>
    <w:rsid w:val="00D1241A"/>
    <w:rsid w:val="00D12C7A"/>
    <w:rsid w:val="00D143BB"/>
    <w:rsid w:val="00D144DD"/>
    <w:rsid w:val="00D174CE"/>
    <w:rsid w:val="00D2555F"/>
    <w:rsid w:val="00D259C2"/>
    <w:rsid w:val="00D276FE"/>
    <w:rsid w:val="00D2795D"/>
    <w:rsid w:val="00D27EC1"/>
    <w:rsid w:val="00D32935"/>
    <w:rsid w:val="00D34297"/>
    <w:rsid w:val="00D3643F"/>
    <w:rsid w:val="00D3708A"/>
    <w:rsid w:val="00D44CEF"/>
    <w:rsid w:val="00D453E0"/>
    <w:rsid w:val="00D50BB0"/>
    <w:rsid w:val="00D51ACA"/>
    <w:rsid w:val="00D51F2F"/>
    <w:rsid w:val="00D5311E"/>
    <w:rsid w:val="00D547D1"/>
    <w:rsid w:val="00D55B9C"/>
    <w:rsid w:val="00D55DC4"/>
    <w:rsid w:val="00D6082D"/>
    <w:rsid w:val="00D647D8"/>
    <w:rsid w:val="00D64EC0"/>
    <w:rsid w:val="00D65F95"/>
    <w:rsid w:val="00D675D7"/>
    <w:rsid w:val="00D71566"/>
    <w:rsid w:val="00D719F2"/>
    <w:rsid w:val="00D747C0"/>
    <w:rsid w:val="00D76342"/>
    <w:rsid w:val="00D813E3"/>
    <w:rsid w:val="00D85EF8"/>
    <w:rsid w:val="00D92B6D"/>
    <w:rsid w:val="00D940AB"/>
    <w:rsid w:val="00D954B3"/>
    <w:rsid w:val="00DA240A"/>
    <w:rsid w:val="00DA2CAA"/>
    <w:rsid w:val="00DA41E5"/>
    <w:rsid w:val="00DA6595"/>
    <w:rsid w:val="00DA668F"/>
    <w:rsid w:val="00DA74E6"/>
    <w:rsid w:val="00DA7D4D"/>
    <w:rsid w:val="00DB285A"/>
    <w:rsid w:val="00DB64CF"/>
    <w:rsid w:val="00DB755E"/>
    <w:rsid w:val="00DB7996"/>
    <w:rsid w:val="00DC1324"/>
    <w:rsid w:val="00DC527D"/>
    <w:rsid w:val="00DC63D4"/>
    <w:rsid w:val="00DD515B"/>
    <w:rsid w:val="00DD5203"/>
    <w:rsid w:val="00DD5332"/>
    <w:rsid w:val="00DD673F"/>
    <w:rsid w:val="00DD7302"/>
    <w:rsid w:val="00DE0200"/>
    <w:rsid w:val="00DE25B7"/>
    <w:rsid w:val="00DE2732"/>
    <w:rsid w:val="00DE726A"/>
    <w:rsid w:val="00DF01C5"/>
    <w:rsid w:val="00DF26D5"/>
    <w:rsid w:val="00E015F0"/>
    <w:rsid w:val="00E01930"/>
    <w:rsid w:val="00E0348F"/>
    <w:rsid w:val="00E1368F"/>
    <w:rsid w:val="00E16A40"/>
    <w:rsid w:val="00E250AF"/>
    <w:rsid w:val="00E27024"/>
    <w:rsid w:val="00E320E5"/>
    <w:rsid w:val="00E361B4"/>
    <w:rsid w:val="00E4040B"/>
    <w:rsid w:val="00E46376"/>
    <w:rsid w:val="00E477C3"/>
    <w:rsid w:val="00E479AA"/>
    <w:rsid w:val="00E5477D"/>
    <w:rsid w:val="00E565BD"/>
    <w:rsid w:val="00E56AEA"/>
    <w:rsid w:val="00E576BF"/>
    <w:rsid w:val="00E60C5D"/>
    <w:rsid w:val="00E62E53"/>
    <w:rsid w:val="00E636FF"/>
    <w:rsid w:val="00E66FAE"/>
    <w:rsid w:val="00E67E64"/>
    <w:rsid w:val="00E71050"/>
    <w:rsid w:val="00E72A19"/>
    <w:rsid w:val="00E734A4"/>
    <w:rsid w:val="00E74F41"/>
    <w:rsid w:val="00E75866"/>
    <w:rsid w:val="00E76A5E"/>
    <w:rsid w:val="00E7722E"/>
    <w:rsid w:val="00E77F0C"/>
    <w:rsid w:val="00E800B1"/>
    <w:rsid w:val="00E83322"/>
    <w:rsid w:val="00E83A0D"/>
    <w:rsid w:val="00E90B92"/>
    <w:rsid w:val="00E95414"/>
    <w:rsid w:val="00E95AA4"/>
    <w:rsid w:val="00E9651D"/>
    <w:rsid w:val="00E97CE2"/>
    <w:rsid w:val="00EA031D"/>
    <w:rsid w:val="00EA0DA0"/>
    <w:rsid w:val="00EA1D89"/>
    <w:rsid w:val="00EA4A4C"/>
    <w:rsid w:val="00EA4C3B"/>
    <w:rsid w:val="00EA5A3C"/>
    <w:rsid w:val="00EA69E6"/>
    <w:rsid w:val="00EB5C87"/>
    <w:rsid w:val="00EC2E79"/>
    <w:rsid w:val="00EC4D16"/>
    <w:rsid w:val="00EC4EFE"/>
    <w:rsid w:val="00EC65C2"/>
    <w:rsid w:val="00ED0EDF"/>
    <w:rsid w:val="00ED10C4"/>
    <w:rsid w:val="00ED15D7"/>
    <w:rsid w:val="00ED20A1"/>
    <w:rsid w:val="00EE0841"/>
    <w:rsid w:val="00EE155B"/>
    <w:rsid w:val="00EE2B2B"/>
    <w:rsid w:val="00EE3014"/>
    <w:rsid w:val="00EE33BA"/>
    <w:rsid w:val="00EE5DB1"/>
    <w:rsid w:val="00EE6EF3"/>
    <w:rsid w:val="00EF1AB2"/>
    <w:rsid w:val="00EF1F6A"/>
    <w:rsid w:val="00EF2A77"/>
    <w:rsid w:val="00F00761"/>
    <w:rsid w:val="00F01308"/>
    <w:rsid w:val="00F03DA7"/>
    <w:rsid w:val="00F04907"/>
    <w:rsid w:val="00F0572B"/>
    <w:rsid w:val="00F10336"/>
    <w:rsid w:val="00F11454"/>
    <w:rsid w:val="00F1252A"/>
    <w:rsid w:val="00F136E7"/>
    <w:rsid w:val="00F14E5F"/>
    <w:rsid w:val="00F25180"/>
    <w:rsid w:val="00F25AEE"/>
    <w:rsid w:val="00F26929"/>
    <w:rsid w:val="00F26F7B"/>
    <w:rsid w:val="00F32614"/>
    <w:rsid w:val="00F3463C"/>
    <w:rsid w:val="00F349D7"/>
    <w:rsid w:val="00F4080B"/>
    <w:rsid w:val="00F41792"/>
    <w:rsid w:val="00F4317D"/>
    <w:rsid w:val="00F44FC3"/>
    <w:rsid w:val="00F45088"/>
    <w:rsid w:val="00F50480"/>
    <w:rsid w:val="00F52661"/>
    <w:rsid w:val="00F63049"/>
    <w:rsid w:val="00F63477"/>
    <w:rsid w:val="00F6490F"/>
    <w:rsid w:val="00F67443"/>
    <w:rsid w:val="00F73647"/>
    <w:rsid w:val="00F75F9C"/>
    <w:rsid w:val="00F82774"/>
    <w:rsid w:val="00F869D8"/>
    <w:rsid w:val="00F87C13"/>
    <w:rsid w:val="00F90D14"/>
    <w:rsid w:val="00F91640"/>
    <w:rsid w:val="00F94C5C"/>
    <w:rsid w:val="00F960B7"/>
    <w:rsid w:val="00F96513"/>
    <w:rsid w:val="00F96826"/>
    <w:rsid w:val="00FA2FB0"/>
    <w:rsid w:val="00FA47C0"/>
    <w:rsid w:val="00FA6119"/>
    <w:rsid w:val="00FA7EE6"/>
    <w:rsid w:val="00FB071A"/>
    <w:rsid w:val="00FB287E"/>
    <w:rsid w:val="00FB2AA9"/>
    <w:rsid w:val="00FC0363"/>
    <w:rsid w:val="00FC4094"/>
    <w:rsid w:val="00FC56B0"/>
    <w:rsid w:val="00FC573C"/>
    <w:rsid w:val="00FD46FC"/>
    <w:rsid w:val="00FD4DFE"/>
    <w:rsid w:val="00FD4FF1"/>
    <w:rsid w:val="00FE03CC"/>
    <w:rsid w:val="00FE1094"/>
    <w:rsid w:val="00FE1408"/>
    <w:rsid w:val="00FE5B9F"/>
    <w:rsid w:val="00FF0A26"/>
    <w:rsid w:val="00FF4BC6"/>
    <w:rsid w:val="00FF70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9C3CA3"/>
  <w15:docId w15:val="{E85C90A2-46C4-4D1C-A45B-B04629419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A7F"/>
    <w:pPr>
      <w:spacing w:after="160" w:line="259"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317F"/>
    <w:pPr>
      <w:ind w:left="720"/>
      <w:contextualSpacing/>
    </w:pPr>
  </w:style>
  <w:style w:type="paragraph" w:styleId="NoSpacing">
    <w:name w:val="No Spacing"/>
    <w:uiPriority w:val="99"/>
    <w:qFormat/>
    <w:rsid w:val="008E317F"/>
    <w:rPr>
      <w:lang w:eastAsia="en-US"/>
    </w:rPr>
  </w:style>
  <w:style w:type="table" w:styleId="TableGrid">
    <w:name w:val="Table Grid"/>
    <w:basedOn w:val="TableNormal"/>
    <w:locked/>
    <w:rsid w:val="00F6490F"/>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4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44DD"/>
    <w:rPr>
      <w:rFonts w:ascii="Tahoma" w:hAnsi="Tahoma" w:cs="Tahoma"/>
      <w:sz w:val="16"/>
      <w:szCs w:val="16"/>
      <w:lang w:eastAsia="en-US"/>
    </w:rPr>
  </w:style>
  <w:style w:type="paragraph" w:styleId="Header">
    <w:name w:val="header"/>
    <w:basedOn w:val="Normal"/>
    <w:link w:val="HeaderChar"/>
    <w:uiPriority w:val="99"/>
    <w:unhideWhenUsed/>
    <w:rsid w:val="00241F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1F9B"/>
    <w:rPr>
      <w:lang w:eastAsia="en-US"/>
    </w:rPr>
  </w:style>
  <w:style w:type="paragraph" w:styleId="Footer">
    <w:name w:val="footer"/>
    <w:basedOn w:val="Normal"/>
    <w:link w:val="FooterChar"/>
    <w:uiPriority w:val="99"/>
    <w:unhideWhenUsed/>
    <w:rsid w:val="00241F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1F9B"/>
    <w:rPr>
      <w:lang w:eastAsia="en-US"/>
    </w:rPr>
  </w:style>
  <w:style w:type="character" w:styleId="Hyperlink">
    <w:name w:val="Hyperlink"/>
    <w:basedOn w:val="DefaultParagraphFont"/>
    <w:uiPriority w:val="99"/>
    <w:unhideWhenUsed/>
    <w:rsid w:val="003D7AE8"/>
    <w:rPr>
      <w:color w:val="0000FF" w:themeColor="hyperlink"/>
      <w:u w:val="single"/>
    </w:rPr>
  </w:style>
  <w:style w:type="character" w:styleId="Strong">
    <w:name w:val="Strong"/>
    <w:basedOn w:val="DefaultParagraphFont"/>
    <w:uiPriority w:val="22"/>
    <w:qFormat/>
    <w:locked/>
    <w:rsid w:val="00C74027"/>
    <w:rPr>
      <w:b/>
      <w:bCs/>
    </w:rPr>
  </w:style>
  <w:style w:type="character" w:styleId="UnresolvedMention">
    <w:name w:val="Unresolved Mention"/>
    <w:basedOn w:val="DefaultParagraphFont"/>
    <w:uiPriority w:val="99"/>
    <w:semiHidden/>
    <w:unhideWhenUsed/>
    <w:rsid w:val="004650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349942">
      <w:bodyDiv w:val="1"/>
      <w:marLeft w:val="0"/>
      <w:marRight w:val="0"/>
      <w:marTop w:val="0"/>
      <w:marBottom w:val="0"/>
      <w:divBdr>
        <w:top w:val="none" w:sz="0" w:space="0" w:color="auto"/>
        <w:left w:val="none" w:sz="0" w:space="0" w:color="auto"/>
        <w:bottom w:val="none" w:sz="0" w:space="0" w:color="auto"/>
        <w:right w:val="none" w:sz="0" w:space="0" w:color="auto"/>
      </w:divBdr>
    </w:div>
    <w:div w:id="443040547">
      <w:bodyDiv w:val="1"/>
      <w:marLeft w:val="0"/>
      <w:marRight w:val="0"/>
      <w:marTop w:val="0"/>
      <w:marBottom w:val="0"/>
      <w:divBdr>
        <w:top w:val="none" w:sz="0" w:space="0" w:color="auto"/>
        <w:left w:val="none" w:sz="0" w:space="0" w:color="auto"/>
        <w:bottom w:val="none" w:sz="0" w:space="0" w:color="auto"/>
        <w:right w:val="none" w:sz="0" w:space="0" w:color="auto"/>
      </w:divBdr>
    </w:div>
    <w:div w:id="476916950">
      <w:bodyDiv w:val="1"/>
      <w:marLeft w:val="0"/>
      <w:marRight w:val="0"/>
      <w:marTop w:val="0"/>
      <w:marBottom w:val="0"/>
      <w:divBdr>
        <w:top w:val="none" w:sz="0" w:space="0" w:color="auto"/>
        <w:left w:val="none" w:sz="0" w:space="0" w:color="auto"/>
        <w:bottom w:val="none" w:sz="0" w:space="0" w:color="auto"/>
        <w:right w:val="none" w:sz="0" w:space="0" w:color="auto"/>
      </w:divBdr>
    </w:div>
    <w:div w:id="505096684">
      <w:bodyDiv w:val="1"/>
      <w:marLeft w:val="0"/>
      <w:marRight w:val="0"/>
      <w:marTop w:val="0"/>
      <w:marBottom w:val="0"/>
      <w:divBdr>
        <w:top w:val="none" w:sz="0" w:space="0" w:color="auto"/>
        <w:left w:val="none" w:sz="0" w:space="0" w:color="auto"/>
        <w:bottom w:val="none" w:sz="0" w:space="0" w:color="auto"/>
        <w:right w:val="none" w:sz="0" w:space="0" w:color="auto"/>
      </w:divBdr>
    </w:div>
    <w:div w:id="615523130">
      <w:bodyDiv w:val="1"/>
      <w:marLeft w:val="0"/>
      <w:marRight w:val="0"/>
      <w:marTop w:val="0"/>
      <w:marBottom w:val="0"/>
      <w:divBdr>
        <w:top w:val="none" w:sz="0" w:space="0" w:color="auto"/>
        <w:left w:val="none" w:sz="0" w:space="0" w:color="auto"/>
        <w:bottom w:val="none" w:sz="0" w:space="0" w:color="auto"/>
        <w:right w:val="none" w:sz="0" w:space="0" w:color="auto"/>
      </w:divBdr>
    </w:div>
    <w:div w:id="638607053">
      <w:bodyDiv w:val="1"/>
      <w:marLeft w:val="0"/>
      <w:marRight w:val="0"/>
      <w:marTop w:val="0"/>
      <w:marBottom w:val="0"/>
      <w:divBdr>
        <w:top w:val="none" w:sz="0" w:space="0" w:color="auto"/>
        <w:left w:val="none" w:sz="0" w:space="0" w:color="auto"/>
        <w:bottom w:val="none" w:sz="0" w:space="0" w:color="auto"/>
        <w:right w:val="none" w:sz="0" w:space="0" w:color="auto"/>
      </w:divBdr>
    </w:div>
    <w:div w:id="1613511382">
      <w:bodyDiv w:val="1"/>
      <w:marLeft w:val="0"/>
      <w:marRight w:val="0"/>
      <w:marTop w:val="0"/>
      <w:marBottom w:val="0"/>
      <w:divBdr>
        <w:top w:val="none" w:sz="0" w:space="0" w:color="auto"/>
        <w:left w:val="none" w:sz="0" w:space="0" w:color="auto"/>
        <w:bottom w:val="none" w:sz="0" w:space="0" w:color="auto"/>
        <w:right w:val="none" w:sz="0" w:space="0" w:color="auto"/>
      </w:divBdr>
    </w:div>
    <w:div w:id="1667322090">
      <w:bodyDiv w:val="1"/>
      <w:marLeft w:val="0"/>
      <w:marRight w:val="0"/>
      <w:marTop w:val="0"/>
      <w:marBottom w:val="0"/>
      <w:divBdr>
        <w:top w:val="none" w:sz="0" w:space="0" w:color="auto"/>
        <w:left w:val="none" w:sz="0" w:space="0" w:color="auto"/>
        <w:bottom w:val="none" w:sz="0" w:space="0" w:color="auto"/>
        <w:right w:val="none" w:sz="0" w:space="0" w:color="auto"/>
      </w:divBdr>
    </w:div>
    <w:div w:id="2052531204">
      <w:bodyDiv w:val="1"/>
      <w:marLeft w:val="0"/>
      <w:marRight w:val="0"/>
      <w:marTop w:val="0"/>
      <w:marBottom w:val="0"/>
      <w:divBdr>
        <w:top w:val="none" w:sz="0" w:space="0" w:color="auto"/>
        <w:left w:val="none" w:sz="0" w:space="0" w:color="auto"/>
        <w:bottom w:val="none" w:sz="0" w:space="0" w:color="auto"/>
        <w:right w:val="none" w:sz="0" w:space="0" w:color="auto"/>
      </w:divBdr>
    </w:div>
    <w:div w:id="206440013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lice.uk/lancashire/F27/crime/stat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9DE8D6-BDDC-48A0-9DC9-25FDAF58F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4</Pages>
  <Words>1194</Words>
  <Characters>6811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Minutes of a Meeting of the Colne and District Working Group of the</vt:lpstr>
    </vt:vector>
  </TitlesOfParts>
  <Company>PBC</Company>
  <LinksUpToDate>false</LinksUpToDate>
  <CharactersWithSpaces>7990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a Meeting of the Colne and District Working Group of the</dc:title>
  <dc:creator>Raja Assad</dc:creator>
  <cp:lastModifiedBy>jerry Stanford</cp:lastModifiedBy>
  <cp:revision>6</cp:revision>
  <cp:lastPrinted>2019-07-08T12:06:00Z</cp:lastPrinted>
  <dcterms:created xsi:type="dcterms:W3CDTF">2019-07-05T15:19:00Z</dcterms:created>
  <dcterms:modified xsi:type="dcterms:W3CDTF">2019-07-08T15:54:00Z</dcterms:modified>
</cp:coreProperties>
</file>