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A" w:rsidRPr="00624622" w:rsidRDefault="000D0CC1" w:rsidP="007011FA">
      <w:pPr>
        <w:pStyle w:val="Title"/>
        <w:jc w:val="left"/>
        <w:rPr>
          <w:sz w:val="28"/>
          <w:szCs w:val="28"/>
          <w:lang w:val="en-GB"/>
        </w:rPr>
      </w:pPr>
      <w:bookmarkStart w:id="0" w:name="_GoBack"/>
      <w:bookmarkEnd w:id="0"/>
      <w:r w:rsidRPr="00624622">
        <w:rPr>
          <w:noProof/>
          <w:sz w:val="28"/>
          <w:szCs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71pt;margin-top:9pt;width:2in;height:1in;z-index:251657216" fillcolor="window">
            <v:imagedata r:id="rId7" o:title="B+W PENDLE LOGO"/>
            <w10:wrap type="topAndBottom"/>
          </v:shape>
        </w:pic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8256"/>
      </w:tblGrid>
      <w:tr w:rsidR="007011FA" w:rsidRPr="0090415D" w:rsidTr="0090415D">
        <w:tc>
          <w:tcPr>
            <w:tcW w:w="2448" w:type="dxa"/>
            <w:shd w:val="clear" w:color="auto" w:fill="auto"/>
          </w:tcPr>
          <w:p w:rsidR="007011FA" w:rsidRPr="0090415D" w:rsidRDefault="000D0CC1" w:rsidP="0090415D">
            <w:pPr>
              <w:pStyle w:val="Title"/>
              <w:jc w:val="left"/>
              <w:rPr>
                <w:sz w:val="28"/>
                <w:szCs w:val="28"/>
                <w:lang w:val="en-GB"/>
              </w:rPr>
            </w:pPr>
            <w:r w:rsidRPr="0090415D">
              <w:rPr>
                <w:sz w:val="28"/>
                <w:szCs w:val="28"/>
                <w:lang w:val="en-GB"/>
              </w:rPr>
              <w:t>REPORT FROM:</w:t>
            </w:r>
          </w:p>
        </w:tc>
        <w:tc>
          <w:tcPr>
            <w:tcW w:w="8256" w:type="dxa"/>
            <w:shd w:val="clear" w:color="auto" w:fill="auto"/>
          </w:tcPr>
          <w:p w:rsidR="007011FA" w:rsidRPr="0090415D" w:rsidRDefault="000D0CC1" w:rsidP="0090415D">
            <w:pPr>
              <w:pStyle w:val="Title"/>
              <w:jc w:val="left"/>
              <w:rPr>
                <w:sz w:val="28"/>
                <w:szCs w:val="28"/>
                <w:lang w:val="en-GB"/>
              </w:rPr>
            </w:pPr>
            <w:r>
              <w:rPr>
                <w:sz w:val="28"/>
                <w:szCs w:val="28"/>
                <w:lang w:val="en-GB"/>
              </w:rPr>
              <w:t>STRATEGIC DIRECTOR</w:t>
            </w:r>
          </w:p>
        </w:tc>
      </w:tr>
      <w:tr w:rsidR="007011FA" w:rsidRPr="0090415D" w:rsidTr="0090415D">
        <w:tc>
          <w:tcPr>
            <w:tcW w:w="2448" w:type="dxa"/>
            <w:shd w:val="clear" w:color="auto" w:fill="auto"/>
          </w:tcPr>
          <w:p w:rsidR="007011FA" w:rsidRPr="0090415D" w:rsidRDefault="000D0CC1" w:rsidP="0090415D">
            <w:pPr>
              <w:pStyle w:val="Title"/>
              <w:jc w:val="left"/>
              <w:rPr>
                <w:sz w:val="28"/>
                <w:szCs w:val="28"/>
                <w:lang w:val="en-GB"/>
              </w:rPr>
            </w:pPr>
          </w:p>
        </w:tc>
        <w:tc>
          <w:tcPr>
            <w:tcW w:w="8256" w:type="dxa"/>
            <w:shd w:val="clear" w:color="auto" w:fill="auto"/>
          </w:tcPr>
          <w:p w:rsidR="007011FA" w:rsidRPr="0090415D" w:rsidRDefault="000D0CC1" w:rsidP="0090415D">
            <w:pPr>
              <w:pStyle w:val="Title"/>
              <w:jc w:val="left"/>
              <w:rPr>
                <w:sz w:val="28"/>
                <w:szCs w:val="28"/>
                <w:lang w:val="en-GB"/>
              </w:rPr>
            </w:pPr>
          </w:p>
        </w:tc>
      </w:tr>
      <w:tr w:rsidR="007011FA" w:rsidRPr="0090415D" w:rsidTr="0090415D">
        <w:tc>
          <w:tcPr>
            <w:tcW w:w="2448" w:type="dxa"/>
            <w:shd w:val="clear" w:color="auto" w:fill="auto"/>
          </w:tcPr>
          <w:p w:rsidR="007011FA" w:rsidRPr="0090415D" w:rsidRDefault="000D0CC1" w:rsidP="0090415D">
            <w:pPr>
              <w:pStyle w:val="Title"/>
              <w:jc w:val="left"/>
              <w:rPr>
                <w:sz w:val="28"/>
                <w:szCs w:val="28"/>
                <w:lang w:val="en-GB"/>
              </w:rPr>
            </w:pPr>
            <w:r w:rsidRPr="0090415D">
              <w:rPr>
                <w:sz w:val="28"/>
                <w:szCs w:val="28"/>
                <w:lang w:val="en-GB"/>
              </w:rPr>
              <w:t>TO:</w:t>
            </w:r>
          </w:p>
        </w:tc>
        <w:tc>
          <w:tcPr>
            <w:tcW w:w="8256" w:type="dxa"/>
            <w:shd w:val="clear" w:color="auto" w:fill="auto"/>
          </w:tcPr>
          <w:p w:rsidR="007011FA" w:rsidRPr="0090415D" w:rsidRDefault="000D0CC1" w:rsidP="0090415D">
            <w:pPr>
              <w:pStyle w:val="Title"/>
              <w:jc w:val="left"/>
              <w:rPr>
                <w:sz w:val="28"/>
                <w:szCs w:val="28"/>
                <w:lang w:val="en-GB"/>
              </w:rPr>
            </w:pPr>
            <w:r w:rsidRPr="0090415D">
              <w:rPr>
                <w:sz w:val="28"/>
                <w:szCs w:val="28"/>
                <w:lang w:val="en-GB"/>
              </w:rPr>
              <w:t>MANAGEMENT TEAM</w:t>
            </w:r>
          </w:p>
        </w:tc>
      </w:tr>
      <w:tr w:rsidR="007011FA" w:rsidRPr="0090415D" w:rsidTr="0090415D">
        <w:tc>
          <w:tcPr>
            <w:tcW w:w="2448" w:type="dxa"/>
            <w:shd w:val="clear" w:color="auto" w:fill="auto"/>
          </w:tcPr>
          <w:p w:rsidR="007011FA" w:rsidRPr="0090415D" w:rsidRDefault="000D0CC1" w:rsidP="0090415D">
            <w:pPr>
              <w:pStyle w:val="Title"/>
              <w:jc w:val="left"/>
              <w:rPr>
                <w:sz w:val="28"/>
                <w:szCs w:val="28"/>
                <w:lang w:val="en-GB"/>
              </w:rPr>
            </w:pPr>
          </w:p>
        </w:tc>
        <w:tc>
          <w:tcPr>
            <w:tcW w:w="8256" w:type="dxa"/>
            <w:shd w:val="clear" w:color="auto" w:fill="auto"/>
          </w:tcPr>
          <w:p w:rsidR="007011FA" w:rsidRPr="0090415D" w:rsidRDefault="000D0CC1" w:rsidP="0090415D">
            <w:pPr>
              <w:pStyle w:val="Title"/>
              <w:jc w:val="left"/>
              <w:rPr>
                <w:sz w:val="28"/>
                <w:szCs w:val="28"/>
                <w:lang w:val="en-GB"/>
              </w:rPr>
            </w:pPr>
          </w:p>
        </w:tc>
      </w:tr>
      <w:tr w:rsidR="007011FA" w:rsidRPr="0090415D" w:rsidTr="0090415D">
        <w:tc>
          <w:tcPr>
            <w:tcW w:w="2448" w:type="dxa"/>
            <w:shd w:val="clear" w:color="auto" w:fill="auto"/>
          </w:tcPr>
          <w:p w:rsidR="007011FA" w:rsidRPr="0090415D" w:rsidRDefault="000D0CC1" w:rsidP="0090415D">
            <w:pPr>
              <w:pStyle w:val="Title"/>
              <w:jc w:val="left"/>
              <w:rPr>
                <w:sz w:val="28"/>
                <w:szCs w:val="28"/>
                <w:lang w:val="en-GB"/>
              </w:rPr>
            </w:pPr>
            <w:r w:rsidRPr="0090415D">
              <w:rPr>
                <w:sz w:val="28"/>
                <w:szCs w:val="28"/>
                <w:lang w:val="en-GB"/>
              </w:rPr>
              <w:t>DATE:</w:t>
            </w:r>
          </w:p>
        </w:tc>
        <w:tc>
          <w:tcPr>
            <w:tcW w:w="8256" w:type="dxa"/>
            <w:shd w:val="clear" w:color="auto" w:fill="auto"/>
          </w:tcPr>
          <w:p w:rsidR="007011FA" w:rsidRPr="0090415D" w:rsidRDefault="000D0CC1" w:rsidP="0090415D">
            <w:pPr>
              <w:pStyle w:val="Title"/>
              <w:jc w:val="left"/>
              <w:rPr>
                <w:sz w:val="28"/>
                <w:szCs w:val="28"/>
                <w:lang w:val="en-GB"/>
              </w:rPr>
            </w:pPr>
            <w:r>
              <w:rPr>
                <w:sz w:val="28"/>
                <w:szCs w:val="28"/>
                <w:lang w:val="en-GB"/>
              </w:rPr>
              <w:t>21</w:t>
            </w:r>
            <w:r w:rsidRPr="00E214AB">
              <w:rPr>
                <w:sz w:val="28"/>
                <w:szCs w:val="28"/>
                <w:vertAlign w:val="superscript"/>
                <w:lang w:val="en-GB"/>
              </w:rPr>
              <w:t>ST</w:t>
            </w:r>
            <w:r>
              <w:rPr>
                <w:sz w:val="28"/>
                <w:szCs w:val="28"/>
                <w:lang w:val="en-GB"/>
              </w:rPr>
              <w:t xml:space="preserve"> JULY 2015</w:t>
            </w:r>
          </w:p>
        </w:tc>
      </w:tr>
    </w:tbl>
    <w:p w:rsidR="007011FA" w:rsidRPr="00624622" w:rsidRDefault="000D0CC1" w:rsidP="007011FA">
      <w:pPr>
        <w:pStyle w:val="Title"/>
        <w:jc w:val="left"/>
        <w:rPr>
          <w:sz w:val="28"/>
          <w:szCs w:val="28"/>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48"/>
        <w:gridCol w:w="8256"/>
      </w:tblGrid>
      <w:tr w:rsidR="007011FA" w:rsidRPr="0090415D" w:rsidTr="0090415D">
        <w:tc>
          <w:tcPr>
            <w:tcW w:w="2448" w:type="dxa"/>
            <w:shd w:val="clear" w:color="auto" w:fill="auto"/>
          </w:tcPr>
          <w:p w:rsidR="007011FA" w:rsidRPr="0090415D" w:rsidRDefault="000D0CC1" w:rsidP="0090415D">
            <w:pPr>
              <w:pStyle w:val="Title"/>
              <w:jc w:val="left"/>
              <w:rPr>
                <w:sz w:val="24"/>
                <w:szCs w:val="24"/>
                <w:lang w:val="en-GB"/>
              </w:rPr>
            </w:pPr>
            <w:r w:rsidRPr="0090415D">
              <w:rPr>
                <w:sz w:val="24"/>
                <w:szCs w:val="24"/>
                <w:lang w:val="en-GB"/>
              </w:rPr>
              <w:t>Report Author:</w:t>
            </w:r>
          </w:p>
        </w:tc>
        <w:tc>
          <w:tcPr>
            <w:tcW w:w="8256" w:type="dxa"/>
            <w:shd w:val="clear" w:color="auto" w:fill="auto"/>
          </w:tcPr>
          <w:p w:rsidR="007011FA" w:rsidRPr="0090415D" w:rsidRDefault="000D0CC1" w:rsidP="0090415D">
            <w:pPr>
              <w:pStyle w:val="Title"/>
              <w:jc w:val="left"/>
              <w:rPr>
                <w:sz w:val="24"/>
                <w:szCs w:val="24"/>
                <w:lang w:val="en-GB"/>
              </w:rPr>
            </w:pPr>
            <w:r w:rsidRPr="0090415D">
              <w:rPr>
                <w:sz w:val="24"/>
                <w:szCs w:val="24"/>
                <w:lang w:val="en-GB"/>
              </w:rPr>
              <w:t>Marie Mason</w:t>
            </w:r>
          </w:p>
        </w:tc>
      </w:tr>
      <w:tr w:rsidR="007011FA" w:rsidRPr="0090415D" w:rsidTr="0090415D">
        <w:tc>
          <w:tcPr>
            <w:tcW w:w="2448" w:type="dxa"/>
            <w:shd w:val="clear" w:color="auto" w:fill="auto"/>
          </w:tcPr>
          <w:p w:rsidR="007011FA" w:rsidRPr="0090415D" w:rsidRDefault="000D0CC1" w:rsidP="0090415D">
            <w:pPr>
              <w:pStyle w:val="Title"/>
              <w:jc w:val="left"/>
              <w:rPr>
                <w:sz w:val="24"/>
                <w:szCs w:val="24"/>
                <w:lang w:val="en-GB"/>
              </w:rPr>
            </w:pPr>
            <w:r w:rsidRPr="0090415D">
              <w:rPr>
                <w:sz w:val="24"/>
                <w:szCs w:val="24"/>
                <w:lang w:val="en-GB"/>
              </w:rPr>
              <w:t>Tel. No:</w:t>
            </w:r>
          </w:p>
        </w:tc>
        <w:tc>
          <w:tcPr>
            <w:tcW w:w="8256" w:type="dxa"/>
            <w:shd w:val="clear" w:color="auto" w:fill="auto"/>
          </w:tcPr>
          <w:p w:rsidR="007011FA" w:rsidRPr="0090415D" w:rsidRDefault="000D0CC1" w:rsidP="0090415D">
            <w:pPr>
              <w:pStyle w:val="Title"/>
              <w:jc w:val="left"/>
              <w:rPr>
                <w:sz w:val="24"/>
                <w:szCs w:val="24"/>
                <w:lang w:val="en-GB"/>
              </w:rPr>
            </w:pPr>
            <w:r w:rsidRPr="0090415D">
              <w:rPr>
                <w:sz w:val="24"/>
                <w:szCs w:val="24"/>
                <w:lang w:val="en-GB"/>
              </w:rPr>
              <w:t xml:space="preserve">01282 661790 </w:t>
            </w:r>
          </w:p>
        </w:tc>
      </w:tr>
      <w:tr w:rsidR="007011FA" w:rsidRPr="0090415D" w:rsidTr="0090415D">
        <w:tc>
          <w:tcPr>
            <w:tcW w:w="2448" w:type="dxa"/>
            <w:shd w:val="clear" w:color="auto" w:fill="auto"/>
          </w:tcPr>
          <w:p w:rsidR="007011FA" w:rsidRPr="0090415D" w:rsidRDefault="000D0CC1" w:rsidP="0090415D">
            <w:pPr>
              <w:pStyle w:val="Title"/>
              <w:jc w:val="left"/>
              <w:rPr>
                <w:sz w:val="24"/>
                <w:szCs w:val="24"/>
                <w:lang w:val="en-GB"/>
              </w:rPr>
            </w:pPr>
            <w:r w:rsidRPr="0090415D">
              <w:rPr>
                <w:sz w:val="24"/>
                <w:szCs w:val="24"/>
                <w:lang w:val="en-GB"/>
              </w:rPr>
              <w:t>E-mail:</w:t>
            </w:r>
          </w:p>
        </w:tc>
        <w:tc>
          <w:tcPr>
            <w:tcW w:w="8256" w:type="dxa"/>
            <w:shd w:val="clear" w:color="auto" w:fill="auto"/>
          </w:tcPr>
          <w:p w:rsidR="007011FA" w:rsidRPr="0090415D" w:rsidRDefault="000D0CC1" w:rsidP="0090415D">
            <w:pPr>
              <w:pStyle w:val="Title"/>
              <w:jc w:val="left"/>
              <w:rPr>
                <w:sz w:val="24"/>
                <w:szCs w:val="24"/>
                <w:lang w:val="en-GB"/>
              </w:rPr>
            </w:pPr>
            <w:r w:rsidRPr="0090415D">
              <w:rPr>
                <w:sz w:val="24"/>
                <w:szCs w:val="24"/>
                <w:lang w:val="en-GB"/>
              </w:rPr>
              <w:t>marie.mason@pendle.gov.uk</w:t>
            </w:r>
          </w:p>
        </w:tc>
      </w:tr>
    </w:tbl>
    <w:p w:rsidR="00B26479" w:rsidRPr="00624622" w:rsidRDefault="000D0CC1" w:rsidP="007011FA">
      <w:pPr>
        <w:pStyle w:val="Title"/>
        <w:jc w:val="left"/>
        <w:rPr>
          <w:sz w:val="28"/>
          <w:szCs w:val="28"/>
          <w:lang w:val="en-GB"/>
        </w:rPr>
      </w:pPr>
    </w:p>
    <w:p w:rsidR="00D556DD" w:rsidRPr="00624622" w:rsidRDefault="000D0CC1"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lang w:val="en-GB"/>
        </w:rPr>
      </w:pPr>
    </w:p>
    <w:p w:rsidR="00B26479" w:rsidRDefault="000D0CC1"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lang w:val="en-GB"/>
        </w:rPr>
      </w:pPr>
      <w:r>
        <w:rPr>
          <w:rFonts w:ascii="Arial" w:hAnsi="Arial"/>
          <w:b/>
          <w:sz w:val="28"/>
          <w:lang w:val="en-GB"/>
        </w:rPr>
        <w:t>PERFORMANCE INDICATOR (PI) REPORT:</w:t>
      </w:r>
    </w:p>
    <w:p w:rsidR="00B653D4" w:rsidRPr="00624622" w:rsidRDefault="000D0CC1"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b/>
          <w:sz w:val="28"/>
          <w:lang w:val="en-GB"/>
        </w:rPr>
      </w:pPr>
      <w:r>
        <w:rPr>
          <w:rFonts w:ascii="Arial" w:hAnsi="Arial"/>
          <w:b/>
          <w:sz w:val="28"/>
          <w:lang w:val="en-GB"/>
        </w:rPr>
        <w:t>1</w:t>
      </w:r>
      <w:r w:rsidRPr="00B653D4">
        <w:rPr>
          <w:rFonts w:ascii="Arial" w:hAnsi="Arial"/>
          <w:b/>
          <w:sz w:val="28"/>
          <w:vertAlign w:val="superscript"/>
          <w:lang w:val="en-GB"/>
        </w:rPr>
        <w:t>ST</w:t>
      </w:r>
      <w:r>
        <w:rPr>
          <w:rFonts w:ascii="Arial" w:hAnsi="Arial"/>
          <w:b/>
          <w:sz w:val="28"/>
          <w:lang w:val="en-GB"/>
        </w:rPr>
        <w:t xml:space="preserve"> APRIL – 30</w:t>
      </w:r>
      <w:r w:rsidRPr="00B653D4">
        <w:rPr>
          <w:rFonts w:ascii="Arial" w:hAnsi="Arial"/>
          <w:b/>
          <w:sz w:val="28"/>
          <w:vertAlign w:val="superscript"/>
          <w:lang w:val="en-GB"/>
        </w:rPr>
        <w:t>TH</w:t>
      </w:r>
      <w:r>
        <w:rPr>
          <w:rFonts w:ascii="Arial" w:hAnsi="Arial"/>
          <w:b/>
          <w:sz w:val="28"/>
          <w:lang w:val="en-GB"/>
        </w:rPr>
        <w:t xml:space="preserve"> JUNE 201</w:t>
      </w:r>
      <w:r>
        <w:rPr>
          <w:rFonts w:ascii="Arial" w:hAnsi="Arial"/>
          <w:b/>
          <w:sz w:val="28"/>
          <w:lang w:val="en-GB"/>
        </w:rPr>
        <w:t>5</w:t>
      </w:r>
    </w:p>
    <w:p w:rsidR="00B26479" w:rsidRPr="00624622" w:rsidRDefault="000D0CC1" w:rsidP="000B547E">
      <w:pPr>
        <w:pStyle w:val="Normal0"/>
        <w:pBdr>
          <w:top w:val="single" w:sz="4" w:space="1" w:color="auto"/>
          <w:left w:val="single" w:sz="4" w:space="4" w:color="auto"/>
          <w:bottom w:val="single" w:sz="4" w:space="1" w:color="auto"/>
          <w:right w:val="single" w:sz="4" w:space="4" w:color="auto"/>
        </w:pBdr>
        <w:shd w:val="clear" w:color="auto" w:fill="D9D9D9"/>
        <w:jc w:val="center"/>
        <w:rPr>
          <w:rFonts w:ascii="Arial" w:hAnsi="Arial"/>
          <w:sz w:val="28"/>
          <w:lang w:val="en-GB"/>
        </w:rPr>
      </w:pPr>
    </w:p>
    <w:p w:rsidR="007011FA" w:rsidRPr="00624622" w:rsidRDefault="000D0CC1" w:rsidP="00B26479">
      <w:pPr>
        <w:pStyle w:val="Normal0"/>
        <w:rPr>
          <w:rFonts w:ascii="Arial" w:hAnsi="Arial"/>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7011FA" w:rsidRPr="0090415D" w:rsidTr="0090415D">
        <w:tc>
          <w:tcPr>
            <w:tcW w:w="10704" w:type="dxa"/>
            <w:shd w:val="clear" w:color="auto" w:fill="auto"/>
          </w:tcPr>
          <w:p w:rsidR="007011FA" w:rsidRPr="0090415D" w:rsidRDefault="000D0CC1" w:rsidP="00B26479">
            <w:pPr>
              <w:pStyle w:val="Normal0"/>
              <w:rPr>
                <w:rFonts w:ascii="Arial" w:hAnsi="Arial"/>
                <w:sz w:val="24"/>
                <w:szCs w:val="24"/>
                <w:lang w:val="en-GB"/>
              </w:rPr>
            </w:pPr>
            <w:r w:rsidRPr="0090415D">
              <w:rPr>
                <w:rFonts w:ascii="Arial" w:hAnsi="Arial"/>
                <w:b/>
                <w:sz w:val="24"/>
                <w:szCs w:val="24"/>
                <w:lang w:val="en-GB"/>
              </w:rPr>
              <w:t>PURPOSE OF REPORT</w:t>
            </w:r>
          </w:p>
          <w:p w:rsidR="007011FA" w:rsidRPr="0090415D" w:rsidRDefault="000D0CC1" w:rsidP="004248BD">
            <w:pPr>
              <w:pStyle w:val="Normal0"/>
              <w:rPr>
                <w:rFonts w:ascii="Arial" w:hAnsi="Arial"/>
                <w:sz w:val="24"/>
                <w:szCs w:val="24"/>
                <w:lang w:val="en-GB"/>
              </w:rPr>
            </w:pPr>
            <w:r w:rsidRPr="0090415D">
              <w:rPr>
                <w:rFonts w:ascii="Arial" w:hAnsi="Arial"/>
                <w:sz w:val="24"/>
                <w:szCs w:val="24"/>
                <w:lang w:val="en-GB"/>
              </w:rPr>
              <w:t>The report presents Management Team with details of performance for the period 1</w:t>
            </w:r>
            <w:r w:rsidRPr="0090415D">
              <w:rPr>
                <w:rFonts w:ascii="Arial" w:hAnsi="Arial"/>
                <w:sz w:val="24"/>
                <w:szCs w:val="24"/>
                <w:vertAlign w:val="superscript"/>
                <w:lang w:val="en-GB"/>
              </w:rPr>
              <w:t>st</w:t>
            </w:r>
            <w:r w:rsidRPr="0090415D">
              <w:rPr>
                <w:rFonts w:ascii="Arial" w:hAnsi="Arial"/>
                <w:sz w:val="24"/>
                <w:szCs w:val="24"/>
                <w:lang w:val="en-GB"/>
              </w:rPr>
              <w:t xml:space="preserve"> April – 30</w:t>
            </w:r>
            <w:r w:rsidRPr="0090415D">
              <w:rPr>
                <w:rFonts w:ascii="Arial" w:hAnsi="Arial"/>
                <w:sz w:val="24"/>
                <w:szCs w:val="24"/>
                <w:vertAlign w:val="superscript"/>
                <w:lang w:val="en-GB"/>
              </w:rPr>
              <w:t>th</w:t>
            </w:r>
            <w:r w:rsidRPr="0090415D">
              <w:rPr>
                <w:rFonts w:ascii="Arial" w:hAnsi="Arial"/>
                <w:sz w:val="24"/>
                <w:szCs w:val="24"/>
                <w:lang w:val="en-GB"/>
              </w:rPr>
              <w:t xml:space="preserve"> June 201</w:t>
            </w:r>
            <w:r>
              <w:rPr>
                <w:rFonts w:ascii="Arial" w:hAnsi="Arial"/>
                <w:sz w:val="24"/>
                <w:szCs w:val="24"/>
                <w:lang w:val="en-GB"/>
              </w:rPr>
              <w:t>5</w:t>
            </w:r>
            <w:r w:rsidRPr="0090415D">
              <w:rPr>
                <w:rFonts w:ascii="Arial" w:hAnsi="Arial"/>
                <w:sz w:val="24"/>
                <w:szCs w:val="24"/>
                <w:lang w:val="en-GB"/>
              </w:rPr>
              <w:t>.</w:t>
            </w:r>
          </w:p>
        </w:tc>
      </w:tr>
    </w:tbl>
    <w:p w:rsidR="007011FA" w:rsidRPr="00624622" w:rsidRDefault="000D0CC1" w:rsidP="00B26479">
      <w:pPr>
        <w:pStyle w:val="Normal0"/>
        <w:rPr>
          <w:rFonts w:ascii="Arial" w:hAnsi="Arial"/>
          <w:sz w:val="28"/>
          <w:lang w:val="en-G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
        <w:gridCol w:w="9696"/>
      </w:tblGrid>
      <w:tr w:rsidR="007011FA" w:rsidRPr="0090415D" w:rsidTr="0090415D">
        <w:tc>
          <w:tcPr>
            <w:tcW w:w="10704" w:type="dxa"/>
            <w:gridSpan w:val="2"/>
            <w:shd w:val="clear" w:color="auto" w:fill="auto"/>
          </w:tcPr>
          <w:p w:rsidR="007011FA" w:rsidRPr="0090415D" w:rsidRDefault="000D0CC1" w:rsidP="0090415D">
            <w:pPr>
              <w:pStyle w:val="Normal0"/>
              <w:tabs>
                <w:tab w:val="left" w:pos="540"/>
              </w:tabs>
              <w:rPr>
                <w:rFonts w:ascii="Arial" w:hAnsi="Arial"/>
                <w:b/>
                <w:sz w:val="24"/>
                <w:szCs w:val="24"/>
                <w:lang w:val="en-GB"/>
              </w:rPr>
            </w:pPr>
            <w:r w:rsidRPr="0090415D">
              <w:rPr>
                <w:rFonts w:ascii="Arial" w:hAnsi="Arial"/>
                <w:b/>
                <w:sz w:val="24"/>
                <w:szCs w:val="24"/>
                <w:lang w:val="en-GB"/>
              </w:rPr>
              <w:t>RECOMMENDATIONS</w:t>
            </w:r>
          </w:p>
        </w:tc>
      </w:tr>
      <w:tr w:rsidR="007011FA" w:rsidRPr="0090415D" w:rsidTr="0090415D">
        <w:tc>
          <w:tcPr>
            <w:tcW w:w="10704" w:type="dxa"/>
            <w:gridSpan w:val="2"/>
            <w:shd w:val="clear" w:color="auto" w:fill="auto"/>
          </w:tcPr>
          <w:p w:rsidR="007011FA" w:rsidRPr="0090415D" w:rsidRDefault="000D0CC1" w:rsidP="0090415D">
            <w:pPr>
              <w:pStyle w:val="Normal0"/>
              <w:tabs>
                <w:tab w:val="left" w:pos="540"/>
              </w:tabs>
              <w:rPr>
                <w:rFonts w:ascii="Arial" w:hAnsi="Arial"/>
                <w:sz w:val="24"/>
                <w:szCs w:val="24"/>
                <w:lang w:val="en-GB"/>
              </w:rPr>
            </w:pPr>
            <w:r w:rsidRPr="0090415D">
              <w:rPr>
                <w:rFonts w:ascii="Arial" w:hAnsi="Arial"/>
                <w:sz w:val="24"/>
                <w:szCs w:val="24"/>
                <w:lang w:val="en-GB"/>
              </w:rPr>
              <w:t>That Management Team agree:</w:t>
            </w:r>
          </w:p>
        </w:tc>
      </w:tr>
      <w:tr w:rsidR="007011FA" w:rsidRPr="0090415D" w:rsidTr="0090415D">
        <w:tc>
          <w:tcPr>
            <w:tcW w:w="1008" w:type="dxa"/>
            <w:shd w:val="clear" w:color="auto" w:fill="auto"/>
          </w:tcPr>
          <w:p w:rsidR="007011FA" w:rsidRPr="0090415D" w:rsidRDefault="000D0CC1" w:rsidP="0090415D">
            <w:pPr>
              <w:pStyle w:val="Normal0"/>
              <w:tabs>
                <w:tab w:val="left" w:pos="540"/>
              </w:tabs>
              <w:rPr>
                <w:rFonts w:ascii="Arial" w:hAnsi="Arial"/>
                <w:sz w:val="24"/>
                <w:szCs w:val="24"/>
                <w:lang w:val="en-GB"/>
              </w:rPr>
            </w:pPr>
            <w:r w:rsidRPr="0090415D">
              <w:rPr>
                <w:rFonts w:ascii="Arial" w:hAnsi="Arial"/>
                <w:sz w:val="24"/>
                <w:szCs w:val="24"/>
                <w:lang w:val="en-GB"/>
              </w:rPr>
              <w:t>(1)</w:t>
            </w:r>
          </w:p>
        </w:tc>
        <w:tc>
          <w:tcPr>
            <w:tcW w:w="9696" w:type="dxa"/>
            <w:shd w:val="clear" w:color="auto" w:fill="auto"/>
          </w:tcPr>
          <w:p w:rsidR="007011FA" w:rsidRPr="0090415D" w:rsidRDefault="000D0CC1" w:rsidP="006708A4">
            <w:pPr>
              <w:pStyle w:val="Normal0"/>
              <w:tabs>
                <w:tab w:val="left" w:pos="540"/>
              </w:tabs>
              <w:rPr>
                <w:rFonts w:ascii="Arial" w:hAnsi="Arial"/>
                <w:sz w:val="24"/>
                <w:szCs w:val="24"/>
                <w:lang w:val="en-GB"/>
              </w:rPr>
            </w:pPr>
            <w:r w:rsidRPr="0090415D">
              <w:rPr>
                <w:rFonts w:ascii="Arial" w:hAnsi="Arial"/>
                <w:sz w:val="24"/>
                <w:szCs w:val="24"/>
                <w:lang w:val="en-GB"/>
              </w:rPr>
              <w:t>what action is required for the underperforming PIs identified in Appendix 1;</w:t>
            </w:r>
          </w:p>
        </w:tc>
      </w:tr>
      <w:tr w:rsidR="007011FA" w:rsidRPr="0090415D" w:rsidTr="0090415D">
        <w:tc>
          <w:tcPr>
            <w:tcW w:w="1008" w:type="dxa"/>
            <w:shd w:val="clear" w:color="auto" w:fill="auto"/>
          </w:tcPr>
          <w:p w:rsidR="007011FA" w:rsidRPr="0090415D" w:rsidRDefault="000D0CC1" w:rsidP="0090415D">
            <w:pPr>
              <w:pStyle w:val="Normal0"/>
              <w:tabs>
                <w:tab w:val="left" w:pos="540"/>
              </w:tabs>
              <w:rPr>
                <w:rFonts w:ascii="Arial" w:hAnsi="Arial"/>
                <w:sz w:val="24"/>
                <w:szCs w:val="24"/>
                <w:lang w:val="en-GB"/>
              </w:rPr>
            </w:pPr>
            <w:r w:rsidRPr="0090415D">
              <w:rPr>
                <w:rFonts w:ascii="Arial" w:hAnsi="Arial"/>
                <w:sz w:val="24"/>
                <w:szCs w:val="24"/>
                <w:lang w:val="en-GB"/>
              </w:rPr>
              <w:t>(2)</w:t>
            </w:r>
          </w:p>
        </w:tc>
        <w:tc>
          <w:tcPr>
            <w:tcW w:w="9696" w:type="dxa"/>
            <w:shd w:val="clear" w:color="auto" w:fill="auto"/>
          </w:tcPr>
          <w:p w:rsidR="007011FA" w:rsidRPr="0090415D" w:rsidRDefault="000D0CC1" w:rsidP="006708A4">
            <w:pPr>
              <w:pStyle w:val="Normal0"/>
              <w:tabs>
                <w:tab w:val="left" w:pos="540"/>
              </w:tabs>
              <w:rPr>
                <w:rFonts w:ascii="Arial" w:hAnsi="Arial"/>
                <w:sz w:val="24"/>
                <w:szCs w:val="24"/>
                <w:lang w:val="en-GB"/>
              </w:rPr>
            </w:pPr>
            <w:r w:rsidRPr="0090415D">
              <w:rPr>
                <w:rFonts w:ascii="Arial" w:hAnsi="Arial"/>
                <w:sz w:val="24"/>
                <w:szCs w:val="24"/>
                <w:lang w:val="en-GB"/>
              </w:rPr>
              <w:t xml:space="preserve">to note </w:t>
            </w:r>
            <w:r w:rsidRPr="0090415D">
              <w:rPr>
                <w:rFonts w:ascii="Arial" w:hAnsi="Arial"/>
                <w:sz w:val="24"/>
                <w:szCs w:val="24"/>
                <w:lang w:val="en-GB"/>
              </w:rPr>
              <w:t xml:space="preserve">the </w:t>
            </w:r>
            <w:r w:rsidRPr="0090415D">
              <w:rPr>
                <w:rFonts w:ascii="Arial" w:hAnsi="Arial"/>
                <w:sz w:val="24"/>
                <w:szCs w:val="24"/>
                <w:lang w:val="en-GB"/>
              </w:rPr>
              <w:t>wo</w:t>
            </w:r>
            <w:r w:rsidRPr="0090415D">
              <w:rPr>
                <w:rFonts w:ascii="Arial" w:hAnsi="Arial"/>
                <w:sz w:val="24"/>
                <w:szCs w:val="24"/>
                <w:lang w:val="en-GB"/>
              </w:rPr>
              <w:t xml:space="preserve">rk related absence </w:t>
            </w:r>
            <w:r>
              <w:rPr>
                <w:rFonts w:ascii="Arial" w:hAnsi="Arial"/>
                <w:sz w:val="24"/>
                <w:szCs w:val="24"/>
                <w:lang w:val="en-GB"/>
              </w:rPr>
              <w:t>and CO</w:t>
            </w:r>
            <w:r w:rsidRPr="006708A4">
              <w:rPr>
                <w:rFonts w:ascii="Arial" w:hAnsi="Arial"/>
                <w:sz w:val="24"/>
                <w:szCs w:val="24"/>
                <w:vertAlign w:val="subscript"/>
                <w:lang w:val="en-GB"/>
              </w:rPr>
              <w:t>2</w:t>
            </w:r>
            <w:r>
              <w:rPr>
                <w:rFonts w:ascii="Arial" w:hAnsi="Arial"/>
                <w:sz w:val="24"/>
                <w:szCs w:val="24"/>
                <w:lang w:val="en-GB"/>
              </w:rPr>
              <w:t xml:space="preserve"> emissions </w:t>
            </w:r>
            <w:r w:rsidRPr="0090415D">
              <w:rPr>
                <w:rFonts w:ascii="Arial" w:hAnsi="Arial"/>
                <w:sz w:val="24"/>
                <w:szCs w:val="24"/>
                <w:lang w:val="en-GB"/>
              </w:rPr>
              <w:t>performance for 201</w:t>
            </w:r>
            <w:r>
              <w:rPr>
                <w:rFonts w:ascii="Arial" w:hAnsi="Arial"/>
                <w:sz w:val="24"/>
                <w:szCs w:val="24"/>
                <w:lang w:val="en-GB"/>
              </w:rPr>
              <w:t>4</w:t>
            </w:r>
            <w:r w:rsidRPr="0090415D">
              <w:rPr>
                <w:rFonts w:ascii="Arial" w:hAnsi="Arial"/>
                <w:sz w:val="24"/>
                <w:szCs w:val="24"/>
                <w:lang w:val="en-GB"/>
              </w:rPr>
              <w:t>/1</w:t>
            </w:r>
            <w:r>
              <w:rPr>
                <w:rFonts w:ascii="Arial" w:hAnsi="Arial"/>
                <w:sz w:val="24"/>
                <w:szCs w:val="24"/>
                <w:lang w:val="en-GB"/>
              </w:rPr>
              <w:t>5</w:t>
            </w:r>
            <w:r w:rsidRPr="0090415D">
              <w:rPr>
                <w:rFonts w:ascii="Arial" w:hAnsi="Arial"/>
                <w:sz w:val="24"/>
                <w:szCs w:val="24"/>
                <w:lang w:val="en-GB"/>
              </w:rPr>
              <w:t xml:space="preserve"> as detailed in Appendix 2;</w:t>
            </w:r>
          </w:p>
        </w:tc>
      </w:tr>
      <w:tr w:rsidR="006708A4" w:rsidRPr="0090415D" w:rsidTr="0090415D">
        <w:tc>
          <w:tcPr>
            <w:tcW w:w="1008" w:type="dxa"/>
            <w:shd w:val="clear" w:color="auto" w:fill="auto"/>
          </w:tcPr>
          <w:p w:rsidR="007011FA" w:rsidRPr="0090415D" w:rsidRDefault="000D0CC1" w:rsidP="0090415D">
            <w:pPr>
              <w:pStyle w:val="Normal0"/>
              <w:tabs>
                <w:tab w:val="left" w:pos="540"/>
              </w:tabs>
              <w:rPr>
                <w:rFonts w:ascii="Arial" w:hAnsi="Arial"/>
                <w:sz w:val="24"/>
                <w:szCs w:val="24"/>
                <w:lang w:val="en-GB"/>
              </w:rPr>
            </w:pPr>
            <w:r w:rsidRPr="0090415D">
              <w:rPr>
                <w:rFonts w:ascii="Arial" w:hAnsi="Arial"/>
                <w:sz w:val="24"/>
                <w:szCs w:val="24"/>
                <w:lang w:val="en-GB"/>
              </w:rPr>
              <w:t>(</w:t>
            </w:r>
            <w:r w:rsidRPr="0090415D">
              <w:rPr>
                <w:rFonts w:ascii="Arial" w:hAnsi="Arial"/>
                <w:sz w:val="24"/>
                <w:szCs w:val="24"/>
                <w:lang w:val="en-GB"/>
              </w:rPr>
              <w:t>3</w:t>
            </w:r>
            <w:r w:rsidRPr="0090415D">
              <w:rPr>
                <w:rFonts w:ascii="Arial" w:hAnsi="Arial"/>
                <w:sz w:val="24"/>
                <w:szCs w:val="24"/>
                <w:lang w:val="en-GB"/>
              </w:rPr>
              <w:t>)</w:t>
            </w:r>
          </w:p>
        </w:tc>
        <w:tc>
          <w:tcPr>
            <w:tcW w:w="9696" w:type="dxa"/>
            <w:shd w:val="clear" w:color="auto" w:fill="auto"/>
          </w:tcPr>
          <w:p w:rsidR="006708A4" w:rsidRPr="0090415D" w:rsidRDefault="000D0CC1" w:rsidP="006708A4">
            <w:pPr>
              <w:pStyle w:val="Normal0"/>
              <w:tabs>
                <w:tab w:val="left" w:pos="540"/>
              </w:tabs>
              <w:rPr>
                <w:rFonts w:ascii="Arial" w:hAnsi="Arial"/>
                <w:sz w:val="24"/>
                <w:szCs w:val="24"/>
                <w:highlight w:val="yellow"/>
                <w:lang w:val="en-GB"/>
              </w:rPr>
            </w:pPr>
            <w:r w:rsidRPr="001532A7">
              <w:rPr>
                <w:rFonts w:ascii="Arial" w:hAnsi="Arial"/>
                <w:sz w:val="24"/>
                <w:szCs w:val="24"/>
                <w:lang w:val="en-GB"/>
              </w:rPr>
              <w:t>that any strategic issues / trends arising that have caused underperformance have been correctly identified and consider what corrective actions can be put in plac</w:t>
            </w:r>
            <w:r w:rsidRPr="001532A7">
              <w:rPr>
                <w:rFonts w:ascii="Arial" w:hAnsi="Arial"/>
                <w:sz w:val="24"/>
                <w:szCs w:val="24"/>
                <w:lang w:val="en-GB"/>
              </w:rPr>
              <w:t>e</w:t>
            </w:r>
            <w:r>
              <w:rPr>
                <w:rFonts w:ascii="Arial" w:hAnsi="Arial"/>
                <w:sz w:val="24"/>
                <w:szCs w:val="24"/>
                <w:lang w:val="en-GB"/>
              </w:rPr>
              <w:t>;</w:t>
            </w:r>
          </w:p>
        </w:tc>
      </w:tr>
      <w:tr w:rsidR="006708A4" w:rsidRPr="000A77D7" w:rsidTr="00144F86">
        <w:tc>
          <w:tcPr>
            <w:tcW w:w="1008" w:type="dxa"/>
            <w:shd w:val="clear" w:color="auto" w:fill="auto"/>
          </w:tcPr>
          <w:p w:rsidR="006708A4" w:rsidRPr="000A77D7" w:rsidRDefault="000D0CC1" w:rsidP="006708A4">
            <w:pPr>
              <w:pStyle w:val="Normal0"/>
              <w:tabs>
                <w:tab w:val="left" w:pos="540"/>
              </w:tabs>
              <w:rPr>
                <w:rFonts w:ascii="Arial" w:hAnsi="Arial"/>
                <w:sz w:val="24"/>
                <w:szCs w:val="24"/>
                <w:lang w:val="en-GB"/>
              </w:rPr>
            </w:pPr>
            <w:r w:rsidRPr="000A77D7">
              <w:rPr>
                <w:rFonts w:ascii="Arial" w:hAnsi="Arial"/>
                <w:sz w:val="24"/>
                <w:szCs w:val="24"/>
                <w:lang w:val="en-GB"/>
              </w:rPr>
              <w:t>(4)</w:t>
            </w:r>
          </w:p>
        </w:tc>
        <w:tc>
          <w:tcPr>
            <w:tcW w:w="9696" w:type="dxa"/>
            <w:shd w:val="clear" w:color="auto" w:fill="auto"/>
          </w:tcPr>
          <w:p w:rsidR="006708A4" w:rsidRPr="000A77D7" w:rsidRDefault="000D0CC1" w:rsidP="00D12B01">
            <w:pPr>
              <w:pStyle w:val="Normal0"/>
              <w:tabs>
                <w:tab w:val="left" w:pos="540"/>
              </w:tabs>
              <w:rPr>
                <w:rFonts w:ascii="Arial" w:hAnsi="Arial"/>
                <w:sz w:val="24"/>
                <w:szCs w:val="24"/>
                <w:lang w:val="en-GB"/>
              </w:rPr>
            </w:pPr>
            <w:r w:rsidRPr="000A77D7">
              <w:rPr>
                <w:rFonts w:ascii="Arial" w:hAnsi="Arial"/>
                <w:sz w:val="24"/>
                <w:szCs w:val="24"/>
                <w:lang w:val="en-GB"/>
              </w:rPr>
              <w:t>agree to note that the PI Review for 2015/16 is still underway and to submit any proposed deletions / amendments / additions to their PIs along with their Service Plans for 2015/16 (deadline for submission end-July);</w:t>
            </w:r>
          </w:p>
        </w:tc>
      </w:tr>
      <w:tr w:rsidR="001D0D8C" w:rsidRPr="000A77D7" w:rsidTr="00144F86">
        <w:tc>
          <w:tcPr>
            <w:tcW w:w="1008" w:type="dxa"/>
            <w:shd w:val="clear" w:color="auto" w:fill="auto"/>
          </w:tcPr>
          <w:p w:rsidR="001D0D8C" w:rsidRPr="000A77D7" w:rsidRDefault="000D0CC1" w:rsidP="001D0D8C">
            <w:pPr>
              <w:pStyle w:val="Normal0"/>
              <w:tabs>
                <w:tab w:val="left" w:pos="540"/>
              </w:tabs>
              <w:rPr>
                <w:rFonts w:ascii="Arial" w:hAnsi="Arial"/>
                <w:sz w:val="24"/>
                <w:szCs w:val="24"/>
                <w:lang w:val="en-GB"/>
              </w:rPr>
            </w:pPr>
            <w:r w:rsidRPr="000A77D7">
              <w:rPr>
                <w:rFonts w:ascii="Arial" w:hAnsi="Arial"/>
                <w:sz w:val="24"/>
                <w:szCs w:val="24"/>
                <w:lang w:val="en-GB"/>
              </w:rPr>
              <w:t>(5)</w:t>
            </w:r>
          </w:p>
        </w:tc>
        <w:tc>
          <w:tcPr>
            <w:tcW w:w="9696" w:type="dxa"/>
            <w:shd w:val="clear" w:color="auto" w:fill="auto"/>
          </w:tcPr>
          <w:p w:rsidR="001D0D8C" w:rsidRPr="000A77D7" w:rsidRDefault="000D0CC1" w:rsidP="000A77D7">
            <w:pPr>
              <w:pStyle w:val="Normal0"/>
              <w:tabs>
                <w:tab w:val="left" w:pos="540"/>
              </w:tabs>
              <w:rPr>
                <w:rFonts w:ascii="Arial" w:hAnsi="Arial"/>
                <w:sz w:val="24"/>
                <w:szCs w:val="24"/>
                <w:lang w:val="en-GB"/>
              </w:rPr>
            </w:pPr>
            <w:r w:rsidRPr="000A77D7">
              <w:rPr>
                <w:rFonts w:ascii="Arial" w:hAnsi="Arial"/>
                <w:sz w:val="24"/>
                <w:szCs w:val="24"/>
              </w:rPr>
              <w:t xml:space="preserve">the performance reporting </w:t>
            </w:r>
            <w:r w:rsidRPr="000A77D7">
              <w:rPr>
                <w:rFonts w:ascii="Arial" w:hAnsi="Arial"/>
                <w:sz w:val="24"/>
                <w:szCs w:val="24"/>
              </w:rPr>
              <w:t xml:space="preserve">timetable for the remainder of 2015/16 and ensure that this is shared with all staff involved in the data collection processes for their service and </w:t>
            </w:r>
            <w:r w:rsidRPr="000A77D7">
              <w:rPr>
                <w:rFonts w:ascii="Arial" w:hAnsi="Arial" w:cs="Arial"/>
                <w:sz w:val="24"/>
                <w:szCs w:val="24"/>
              </w:rPr>
              <w:t>is included in their work programmes / diaries for 2015/16.</w:t>
            </w:r>
          </w:p>
        </w:tc>
      </w:tr>
      <w:tr w:rsidR="007011FA" w:rsidRPr="0090415D" w:rsidTr="0090415D">
        <w:tc>
          <w:tcPr>
            <w:tcW w:w="10704" w:type="dxa"/>
            <w:gridSpan w:val="2"/>
            <w:shd w:val="clear" w:color="auto" w:fill="auto"/>
          </w:tcPr>
          <w:p w:rsidR="007011FA" w:rsidRPr="0090415D" w:rsidRDefault="000D0CC1" w:rsidP="0090415D">
            <w:pPr>
              <w:pStyle w:val="Normal0"/>
              <w:tabs>
                <w:tab w:val="left" w:pos="540"/>
              </w:tabs>
              <w:rPr>
                <w:rFonts w:ascii="Arial" w:hAnsi="Arial"/>
                <w:sz w:val="24"/>
                <w:szCs w:val="24"/>
                <w:lang w:val="en-GB"/>
              </w:rPr>
            </w:pPr>
          </w:p>
        </w:tc>
      </w:tr>
      <w:tr w:rsidR="007011FA" w:rsidRPr="0090415D" w:rsidTr="0090415D">
        <w:tc>
          <w:tcPr>
            <w:tcW w:w="10704" w:type="dxa"/>
            <w:gridSpan w:val="2"/>
            <w:shd w:val="clear" w:color="auto" w:fill="auto"/>
          </w:tcPr>
          <w:p w:rsidR="007011FA" w:rsidRPr="0090415D" w:rsidRDefault="000D0CC1" w:rsidP="0090415D">
            <w:pPr>
              <w:pStyle w:val="Normal0"/>
              <w:tabs>
                <w:tab w:val="left" w:pos="540"/>
              </w:tabs>
              <w:rPr>
                <w:rFonts w:ascii="Arial" w:hAnsi="Arial"/>
                <w:sz w:val="24"/>
                <w:szCs w:val="24"/>
                <w:lang w:val="en-GB"/>
              </w:rPr>
            </w:pPr>
            <w:r w:rsidRPr="0090415D">
              <w:rPr>
                <w:rFonts w:ascii="Arial" w:hAnsi="Arial"/>
                <w:b/>
                <w:sz w:val="24"/>
                <w:szCs w:val="24"/>
                <w:lang w:val="en-GB"/>
              </w:rPr>
              <w:t>REASONS FOR RECOMMENDATIONS</w:t>
            </w:r>
          </w:p>
        </w:tc>
      </w:tr>
      <w:tr w:rsidR="007011FA" w:rsidRPr="0090415D" w:rsidTr="0090415D">
        <w:tc>
          <w:tcPr>
            <w:tcW w:w="10704" w:type="dxa"/>
            <w:gridSpan w:val="2"/>
            <w:shd w:val="clear" w:color="auto" w:fill="auto"/>
          </w:tcPr>
          <w:p w:rsidR="007011FA" w:rsidRPr="0090415D" w:rsidRDefault="000D0CC1" w:rsidP="0090415D">
            <w:pPr>
              <w:pStyle w:val="Normal0"/>
              <w:tabs>
                <w:tab w:val="left" w:pos="540"/>
              </w:tabs>
              <w:rPr>
                <w:rFonts w:ascii="Arial" w:hAnsi="Arial"/>
                <w:sz w:val="24"/>
                <w:szCs w:val="24"/>
                <w:lang w:val="en-GB"/>
              </w:rPr>
            </w:pPr>
            <w:r w:rsidRPr="0090415D">
              <w:rPr>
                <w:rFonts w:ascii="Arial" w:hAnsi="Arial"/>
                <w:sz w:val="24"/>
                <w:szCs w:val="24"/>
                <w:lang w:val="en-GB"/>
              </w:rPr>
              <w:t xml:space="preserve">To ensure that </w:t>
            </w:r>
            <w:r w:rsidRPr="0090415D">
              <w:rPr>
                <w:rFonts w:ascii="Arial" w:hAnsi="Arial"/>
                <w:sz w:val="24"/>
                <w:szCs w:val="24"/>
                <w:lang w:val="en-GB"/>
              </w:rPr>
              <w:t>we retain focus on our priorities and deliver good quality, accessible services.</w:t>
            </w:r>
          </w:p>
        </w:tc>
      </w:tr>
    </w:tbl>
    <w:p w:rsidR="00B26479" w:rsidRPr="00624622" w:rsidRDefault="000D0CC1" w:rsidP="00B26479">
      <w:pPr>
        <w:pStyle w:val="Normal0"/>
        <w:tabs>
          <w:tab w:val="left" w:pos="540"/>
        </w:tabs>
        <w:rPr>
          <w:rFonts w:ascii="Arial" w:hAnsi="Arial"/>
          <w:sz w:val="24"/>
          <w:szCs w:val="24"/>
          <w:lang w:val="en-GB"/>
        </w:rPr>
      </w:pPr>
    </w:p>
    <w:p w:rsidR="005751FD" w:rsidRPr="00624622" w:rsidRDefault="000D0CC1" w:rsidP="002B1CBC">
      <w:pPr>
        <w:pStyle w:val="Normal0"/>
        <w:tabs>
          <w:tab w:val="left" w:pos="540"/>
        </w:tabs>
        <w:rPr>
          <w:rFonts w:ascii="Arial" w:hAnsi="Arial"/>
          <w:b/>
          <w:sz w:val="24"/>
          <w:szCs w:val="24"/>
          <w:lang w:val="en-GB"/>
        </w:rPr>
      </w:pPr>
      <w:r w:rsidRPr="00624622">
        <w:rPr>
          <w:rFonts w:ascii="Arial" w:hAnsi="Arial"/>
          <w:b/>
          <w:sz w:val="24"/>
          <w:szCs w:val="24"/>
          <w:lang w:val="en-GB"/>
        </w:rPr>
        <w:t>ISSUE</w:t>
      </w:r>
    </w:p>
    <w:p w:rsidR="002A13A7" w:rsidRPr="00624622" w:rsidRDefault="000D0CC1" w:rsidP="00771B71">
      <w:pPr>
        <w:pStyle w:val="Normal0"/>
        <w:rPr>
          <w:rFonts w:ascii="Arial" w:hAnsi="Arial"/>
          <w:b/>
          <w:i/>
          <w:sz w:val="24"/>
          <w:szCs w:val="24"/>
          <w:lang w:val="en-GB"/>
        </w:rPr>
      </w:pPr>
    </w:p>
    <w:p w:rsidR="00624622" w:rsidRPr="00624622" w:rsidRDefault="000D0CC1" w:rsidP="00771B71">
      <w:pPr>
        <w:pStyle w:val="Normal0"/>
        <w:rPr>
          <w:rFonts w:ascii="Arial" w:hAnsi="Arial"/>
          <w:b/>
          <w:i/>
          <w:sz w:val="24"/>
          <w:szCs w:val="24"/>
          <w:lang w:val="en-GB"/>
        </w:rPr>
      </w:pPr>
      <w:r w:rsidRPr="00624622">
        <w:rPr>
          <w:rFonts w:ascii="Arial" w:hAnsi="Arial"/>
          <w:b/>
          <w:i/>
          <w:sz w:val="24"/>
          <w:szCs w:val="24"/>
          <w:lang w:val="en-GB"/>
        </w:rPr>
        <w:t>Background</w:t>
      </w:r>
    </w:p>
    <w:p w:rsidR="002A13A7" w:rsidRPr="00624622" w:rsidRDefault="000D0CC1" w:rsidP="00771B71">
      <w:pPr>
        <w:pStyle w:val="Normal0"/>
        <w:rPr>
          <w:rFonts w:ascii="Arial" w:hAnsi="Arial"/>
          <w:sz w:val="24"/>
          <w:szCs w:val="24"/>
          <w:lang w:val="en-GB"/>
        </w:rPr>
      </w:pPr>
    </w:p>
    <w:p w:rsidR="000D4B98" w:rsidRPr="00F50E0B" w:rsidRDefault="000D0CC1" w:rsidP="000D4B98">
      <w:pPr>
        <w:pStyle w:val="Normal000"/>
        <w:numPr>
          <w:ilvl w:val="0"/>
          <w:numId w:val="1"/>
        </w:numPr>
        <w:rPr>
          <w:rFonts w:ascii="Arial" w:hAnsi="Arial" w:cs="Arial"/>
          <w:sz w:val="24"/>
          <w:szCs w:val="24"/>
        </w:rPr>
      </w:pPr>
      <w:r w:rsidRPr="00F50E0B">
        <w:rPr>
          <w:rFonts w:ascii="Arial" w:hAnsi="Arial" w:cs="Arial"/>
          <w:sz w:val="24"/>
          <w:szCs w:val="24"/>
        </w:rPr>
        <w:t>As you will know, following the changes introduced by Central Government towards more localised scrutiny of Council performance, we took the opportunity t</w:t>
      </w:r>
      <w:r w:rsidRPr="00F50E0B">
        <w:rPr>
          <w:rFonts w:ascii="Arial" w:hAnsi="Arial" w:cs="Arial"/>
          <w:sz w:val="24"/>
          <w:szCs w:val="24"/>
        </w:rPr>
        <w:t xml:space="preserve">o review our </w:t>
      </w:r>
      <w:r>
        <w:rPr>
          <w:rFonts w:ascii="Arial" w:hAnsi="Arial" w:cs="Arial"/>
          <w:sz w:val="24"/>
          <w:szCs w:val="24"/>
        </w:rPr>
        <w:t>p</w:t>
      </w:r>
      <w:r w:rsidRPr="00F50E0B">
        <w:rPr>
          <w:rFonts w:ascii="Arial" w:hAnsi="Arial" w:cs="Arial"/>
          <w:sz w:val="24"/>
          <w:szCs w:val="24"/>
        </w:rPr>
        <w:t>erformance management arrangements for 2011/12 onwards.</w:t>
      </w:r>
    </w:p>
    <w:p w:rsidR="000D4B98" w:rsidRPr="00F50E0B" w:rsidRDefault="000D0CC1" w:rsidP="000D4B98">
      <w:pPr>
        <w:pStyle w:val="Normal000"/>
        <w:ind w:left="720"/>
        <w:rPr>
          <w:rFonts w:ascii="Arial" w:hAnsi="Arial" w:cs="Arial"/>
          <w:sz w:val="24"/>
          <w:szCs w:val="24"/>
        </w:rPr>
      </w:pPr>
    </w:p>
    <w:p w:rsidR="000D4B98" w:rsidRPr="00F50E0B" w:rsidRDefault="000D0CC1" w:rsidP="000D4B98">
      <w:pPr>
        <w:pStyle w:val="Normal000"/>
        <w:numPr>
          <w:ilvl w:val="0"/>
          <w:numId w:val="1"/>
        </w:numPr>
        <w:rPr>
          <w:rFonts w:ascii="Arial" w:hAnsi="Arial" w:cs="Arial"/>
          <w:sz w:val="24"/>
          <w:szCs w:val="24"/>
        </w:rPr>
      </w:pPr>
      <w:r w:rsidRPr="00F50E0B">
        <w:rPr>
          <w:rFonts w:ascii="Arial" w:hAnsi="Arial" w:cs="Arial"/>
          <w:sz w:val="24"/>
          <w:szCs w:val="24"/>
        </w:rPr>
        <w:t xml:space="preserve">Part of this review was to devise, with services, a revised PI set with a focus on moving towards more productivity based measures of performance.  This change has helped us to </w:t>
      </w:r>
      <w:r w:rsidRPr="00F50E0B">
        <w:rPr>
          <w:rFonts w:ascii="Arial" w:hAnsi="Arial" w:cs="Arial"/>
          <w:sz w:val="24"/>
          <w:szCs w:val="24"/>
        </w:rPr>
        <w:lastRenderedPageBreak/>
        <w:t>establis</w:t>
      </w:r>
      <w:r w:rsidRPr="00F50E0B">
        <w:rPr>
          <w:rFonts w:ascii="Arial" w:hAnsi="Arial" w:cs="Arial"/>
          <w:sz w:val="24"/>
          <w:szCs w:val="24"/>
        </w:rPr>
        <w:t xml:space="preserve">h how things are working more effectively </w:t>
      </w:r>
      <w:r>
        <w:rPr>
          <w:rFonts w:ascii="Arial" w:hAnsi="Arial" w:cs="Arial"/>
          <w:sz w:val="24"/>
          <w:szCs w:val="24"/>
        </w:rPr>
        <w:t>with the resources that we have</w:t>
      </w:r>
      <w:r w:rsidRPr="00F50E0B">
        <w:rPr>
          <w:rFonts w:ascii="Arial" w:hAnsi="Arial" w:cs="Arial"/>
          <w:sz w:val="24"/>
          <w:szCs w:val="24"/>
        </w:rPr>
        <w:t>, and will be used to improve and drive our performance</w:t>
      </w:r>
      <w:r>
        <w:rPr>
          <w:rFonts w:ascii="Arial" w:hAnsi="Arial" w:cs="Arial"/>
          <w:sz w:val="24"/>
          <w:szCs w:val="24"/>
        </w:rPr>
        <w:t>.</w:t>
      </w:r>
      <w:r w:rsidRPr="00F50E0B">
        <w:rPr>
          <w:rFonts w:ascii="Arial" w:hAnsi="Arial" w:cs="Arial"/>
          <w:sz w:val="24"/>
          <w:szCs w:val="24"/>
        </w:rPr>
        <w:t xml:space="preserve"> </w:t>
      </w:r>
    </w:p>
    <w:p w:rsidR="000D4B98" w:rsidRPr="00F50E0B" w:rsidRDefault="000D0CC1" w:rsidP="000D4B98">
      <w:pPr>
        <w:pStyle w:val="Normal000"/>
        <w:ind w:left="360"/>
        <w:rPr>
          <w:rFonts w:ascii="Arial" w:hAnsi="Arial" w:cs="Arial"/>
          <w:sz w:val="24"/>
          <w:szCs w:val="24"/>
        </w:rPr>
      </w:pPr>
    </w:p>
    <w:p w:rsidR="000D4B98" w:rsidRPr="009D569B" w:rsidRDefault="000D0CC1" w:rsidP="000D4B98">
      <w:pPr>
        <w:pStyle w:val="Normal000"/>
        <w:numPr>
          <w:ilvl w:val="0"/>
          <w:numId w:val="1"/>
        </w:numPr>
        <w:rPr>
          <w:rFonts w:ascii="Arial" w:hAnsi="Arial" w:cs="Arial"/>
          <w:sz w:val="24"/>
          <w:szCs w:val="24"/>
        </w:rPr>
      </w:pPr>
      <w:r w:rsidRPr="009D569B">
        <w:rPr>
          <w:rFonts w:ascii="Arial" w:hAnsi="Arial"/>
          <w:sz w:val="24"/>
          <w:szCs w:val="24"/>
        </w:rPr>
        <w:t>Managers were also asked to report regular performance information on a timelier basis. This has helped us to see how servic</w:t>
      </w:r>
      <w:r w:rsidRPr="009D569B">
        <w:rPr>
          <w:rFonts w:ascii="Arial" w:hAnsi="Arial"/>
          <w:sz w:val="24"/>
          <w:szCs w:val="24"/>
        </w:rPr>
        <w:t xml:space="preserve">es are performing more quickly than previous years and allows Management Team to resolve any issues identified more promptly. </w:t>
      </w:r>
    </w:p>
    <w:p w:rsidR="000D4B98" w:rsidRPr="00F50E0B" w:rsidRDefault="000D0CC1" w:rsidP="000D4B98">
      <w:pPr>
        <w:pStyle w:val="Normal000"/>
        <w:ind w:left="360"/>
        <w:rPr>
          <w:rFonts w:ascii="Arial" w:hAnsi="Arial"/>
          <w:sz w:val="24"/>
          <w:szCs w:val="24"/>
        </w:rPr>
      </w:pPr>
    </w:p>
    <w:p w:rsidR="006708A4" w:rsidRDefault="000D0CC1" w:rsidP="000D4B98">
      <w:pPr>
        <w:pStyle w:val="Normal000"/>
        <w:numPr>
          <w:ilvl w:val="0"/>
          <w:numId w:val="1"/>
        </w:numPr>
        <w:rPr>
          <w:rFonts w:ascii="Arial" w:hAnsi="Arial"/>
          <w:sz w:val="24"/>
          <w:szCs w:val="24"/>
        </w:rPr>
      </w:pPr>
      <w:r>
        <w:rPr>
          <w:rFonts w:ascii="Arial" w:hAnsi="Arial"/>
          <w:sz w:val="24"/>
          <w:szCs w:val="24"/>
        </w:rPr>
        <w:t>A review of this PI set take</w:t>
      </w:r>
      <w:r>
        <w:rPr>
          <w:rFonts w:ascii="Arial" w:hAnsi="Arial"/>
          <w:sz w:val="24"/>
          <w:szCs w:val="24"/>
        </w:rPr>
        <w:t>s</w:t>
      </w:r>
      <w:r>
        <w:rPr>
          <w:rFonts w:ascii="Arial" w:hAnsi="Arial"/>
          <w:sz w:val="24"/>
          <w:szCs w:val="24"/>
        </w:rPr>
        <w:t xml:space="preserve"> place at the end of each year.  This involve</w:t>
      </w:r>
      <w:r>
        <w:rPr>
          <w:rFonts w:ascii="Arial" w:hAnsi="Arial"/>
          <w:sz w:val="24"/>
          <w:szCs w:val="24"/>
        </w:rPr>
        <w:t>s</w:t>
      </w:r>
      <w:r>
        <w:rPr>
          <w:rFonts w:ascii="Arial" w:hAnsi="Arial"/>
          <w:sz w:val="24"/>
          <w:szCs w:val="24"/>
        </w:rPr>
        <w:t xml:space="preserve"> </w:t>
      </w:r>
      <w:r w:rsidRPr="00F50E0B">
        <w:rPr>
          <w:rFonts w:ascii="Arial" w:hAnsi="Arial"/>
          <w:sz w:val="24"/>
          <w:szCs w:val="24"/>
        </w:rPr>
        <w:t>th</w:t>
      </w:r>
      <w:r>
        <w:rPr>
          <w:rFonts w:ascii="Arial" w:hAnsi="Arial"/>
          <w:sz w:val="24"/>
          <w:szCs w:val="24"/>
        </w:rPr>
        <w:t xml:space="preserve">e Performance Management </w:t>
      </w:r>
      <w:r>
        <w:rPr>
          <w:rFonts w:ascii="Arial" w:hAnsi="Arial"/>
          <w:sz w:val="24"/>
          <w:szCs w:val="24"/>
        </w:rPr>
        <w:t>Officer</w:t>
      </w:r>
      <w:r w:rsidRPr="00F50E0B">
        <w:rPr>
          <w:rFonts w:ascii="Arial" w:hAnsi="Arial"/>
          <w:sz w:val="24"/>
          <w:szCs w:val="24"/>
        </w:rPr>
        <w:t xml:space="preserve"> discuss</w:t>
      </w:r>
      <w:r>
        <w:rPr>
          <w:rFonts w:ascii="Arial" w:hAnsi="Arial"/>
          <w:sz w:val="24"/>
          <w:szCs w:val="24"/>
        </w:rPr>
        <w:t>ing</w:t>
      </w:r>
      <w:r w:rsidRPr="00F50E0B">
        <w:rPr>
          <w:rFonts w:ascii="Arial" w:hAnsi="Arial"/>
          <w:sz w:val="24"/>
          <w:szCs w:val="24"/>
        </w:rPr>
        <w:t xml:space="preserve"> the </w:t>
      </w:r>
      <w:r>
        <w:rPr>
          <w:rFonts w:ascii="Arial" w:hAnsi="Arial"/>
          <w:sz w:val="24"/>
          <w:szCs w:val="24"/>
        </w:rPr>
        <w:t>ex</w:t>
      </w:r>
      <w:r>
        <w:rPr>
          <w:rFonts w:ascii="Arial" w:hAnsi="Arial"/>
          <w:sz w:val="24"/>
          <w:szCs w:val="24"/>
        </w:rPr>
        <w:t xml:space="preserve">isting </w:t>
      </w:r>
      <w:r w:rsidRPr="00F50E0B">
        <w:rPr>
          <w:rFonts w:ascii="Arial" w:hAnsi="Arial"/>
          <w:sz w:val="24"/>
          <w:szCs w:val="24"/>
        </w:rPr>
        <w:t>PIs</w:t>
      </w:r>
      <w:r>
        <w:rPr>
          <w:rFonts w:ascii="Arial" w:hAnsi="Arial"/>
          <w:sz w:val="24"/>
          <w:szCs w:val="24"/>
        </w:rPr>
        <w:t xml:space="preserve">, previous performance </w:t>
      </w:r>
      <w:r w:rsidRPr="00F50E0B">
        <w:rPr>
          <w:rFonts w:ascii="Arial" w:hAnsi="Arial"/>
          <w:sz w:val="24"/>
          <w:szCs w:val="24"/>
        </w:rPr>
        <w:t xml:space="preserve">and the proposed targets for </w:t>
      </w:r>
      <w:r>
        <w:rPr>
          <w:rFonts w:ascii="Arial" w:hAnsi="Arial"/>
          <w:sz w:val="24"/>
          <w:szCs w:val="24"/>
        </w:rPr>
        <w:t>the forthcoming year</w:t>
      </w:r>
      <w:r w:rsidRPr="00F50E0B">
        <w:rPr>
          <w:rFonts w:ascii="Arial" w:hAnsi="Arial"/>
          <w:sz w:val="24"/>
          <w:szCs w:val="24"/>
        </w:rPr>
        <w:t xml:space="preserve"> with each service group.</w:t>
      </w:r>
      <w:r>
        <w:rPr>
          <w:rFonts w:ascii="Arial" w:hAnsi="Arial"/>
          <w:sz w:val="24"/>
          <w:szCs w:val="24"/>
        </w:rPr>
        <w:t xml:space="preserve">  </w:t>
      </w:r>
    </w:p>
    <w:p w:rsidR="006708A4" w:rsidRDefault="000D0CC1" w:rsidP="006708A4">
      <w:pPr>
        <w:pStyle w:val="ListParagraph"/>
        <w:rPr>
          <w:rFonts w:ascii="Arial" w:hAnsi="Arial"/>
          <w:sz w:val="24"/>
          <w:szCs w:val="24"/>
        </w:rPr>
      </w:pPr>
    </w:p>
    <w:p w:rsidR="000D4B98" w:rsidRDefault="000D0CC1" w:rsidP="000D4B98">
      <w:pPr>
        <w:pStyle w:val="Normal000"/>
        <w:numPr>
          <w:ilvl w:val="0"/>
          <w:numId w:val="1"/>
        </w:numPr>
        <w:rPr>
          <w:rFonts w:ascii="Arial" w:hAnsi="Arial"/>
          <w:sz w:val="24"/>
          <w:szCs w:val="24"/>
        </w:rPr>
      </w:pPr>
      <w:r>
        <w:rPr>
          <w:rFonts w:ascii="Arial" w:hAnsi="Arial"/>
          <w:sz w:val="24"/>
          <w:szCs w:val="24"/>
        </w:rPr>
        <w:t>The PI Review for 2015/16 is still underway due to delays with the Strategic Plan 2015 – 2018 and the subsequent Service Plans for 2015/16.</w:t>
      </w:r>
    </w:p>
    <w:p w:rsidR="000D4B98" w:rsidRDefault="000D0CC1" w:rsidP="000D4B98">
      <w:pPr>
        <w:pStyle w:val="Normal000"/>
        <w:ind w:left="360"/>
        <w:rPr>
          <w:rFonts w:ascii="Arial" w:hAnsi="Arial"/>
          <w:sz w:val="24"/>
          <w:szCs w:val="24"/>
        </w:rPr>
      </w:pPr>
    </w:p>
    <w:p w:rsidR="000D4B98" w:rsidRDefault="000D0CC1" w:rsidP="000D4B98">
      <w:pPr>
        <w:pStyle w:val="Normal000"/>
        <w:numPr>
          <w:ilvl w:val="0"/>
          <w:numId w:val="1"/>
        </w:numPr>
        <w:rPr>
          <w:rFonts w:ascii="Arial" w:hAnsi="Arial"/>
          <w:sz w:val="24"/>
          <w:szCs w:val="24"/>
        </w:rPr>
      </w:pPr>
      <w:r>
        <w:rPr>
          <w:rFonts w:ascii="Arial" w:hAnsi="Arial"/>
          <w:sz w:val="24"/>
          <w:szCs w:val="24"/>
        </w:rPr>
        <w:t xml:space="preserve">The </w:t>
      </w:r>
      <w:r>
        <w:rPr>
          <w:rFonts w:ascii="Arial" w:hAnsi="Arial"/>
          <w:sz w:val="24"/>
          <w:szCs w:val="24"/>
        </w:rPr>
        <w:t xml:space="preserve">proposed PI set and targets for </w:t>
      </w:r>
      <w:r>
        <w:rPr>
          <w:rFonts w:ascii="Arial" w:hAnsi="Arial"/>
          <w:sz w:val="24"/>
          <w:szCs w:val="24"/>
        </w:rPr>
        <w:t xml:space="preserve">2015/16 are due to be presented to </w:t>
      </w:r>
      <w:r>
        <w:rPr>
          <w:rFonts w:ascii="Arial" w:hAnsi="Arial"/>
          <w:sz w:val="24"/>
          <w:szCs w:val="24"/>
        </w:rPr>
        <w:t xml:space="preserve">Management Team </w:t>
      </w:r>
      <w:r>
        <w:rPr>
          <w:rFonts w:ascii="Arial" w:hAnsi="Arial"/>
          <w:sz w:val="24"/>
          <w:szCs w:val="24"/>
        </w:rPr>
        <w:t>at a future meeting prior to the Quarter 2 updates deadline of 8</w:t>
      </w:r>
      <w:r w:rsidRPr="00847BF6">
        <w:rPr>
          <w:rFonts w:ascii="Arial" w:hAnsi="Arial"/>
          <w:sz w:val="24"/>
          <w:szCs w:val="24"/>
          <w:vertAlign w:val="superscript"/>
        </w:rPr>
        <w:t>th</w:t>
      </w:r>
      <w:r>
        <w:rPr>
          <w:rFonts w:ascii="Arial" w:hAnsi="Arial"/>
          <w:sz w:val="24"/>
          <w:szCs w:val="24"/>
        </w:rPr>
        <w:t xml:space="preserve"> October 2015.</w:t>
      </w:r>
      <w:r w:rsidRPr="00F50E0B">
        <w:rPr>
          <w:rFonts w:ascii="Arial" w:hAnsi="Arial"/>
          <w:sz w:val="24"/>
          <w:szCs w:val="24"/>
        </w:rPr>
        <w:t xml:space="preserve">  </w:t>
      </w:r>
    </w:p>
    <w:p w:rsidR="000D4B98" w:rsidRDefault="000D0CC1" w:rsidP="000D4B98">
      <w:pPr>
        <w:pStyle w:val="Normal000"/>
        <w:rPr>
          <w:rFonts w:ascii="Arial" w:hAnsi="Arial"/>
          <w:sz w:val="24"/>
          <w:szCs w:val="24"/>
        </w:rPr>
      </w:pPr>
    </w:p>
    <w:p w:rsidR="000D4B98" w:rsidRPr="000D6426" w:rsidRDefault="000D0CC1" w:rsidP="000D4B98">
      <w:pPr>
        <w:pStyle w:val="Normal00"/>
        <w:rPr>
          <w:rFonts w:ascii="Arial" w:hAnsi="Arial"/>
          <w:b/>
          <w:i/>
          <w:sz w:val="24"/>
          <w:szCs w:val="24"/>
          <w:lang w:val="en-GB"/>
        </w:rPr>
      </w:pPr>
      <w:r w:rsidRPr="000D6426">
        <w:rPr>
          <w:rFonts w:ascii="Arial" w:hAnsi="Arial"/>
          <w:b/>
          <w:i/>
          <w:sz w:val="24"/>
          <w:szCs w:val="24"/>
          <w:lang w:val="en-GB"/>
        </w:rPr>
        <w:t>Present Position</w:t>
      </w:r>
    </w:p>
    <w:p w:rsidR="000D4B98" w:rsidRDefault="000D0CC1" w:rsidP="000D4B98">
      <w:pPr>
        <w:pStyle w:val="Normal001"/>
        <w:rPr>
          <w:rFonts w:ascii="Arial" w:hAnsi="Arial"/>
          <w:b/>
          <w:sz w:val="24"/>
          <w:szCs w:val="24"/>
        </w:rPr>
      </w:pPr>
    </w:p>
    <w:p w:rsidR="000D4B98" w:rsidRPr="003A7321" w:rsidRDefault="000D0CC1" w:rsidP="000D4B98">
      <w:pPr>
        <w:pStyle w:val="Normal001"/>
        <w:rPr>
          <w:rFonts w:ascii="Arial" w:hAnsi="Arial"/>
          <w:sz w:val="24"/>
          <w:szCs w:val="24"/>
          <w:u w:val="single"/>
        </w:rPr>
      </w:pPr>
      <w:r w:rsidRPr="003A7321">
        <w:rPr>
          <w:rFonts w:ascii="Arial" w:hAnsi="Arial"/>
          <w:sz w:val="24"/>
          <w:szCs w:val="24"/>
          <w:u w:val="single"/>
        </w:rPr>
        <w:t>General Performance</w:t>
      </w:r>
    </w:p>
    <w:p w:rsidR="000D4B98" w:rsidRDefault="000D0CC1" w:rsidP="000D4B98">
      <w:pPr>
        <w:pStyle w:val="Normal00"/>
        <w:numPr>
          <w:ilvl w:val="0"/>
          <w:numId w:val="1"/>
        </w:numPr>
        <w:rPr>
          <w:rFonts w:ascii="Arial" w:hAnsi="Arial"/>
          <w:sz w:val="24"/>
          <w:szCs w:val="24"/>
          <w:lang w:val="en-GB"/>
        </w:rPr>
      </w:pPr>
      <w:r>
        <w:rPr>
          <w:rFonts w:ascii="Arial" w:hAnsi="Arial"/>
          <w:sz w:val="24"/>
          <w:szCs w:val="24"/>
        </w:rPr>
        <w:t xml:space="preserve">With </w:t>
      </w:r>
      <w:r w:rsidRPr="000D6426">
        <w:rPr>
          <w:rFonts w:ascii="Arial" w:hAnsi="Arial"/>
          <w:sz w:val="24"/>
          <w:szCs w:val="24"/>
          <w:lang w:val="en-GB"/>
        </w:rPr>
        <w:t xml:space="preserve">regard to the </w:t>
      </w:r>
      <w:r>
        <w:rPr>
          <w:rFonts w:ascii="Arial" w:hAnsi="Arial"/>
          <w:sz w:val="24"/>
          <w:szCs w:val="24"/>
          <w:lang w:val="en-GB"/>
        </w:rPr>
        <w:t xml:space="preserve">Quarter 1 </w:t>
      </w:r>
      <w:r w:rsidRPr="000D6426">
        <w:rPr>
          <w:rFonts w:ascii="Arial" w:hAnsi="Arial"/>
          <w:sz w:val="24"/>
          <w:szCs w:val="24"/>
          <w:lang w:val="en-GB"/>
        </w:rPr>
        <w:t>PIs, detailed performa</w:t>
      </w:r>
      <w:r w:rsidRPr="000D6426">
        <w:rPr>
          <w:rFonts w:ascii="Arial" w:hAnsi="Arial"/>
          <w:sz w:val="24"/>
          <w:szCs w:val="24"/>
          <w:lang w:val="en-GB"/>
        </w:rPr>
        <w:t>nce information is attached as follows:</w:t>
      </w:r>
    </w:p>
    <w:p w:rsidR="000D4B98" w:rsidRPr="000D6426" w:rsidRDefault="000D0CC1" w:rsidP="000D4B98">
      <w:pPr>
        <w:pStyle w:val="Normal00"/>
        <w:ind w:left="360"/>
        <w:rPr>
          <w:rFonts w:ascii="Arial" w:hAnsi="Arial"/>
          <w:sz w:val="24"/>
          <w:szCs w:val="24"/>
          <w:lang w:val="en-GB"/>
        </w:rPr>
      </w:pPr>
    </w:p>
    <w:p w:rsidR="000D4B98" w:rsidRPr="00FC7788" w:rsidRDefault="000D0CC1" w:rsidP="000D4B98">
      <w:pPr>
        <w:pStyle w:val="Normal00"/>
        <w:numPr>
          <w:ilvl w:val="1"/>
          <w:numId w:val="2"/>
        </w:numPr>
        <w:rPr>
          <w:rFonts w:ascii="Arial" w:hAnsi="Arial"/>
          <w:b/>
          <w:sz w:val="24"/>
          <w:szCs w:val="24"/>
          <w:lang w:val="en-GB"/>
        </w:rPr>
      </w:pPr>
      <w:r w:rsidRPr="000D6426">
        <w:rPr>
          <w:rFonts w:ascii="Arial" w:hAnsi="Arial"/>
          <w:sz w:val="24"/>
          <w:szCs w:val="24"/>
          <w:lang w:val="en-GB"/>
        </w:rPr>
        <w:t xml:space="preserve">Appendix </w:t>
      </w:r>
      <w:r>
        <w:rPr>
          <w:rFonts w:ascii="Arial" w:hAnsi="Arial"/>
          <w:sz w:val="24"/>
          <w:szCs w:val="24"/>
          <w:lang w:val="en-GB"/>
        </w:rPr>
        <w:t xml:space="preserve">1 – contains Corporate </w:t>
      </w:r>
      <w:r w:rsidRPr="000D6426">
        <w:rPr>
          <w:rFonts w:ascii="Arial" w:hAnsi="Arial"/>
          <w:sz w:val="24"/>
          <w:szCs w:val="24"/>
          <w:lang w:val="en-GB"/>
        </w:rPr>
        <w:t xml:space="preserve">PIs that </w:t>
      </w:r>
      <w:r>
        <w:rPr>
          <w:rFonts w:ascii="Arial" w:hAnsi="Arial"/>
          <w:sz w:val="24"/>
          <w:szCs w:val="24"/>
          <w:lang w:val="en-GB"/>
        </w:rPr>
        <w:t>have</w:t>
      </w:r>
      <w:r w:rsidRPr="000D6426">
        <w:rPr>
          <w:rFonts w:ascii="Arial" w:hAnsi="Arial"/>
          <w:sz w:val="24"/>
          <w:szCs w:val="24"/>
          <w:lang w:val="en-GB"/>
        </w:rPr>
        <w:t xml:space="preserve"> perform</w:t>
      </w:r>
      <w:r>
        <w:rPr>
          <w:rFonts w:ascii="Arial" w:hAnsi="Arial"/>
          <w:sz w:val="24"/>
          <w:szCs w:val="24"/>
          <w:lang w:val="en-GB"/>
        </w:rPr>
        <w:t>ed</w:t>
      </w:r>
      <w:r w:rsidRPr="000D6426">
        <w:rPr>
          <w:rFonts w:ascii="Arial" w:hAnsi="Arial"/>
          <w:sz w:val="24"/>
          <w:szCs w:val="24"/>
          <w:lang w:val="en-GB"/>
        </w:rPr>
        <w:t xml:space="preserve"> below target for the </w:t>
      </w:r>
      <w:r>
        <w:rPr>
          <w:rFonts w:ascii="Arial" w:hAnsi="Arial"/>
          <w:sz w:val="24"/>
          <w:szCs w:val="24"/>
          <w:lang w:val="en-GB"/>
        </w:rPr>
        <w:t>period 1</w:t>
      </w:r>
      <w:r w:rsidRPr="00356A24">
        <w:rPr>
          <w:rFonts w:ascii="Arial" w:hAnsi="Arial"/>
          <w:sz w:val="24"/>
          <w:szCs w:val="24"/>
          <w:vertAlign w:val="superscript"/>
          <w:lang w:val="en-GB"/>
        </w:rPr>
        <w:t>st</w:t>
      </w:r>
      <w:r>
        <w:rPr>
          <w:rFonts w:ascii="Arial" w:hAnsi="Arial"/>
          <w:sz w:val="24"/>
          <w:szCs w:val="24"/>
          <w:lang w:val="en-GB"/>
        </w:rPr>
        <w:t xml:space="preserve"> April – 30</w:t>
      </w:r>
      <w:r w:rsidRPr="00295487">
        <w:rPr>
          <w:rFonts w:ascii="Arial" w:hAnsi="Arial"/>
          <w:sz w:val="24"/>
          <w:szCs w:val="24"/>
          <w:vertAlign w:val="superscript"/>
          <w:lang w:val="en-GB"/>
        </w:rPr>
        <w:t>th</w:t>
      </w:r>
      <w:r>
        <w:rPr>
          <w:rFonts w:ascii="Arial" w:hAnsi="Arial"/>
          <w:sz w:val="24"/>
          <w:szCs w:val="24"/>
          <w:lang w:val="en-GB"/>
        </w:rPr>
        <w:t xml:space="preserve"> June 201</w:t>
      </w:r>
      <w:r>
        <w:rPr>
          <w:rFonts w:ascii="Arial" w:hAnsi="Arial"/>
          <w:sz w:val="24"/>
          <w:szCs w:val="24"/>
          <w:lang w:val="en-GB"/>
        </w:rPr>
        <w:t>5</w:t>
      </w:r>
      <w:r w:rsidRPr="000D6426">
        <w:rPr>
          <w:rFonts w:ascii="Arial" w:hAnsi="Arial"/>
          <w:sz w:val="24"/>
          <w:szCs w:val="24"/>
          <w:lang w:val="en-GB"/>
        </w:rPr>
        <w:t>.  These have been identified as ‘key’</w:t>
      </w:r>
      <w:r>
        <w:rPr>
          <w:rFonts w:ascii="Arial" w:hAnsi="Arial"/>
          <w:sz w:val="24"/>
          <w:szCs w:val="24"/>
          <w:lang w:val="en-GB"/>
        </w:rPr>
        <w:t xml:space="preserve"> (previously by Management Team)</w:t>
      </w:r>
      <w:r w:rsidRPr="000D6426">
        <w:rPr>
          <w:rFonts w:ascii="Arial" w:hAnsi="Arial"/>
          <w:sz w:val="24"/>
          <w:szCs w:val="24"/>
          <w:lang w:val="en-GB"/>
        </w:rPr>
        <w:t xml:space="preserve"> where appropriate in terms of thei</w:t>
      </w:r>
      <w:r w:rsidRPr="000D6426">
        <w:rPr>
          <w:rFonts w:ascii="Arial" w:hAnsi="Arial"/>
          <w:sz w:val="24"/>
          <w:szCs w:val="24"/>
          <w:lang w:val="en-GB"/>
        </w:rPr>
        <w:t xml:space="preserve">r importance to the services being delivered by the Council.  </w:t>
      </w:r>
      <w:r w:rsidRPr="00FC7788">
        <w:rPr>
          <w:rFonts w:ascii="Arial" w:hAnsi="Arial"/>
          <w:b/>
          <w:sz w:val="24"/>
          <w:szCs w:val="24"/>
          <w:lang w:val="en-GB"/>
        </w:rPr>
        <w:t>Management Team are asked to focus on this appendix in their discussions.</w:t>
      </w:r>
    </w:p>
    <w:p w:rsidR="000D4B98" w:rsidRPr="000D6426" w:rsidRDefault="000D0CC1" w:rsidP="000D4B98">
      <w:pPr>
        <w:pStyle w:val="Normal00"/>
        <w:ind w:left="1080"/>
        <w:rPr>
          <w:rFonts w:ascii="Arial" w:hAnsi="Arial"/>
          <w:sz w:val="24"/>
          <w:szCs w:val="24"/>
          <w:lang w:val="en-GB"/>
        </w:rPr>
      </w:pPr>
    </w:p>
    <w:p w:rsidR="00FF4456" w:rsidRPr="00847BF6" w:rsidRDefault="000D0CC1" w:rsidP="00847BF6">
      <w:pPr>
        <w:pStyle w:val="Normal0"/>
        <w:numPr>
          <w:ilvl w:val="1"/>
          <w:numId w:val="2"/>
        </w:numPr>
        <w:rPr>
          <w:rFonts w:ascii="Arial" w:hAnsi="Arial"/>
          <w:sz w:val="24"/>
          <w:szCs w:val="24"/>
        </w:rPr>
      </w:pPr>
      <w:r w:rsidRPr="00847BF6">
        <w:rPr>
          <w:rFonts w:ascii="Arial" w:hAnsi="Arial"/>
          <w:sz w:val="24"/>
          <w:szCs w:val="24"/>
          <w:lang w:val="en-GB"/>
        </w:rPr>
        <w:t>Appendix 2 – contains</w:t>
      </w:r>
      <w:r w:rsidRPr="00847BF6">
        <w:rPr>
          <w:rFonts w:ascii="Arial" w:hAnsi="Arial"/>
          <w:sz w:val="24"/>
          <w:szCs w:val="24"/>
          <w:lang w:val="en-GB"/>
        </w:rPr>
        <w:t xml:space="preserve"> </w:t>
      </w:r>
      <w:r w:rsidRPr="00847BF6">
        <w:rPr>
          <w:rFonts w:ascii="Arial" w:hAnsi="Arial"/>
          <w:sz w:val="24"/>
          <w:szCs w:val="24"/>
          <w:lang w:val="en-GB"/>
        </w:rPr>
        <w:t xml:space="preserve">an update on the </w:t>
      </w:r>
      <w:r w:rsidRPr="00847BF6">
        <w:rPr>
          <w:rFonts w:ascii="Arial" w:hAnsi="Arial"/>
          <w:sz w:val="24"/>
          <w:szCs w:val="24"/>
        </w:rPr>
        <w:t>p</w:t>
      </w:r>
      <w:r w:rsidRPr="00847BF6">
        <w:rPr>
          <w:rFonts w:ascii="Arial" w:hAnsi="Arial"/>
          <w:sz w:val="24"/>
          <w:szCs w:val="24"/>
        </w:rPr>
        <w:t xml:space="preserve">erformance information for </w:t>
      </w:r>
      <w:r>
        <w:rPr>
          <w:rFonts w:ascii="Arial" w:hAnsi="Arial"/>
          <w:sz w:val="24"/>
          <w:szCs w:val="24"/>
        </w:rPr>
        <w:t>CO</w:t>
      </w:r>
      <w:r w:rsidRPr="00847BF6">
        <w:rPr>
          <w:rFonts w:ascii="Arial" w:hAnsi="Arial"/>
          <w:sz w:val="24"/>
          <w:szCs w:val="24"/>
          <w:vertAlign w:val="subscript"/>
        </w:rPr>
        <w:t>2</w:t>
      </w:r>
      <w:r>
        <w:rPr>
          <w:rFonts w:ascii="Arial" w:hAnsi="Arial"/>
          <w:sz w:val="24"/>
          <w:szCs w:val="24"/>
        </w:rPr>
        <w:t xml:space="preserve"> emissions and </w:t>
      </w:r>
      <w:r w:rsidRPr="00847BF6">
        <w:rPr>
          <w:rFonts w:ascii="Arial" w:hAnsi="Arial"/>
          <w:sz w:val="24"/>
          <w:szCs w:val="24"/>
        </w:rPr>
        <w:t xml:space="preserve">work related absence </w:t>
      </w:r>
      <w:r>
        <w:rPr>
          <w:rFonts w:ascii="Arial" w:hAnsi="Arial"/>
          <w:sz w:val="24"/>
          <w:szCs w:val="24"/>
        </w:rPr>
        <w:t>d</w:t>
      </w:r>
      <w:r w:rsidRPr="00847BF6">
        <w:rPr>
          <w:rFonts w:ascii="Arial" w:hAnsi="Arial"/>
          <w:sz w:val="24"/>
          <w:szCs w:val="24"/>
        </w:rPr>
        <w:t>uring 201</w:t>
      </w:r>
      <w:r>
        <w:rPr>
          <w:rFonts w:ascii="Arial" w:hAnsi="Arial"/>
          <w:sz w:val="24"/>
          <w:szCs w:val="24"/>
        </w:rPr>
        <w:t>4</w:t>
      </w:r>
      <w:r w:rsidRPr="00847BF6">
        <w:rPr>
          <w:rFonts w:ascii="Arial" w:hAnsi="Arial"/>
          <w:sz w:val="24"/>
          <w:szCs w:val="24"/>
        </w:rPr>
        <w:t>/1</w:t>
      </w:r>
      <w:r>
        <w:rPr>
          <w:rFonts w:ascii="Arial" w:hAnsi="Arial"/>
          <w:sz w:val="24"/>
          <w:szCs w:val="24"/>
        </w:rPr>
        <w:t>5</w:t>
      </w:r>
      <w:r w:rsidRPr="00847BF6">
        <w:rPr>
          <w:rFonts w:ascii="Arial" w:hAnsi="Arial"/>
          <w:sz w:val="24"/>
          <w:szCs w:val="24"/>
        </w:rPr>
        <w:t xml:space="preserve"> as this was not available in the last report.</w:t>
      </w:r>
    </w:p>
    <w:p w:rsidR="000D4B98" w:rsidRDefault="000D0CC1" w:rsidP="000D4B98">
      <w:pPr>
        <w:pStyle w:val="Normal00"/>
        <w:rPr>
          <w:rFonts w:ascii="Arial" w:hAnsi="Arial"/>
          <w:sz w:val="24"/>
          <w:szCs w:val="24"/>
          <w:lang w:val="en-GB"/>
        </w:rPr>
      </w:pPr>
    </w:p>
    <w:p w:rsidR="000D4B98" w:rsidRDefault="000D0CC1" w:rsidP="000D4B98">
      <w:pPr>
        <w:pStyle w:val="Normal00"/>
        <w:numPr>
          <w:ilvl w:val="1"/>
          <w:numId w:val="2"/>
        </w:numPr>
        <w:rPr>
          <w:rFonts w:ascii="Arial" w:hAnsi="Arial"/>
          <w:sz w:val="24"/>
          <w:szCs w:val="24"/>
          <w:lang w:val="en-GB"/>
        </w:rPr>
      </w:pPr>
      <w:r>
        <w:rPr>
          <w:rFonts w:ascii="Arial" w:hAnsi="Arial"/>
          <w:sz w:val="24"/>
          <w:szCs w:val="24"/>
          <w:lang w:val="en-GB"/>
        </w:rPr>
        <w:t xml:space="preserve">Appendix 3 - </w:t>
      </w:r>
      <w:r w:rsidRPr="000D6426">
        <w:rPr>
          <w:rFonts w:ascii="Arial" w:hAnsi="Arial"/>
          <w:sz w:val="24"/>
          <w:szCs w:val="24"/>
          <w:lang w:val="en-GB"/>
        </w:rPr>
        <w:t xml:space="preserve">contains </w:t>
      </w:r>
      <w:r>
        <w:rPr>
          <w:rFonts w:ascii="Arial" w:hAnsi="Arial"/>
          <w:sz w:val="24"/>
          <w:szCs w:val="24"/>
          <w:lang w:val="en-GB"/>
        </w:rPr>
        <w:t xml:space="preserve">performance information for </w:t>
      </w:r>
      <w:r w:rsidRPr="000D6426">
        <w:rPr>
          <w:rFonts w:ascii="Arial" w:hAnsi="Arial"/>
          <w:sz w:val="24"/>
          <w:szCs w:val="24"/>
          <w:lang w:val="en-GB"/>
        </w:rPr>
        <w:t xml:space="preserve">all </w:t>
      </w:r>
      <w:r>
        <w:rPr>
          <w:rFonts w:ascii="Arial" w:hAnsi="Arial"/>
          <w:sz w:val="24"/>
          <w:szCs w:val="24"/>
          <w:lang w:val="en-GB"/>
        </w:rPr>
        <w:t>our C</w:t>
      </w:r>
      <w:r w:rsidRPr="000D6426">
        <w:rPr>
          <w:rFonts w:ascii="Arial" w:hAnsi="Arial"/>
          <w:sz w:val="24"/>
          <w:szCs w:val="24"/>
          <w:lang w:val="en-GB"/>
        </w:rPr>
        <w:t xml:space="preserve">orporate </w:t>
      </w:r>
      <w:r w:rsidRPr="000D6426">
        <w:rPr>
          <w:rFonts w:ascii="Arial" w:hAnsi="Arial" w:cs="Arial"/>
          <w:sz w:val="24"/>
          <w:szCs w:val="24"/>
          <w:lang w:val="en-GB"/>
        </w:rPr>
        <w:t xml:space="preserve">PIs </w:t>
      </w:r>
      <w:r>
        <w:rPr>
          <w:rFonts w:ascii="Arial" w:hAnsi="Arial" w:cs="Arial"/>
          <w:sz w:val="24"/>
          <w:szCs w:val="24"/>
          <w:lang w:val="en-GB"/>
        </w:rPr>
        <w:t>and t</w:t>
      </w:r>
      <w:r w:rsidRPr="000D6426">
        <w:rPr>
          <w:rFonts w:ascii="Arial" w:hAnsi="Arial" w:cs="Arial"/>
          <w:sz w:val="24"/>
          <w:szCs w:val="24"/>
          <w:lang w:val="en-GB"/>
        </w:rPr>
        <w:t>his is provided for your information.</w:t>
      </w:r>
      <w:r w:rsidRPr="000D6426">
        <w:rPr>
          <w:rFonts w:ascii="Arial" w:hAnsi="Arial"/>
          <w:sz w:val="24"/>
          <w:szCs w:val="24"/>
          <w:lang w:val="en-GB"/>
        </w:rPr>
        <w:t xml:space="preserve"> </w:t>
      </w:r>
    </w:p>
    <w:p w:rsidR="000D4B98" w:rsidRDefault="000D0CC1" w:rsidP="000D4B98">
      <w:pPr>
        <w:pStyle w:val="Normal00"/>
        <w:rPr>
          <w:rFonts w:ascii="Arial" w:hAnsi="Arial"/>
          <w:sz w:val="24"/>
          <w:szCs w:val="24"/>
          <w:lang w:val="en-GB"/>
        </w:rPr>
      </w:pPr>
    </w:p>
    <w:p w:rsidR="00F901FA" w:rsidRDefault="000D0CC1" w:rsidP="00F901FA">
      <w:pPr>
        <w:pStyle w:val="Normal00"/>
        <w:numPr>
          <w:ilvl w:val="1"/>
          <w:numId w:val="2"/>
        </w:numPr>
        <w:rPr>
          <w:rFonts w:ascii="Arial" w:hAnsi="Arial"/>
          <w:sz w:val="24"/>
          <w:szCs w:val="24"/>
          <w:lang w:val="en-GB"/>
        </w:rPr>
      </w:pPr>
      <w:r>
        <w:rPr>
          <w:rFonts w:ascii="Arial" w:hAnsi="Arial"/>
          <w:sz w:val="24"/>
          <w:szCs w:val="24"/>
          <w:lang w:val="en-GB"/>
        </w:rPr>
        <w:t>Appendix 4 – contains PIs that are delivered by Pendle Leisure Trust and have been provide</w:t>
      </w:r>
      <w:r>
        <w:rPr>
          <w:rFonts w:ascii="Arial" w:hAnsi="Arial"/>
          <w:sz w:val="24"/>
          <w:szCs w:val="24"/>
          <w:lang w:val="en-GB"/>
        </w:rPr>
        <w:t>d for your information.</w:t>
      </w:r>
    </w:p>
    <w:p w:rsidR="00F901FA" w:rsidRDefault="000D0CC1" w:rsidP="00F901FA">
      <w:pPr>
        <w:pStyle w:val="Normal00"/>
        <w:rPr>
          <w:rFonts w:ascii="Arial" w:hAnsi="Arial"/>
          <w:sz w:val="24"/>
          <w:szCs w:val="24"/>
          <w:lang w:val="en-GB"/>
        </w:rPr>
      </w:pPr>
    </w:p>
    <w:p w:rsidR="000D4B98" w:rsidRDefault="000D0CC1" w:rsidP="000D4B98">
      <w:pPr>
        <w:pStyle w:val="Normal00"/>
        <w:numPr>
          <w:ilvl w:val="1"/>
          <w:numId w:val="2"/>
        </w:numPr>
        <w:rPr>
          <w:rFonts w:ascii="Arial" w:hAnsi="Arial"/>
          <w:sz w:val="24"/>
          <w:szCs w:val="24"/>
          <w:lang w:val="en-GB"/>
        </w:rPr>
      </w:pPr>
      <w:r w:rsidRPr="000D6426">
        <w:rPr>
          <w:rFonts w:ascii="Arial" w:hAnsi="Arial"/>
          <w:sz w:val="24"/>
          <w:szCs w:val="24"/>
          <w:lang w:val="en-GB"/>
        </w:rPr>
        <w:t xml:space="preserve">Appendix </w:t>
      </w:r>
      <w:r>
        <w:rPr>
          <w:rFonts w:ascii="Arial" w:hAnsi="Arial"/>
          <w:sz w:val="24"/>
          <w:szCs w:val="24"/>
          <w:lang w:val="en-GB"/>
        </w:rPr>
        <w:t>5</w:t>
      </w:r>
      <w:r w:rsidRPr="000D6426">
        <w:rPr>
          <w:rFonts w:ascii="Arial" w:hAnsi="Arial"/>
          <w:sz w:val="24"/>
          <w:szCs w:val="24"/>
          <w:lang w:val="en-GB"/>
        </w:rPr>
        <w:t xml:space="preserve"> - contains PIs that are delivered by Liberata on behalf of the Council.  A copy of the Partnership Steering Group Report for </w:t>
      </w:r>
      <w:r>
        <w:rPr>
          <w:rFonts w:ascii="Arial" w:hAnsi="Arial"/>
          <w:sz w:val="24"/>
          <w:szCs w:val="24"/>
          <w:lang w:val="en-GB"/>
        </w:rPr>
        <w:t>June 201</w:t>
      </w:r>
      <w:r>
        <w:rPr>
          <w:rFonts w:ascii="Arial" w:hAnsi="Arial"/>
          <w:sz w:val="24"/>
          <w:szCs w:val="24"/>
          <w:lang w:val="en-GB"/>
        </w:rPr>
        <w:t>5</w:t>
      </w:r>
      <w:r>
        <w:rPr>
          <w:rFonts w:ascii="Arial" w:hAnsi="Arial"/>
          <w:sz w:val="24"/>
          <w:szCs w:val="24"/>
          <w:lang w:val="en-GB"/>
        </w:rPr>
        <w:t xml:space="preserve"> (as presented at their meeting held on </w:t>
      </w:r>
      <w:r>
        <w:rPr>
          <w:rFonts w:ascii="Arial" w:hAnsi="Arial"/>
          <w:sz w:val="24"/>
          <w:szCs w:val="24"/>
          <w:lang w:val="en-GB"/>
        </w:rPr>
        <w:t>14</w:t>
      </w:r>
      <w:r w:rsidRPr="005B0903">
        <w:rPr>
          <w:rFonts w:ascii="Arial" w:hAnsi="Arial"/>
          <w:sz w:val="24"/>
          <w:szCs w:val="24"/>
          <w:vertAlign w:val="superscript"/>
          <w:lang w:val="en-GB"/>
        </w:rPr>
        <w:t>th</w:t>
      </w:r>
      <w:r w:rsidRPr="005B0903">
        <w:rPr>
          <w:rFonts w:ascii="Arial" w:hAnsi="Arial"/>
          <w:sz w:val="24"/>
          <w:szCs w:val="24"/>
          <w:lang w:val="en-GB"/>
        </w:rPr>
        <w:t xml:space="preserve"> July 201</w:t>
      </w:r>
      <w:r>
        <w:rPr>
          <w:rFonts w:ascii="Arial" w:hAnsi="Arial"/>
          <w:sz w:val="24"/>
          <w:szCs w:val="24"/>
          <w:lang w:val="en-GB"/>
        </w:rPr>
        <w:t>5</w:t>
      </w:r>
      <w:r>
        <w:rPr>
          <w:rFonts w:ascii="Arial" w:hAnsi="Arial"/>
          <w:sz w:val="24"/>
          <w:szCs w:val="24"/>
          <w:lang w:val="en-GB"/>
        </w:rPr>
        <w:t xml:space="preserve">) </w:t>
      </w:r>
      <w:r w:rsidRPr="000D6426">
        <w:rPr>
          <w:rFonts w:ascii="Arial" w:hAnsi="Arial"/>
          <w:sz w:val="24"/>
          <w:szCs w:val="24"/>
          <w:lang w:val="en-GB"/>
        </w:rPr>
        <w:t>has been provided for your inf</w:t>
      </w:r>
      <w:r w:rsidRPr="000D6426">
        <w:rPr>
          <w:rFonts w:ascii="Arial" w:hAnsi="Arial"/>
          <w:sz w:val="24"/>
          <w:szCs w:val="24"/>
          <w:lang w:val="en-GB"/>
        </w:rPr>
        <w:t>ormation.</w:t>
      </w:r>
    </w:p>
    <w:p w:rsidR="000D4B98" w:rsidRDefault="000D0CC1" w:rsidP="000D4B98">
      <w:pPr>
        <w:pStyle w:val="Normal00"/>
        <w:rPr>
          <w:rFonts w:ascii="Arial" w:hAnsi="Arial"/>
          <w:sz w:val="24"/>
          <w:szCs w:val="24"/>
          <w:lang w:val="en-GB"/>
        </w:rPr>
      </w:pPr>
    </w:p>
    <w:p w:rsidR="000D4B98" w:rsidRDefault="000D0CC1" w:rsidP="000D4B98">
      <w:pPr>
        <w:pStyle w:val="Normal00"/>
        <w:numPr>
          <w:ilvl w:val="0"/>
          <w:numId w:val="1"/>
        </w:numPr>
        <w:rPr>
          <w:rFonts w:ascii="Arial" w:hAnsi="Arial"/>
          <w:sz w:val="24"/>
          <w:szCs w:val="24"/>
          <w:lang w:val="en-GB"/>
        </w:rPr>
      </w:pPr>
      <w:r w:rsidRPr="000D6426">
        <w:rPr>
          <w:rFonts w:ascii="Arial" w:hAnsi="Arial"/>
          <w:sz w:val="24"/>
          <w:szCs w:val="24"/>
          <w:lang w:val="en-GB"/>
        </w:rPr>
        <w:t xml:space="preserve">Of our </w:t>
      </w:r>
      <w:r>
        <w:rPr>
          <w:rFonts w:ascii="Arial" w:hAnsi="Arial"/>
          <w:sz w:val="24"/>
          <w:szCs w:val="24"/>
          <w:lang w:val="en-GB"/>
        </w:rPr>
        <w:t>11</w:t>
      </w:r>
      <w:r>
        <w:rPr>
          <w:rFonts w:ascii="Arial" w:hAnsi="Arial"/>
          <w:sz w:val="24"/>
          <w:szCs w:val="24"/>
          <w:lang w:val="en-GB"/>
        </w:rPr>
        <w:t>6</w:t>
      </w:r>
      <w:r>
        <w:rPr>
          <w:rFonts w:ascii="Arial" w:hAnsi="Arial"/>
          <w:sz w:val="24"/>
          <w:szCs w:val="24"/>
          <w:lang w:val="en-GB"/>
        </w:rPr>
        <w:t xml:space="preserve"> Corporate</w:t>
      </w:r>
      <w:r w:rsidRPr="000D6426">
        <w:rPr>
          <w:rFonts w:ascii="Arial" w:hAnsi="Arial"/>
          <w:sz w:val="24"/>
          <w:szCs w:val="24"/>
          <w:lang w:val="en-GB"/>
        </w:rPr>
        <w:t xml:space="preserve"> PIs reported on for the </w:t>
      </w:r>
      <w:r>
        <w:rPr>
          <w:rFonts w:ascii="Arial" w:hAnsi="Arial"/>
          <w:sz w:val="24"/>
          <w:szCs w:val="24"/>
          <w:lang w:val="en-GB"/>
        </w:rPr>
        <w:t>quarter</w:t>
      </w:r>
      <w:r w:rsidRPr="000D6426">
        <w:rPr>
          <w:rFonts w:ascii="Arial" w:hAnsi="Arial"/>
          <w:sz w:val="24"/>
          <w:szCs w:val="24"/>
          <w:lang w:val="en-GB"/>
        </w:rPr>
        <w:t xml:space="preserve">, performance could only be measured against </w:t>
      </w:r>
      <w:r>
        <w:rPr>
          <w:rFonts w:ascii="Arial" w:hAnsi="Arial"/>
          <w:sz w:val="24"/>
          <w:szCs w:val="24"/>
          <w:lang w:val="en-GB"/>
        </w:rPr>
        <w:t>8</w:t>
      </w:r>
      <w:r>
        <w:rPr>
          <w:rFonts w:ascii="Arial" w:hAnsi="Arial"/>
          <w:sz w:val="24"/>
          <w:szCs w:val="24"/>
          <w:lang w:val="en-GB"/>
        </w:rPr>
        <w:t>0</w:t>
      </w:r>
      <w:r>
        <w:rPr>
          <w:rFonts w:ascii="Arial" w:hAnsi="Arial"/>
          <w:sz w:val="24"/>
          <w:szCs w:val="24"/>
          <w:lang w:val="en-GB"/>
        </w:rPr>
        <w:t xml:space="preserve">.  </w:t>
      </w:r>
      <w:r w:rsidRPr="000D6426">
        <w:rPr>
          <w:rFonts w:ascii="Arial" w:hAnsi="Arial"/>
          <w:sz w:val="24"/>
          <w:szCs w:val="24"/>
          <w:lang w:val="en-GB"/>
        </w:rPr>
        <w:t xml:space="preserve">Performance cannot be assessed against </w:t>
      </w:r>
      <w:r>
        <w:rPr>
          <w:rFonts w:ascii="Arial" w:hAnsi="Arial"/>
          <w:sz w:val="24"/>
          <w:szCs w:val="24"/>
          <w:lang w:val="en-GB"/>
        </w:rPr>
        <w:t>3</w:t>
      </w:r>
      <w:r>
        <w:rPr>
          <w:rFonts w:ascii="Arial" w:hAnsi="Arial"/>
          <w:sz w:val="24"/>
          <w:szCs w:val="24"/>
          <w:lang w:val="en-GB"/>
        </w:rPr>
        <w:t>6</w:t>
      </w:r>
      <w:r w:rsidRPr="000D6426">
        <w:rPr>
          <w:rFonts w:ascii="Arial" w:hAnsi="Arial"/>
          <w:sz w:val="24"/>
          <w:szCs w:val="24"/>
          <w:lang w:val="en-GB"/>
        </w:rPr>
        <w:t xml:space="preserve"> PIs because</w:t>
      </w:r>
      <w:r>
        <w:rPr>
          <w:rFonts w:ascii="Arial" w:hAnsi="Arial"/>
          <w:sz w:val="24"/>
          <w:szCs w:val="24"/>
          <w:lang w:val="en-GB"/>
        </w:rPr>
        <w:t>:</w:t>
      </w:r>
    </w:p>
    <w:p w:rsidR="000D4B98" w:rsidRDefault="000D0CC1" w:rsidP="000D4B98">
      <w:pPr>
        <w:pStyle w:val="Normal00"/>
        <w:numPr>
          <w:ilvl w:val="1"/>
          <w:numId w:val="2"/>
        </w:numPr>
        <w:rPr>
          <w:rFonts w:ascii="Arial" w:hAnsi="Arial"/>
          <w:sz w:val="24"/>
          <w:szCs w:val="24"/>
          <w:lang w:val="en-GB"/>
        </w:rPr>
      </w:pPr>
      <w:r>
        <w:rPr>
          <w:rFonts w:ascii="Arial" w:hAnsi="Arial"/>
          <w:sz w:val="24"/>
          <w:szCs w:val="24"/>
          <w:lang w:val="en-GB"/>
        </w:rPr>
        <w:t>29</w:t>
      </w:r>
      <w:r>
        <w:rPr>
          <w:rFonts w:ascii="Arial" w:hAnsi="Arial"/>
          <w:sz w:val="24"/>
          <w:szCs w:val="24"/>
          <w:lang w:val="en-GB"/>
        </w:rPr>
        <w:t xml:space="preserve"> </w:t>
      </w:r>
      <w:r w:rsidRPr="000D6426">
        <w:rPr>
          <w:rFonts w:ascii="Arial" w:hAnsi="Arial"/>
          <w:sz w:val="24"/>
          <w:szCs w:val="24"/>
          <w:lang w:val="en-GB"/>
        </w:rPr>
        <w:t xml:space="preserve">are ‘Data Only’ PIs.  This means that targets have not been set either due to the </w:t>
      </w:r>
      <w:r>
        <w:rPr>
          <w:rFonts w:ascii="Arial" w:hAnsi="Arial"/>
          <w:sz w:val="24"/>
          <w:szCs w:val="24"/>
          <w:lang w:val="en-GB"/>
        </w:rPr>
        <w:t>n</w:t>
      </w:r>
      <w:r w:rsidRPr="000D6426">
        <w:rPr>
          <w:rFonts w:ascii="Arial" w:hAnsi="Arial"/>
          <w:sz w:val="24"/>
          <w:szCs w:val="24"/>
          <w:lang w:val="en-GB"/>
        </w:rPr>
        <w:t>at</w:t>
      </w:r>
      <w:r w:rsidRPr="000D6426">
        <w:rPr>
          <w:rFonts w:ascii="Arial" w:hAnsi="Arial"/>
          <w:sz w:val="24"/>
          <w:szCs w:val="24"/>
          <w:lang w:val="en-GB"/>
        </w:rPr>
        <w:t>ure of the PI (e.g. monitoring trends), or because they are feeder PIs and are provided in this report for information / context.</w:t>
      </w:r>
    </w:p>
    <w:p w:rsidR="00882C64" w:rsidRDefault="000D0CC1" w:rsidP="000D4B98">
      <w:pPr>
        <w:pStyle w:val="Normal00"/>
        <w:numPr>
          <w:ilvl w:val="1"/>
          <w:numId w:val="2"/>
        </w:numPr>
        <w:rPr>
          <w:rFonts w:ascii="Arial" w:hAnsi="Arial"/>
          <w:sz w:val="24"/>
          <w:szCs w:val="24"/>
          <w:lang w:val="en-GB"/>
        </w:rPr>
      </w:pPr>
      <w:r>
        <w:rPr>
          <w:rFonts w:ascii="Arial" w:hAnsi="Arial"/>
          <w:sz w:val="24"/>
          <w:szCs w:val="24"/>
          <w:lang w:val="en-GB"/>
        </w:rPr>
        <w:t>4</w:t>
      </w:r>
      <w:r>
        <w:rPr>
          <w:rFonts w:ascii="Arial" w:hAnsi="Arial"/>
          <w:sz w:val="24"/>
          <w:szCs w:val="24"/>
          <w:lang w:val="en-GB"/>
        </w:rPr>
        <w:t xml:space="preserve"> PIs are related to street cleanliness</w:t>
      </w:r>
      <w:r w:rsidRPr="000D6426">
        <w:rPr>
          <w:rFonts w:ascii="Arial" w:hAnsi="Arial"/>
          <w:sz w:val="24"/>
          <w:szCs w:val="24"/>
          <w:lang w:val="en-GB"/>
        </w:rPr>
        <w:t xml:space="preserve"> </w:t>
      </w:r>
      <w:r>
        <w:rPr>
          <w:rFonts w:ascii="Arial" w:hAnsi="Arial"/>
          <w:sz w:val="24"/>
          <w:szCs w:val="24"/>
          <w:lang w:val="en-GB"/>
        </w:rPr>
        <w:t>surveys which are not reported in Quarter 1</w:t>
      </w:r>
      <w:r>
        <w:rPr>
          <w:rFonts w:ascii="Arial" w:hAnsi="Arial"/>
          <w:sz w:val="24"/>
          <w:szCs w:val="24"/>
          <w:lang w:val="en-GB"/>
        </w:rPr>
        <w:t>.</w:t>
      </w:r>
    </w:p>
    <w:p w:rsidR="000D4B98" w:rsidRDefault="000D0CC1" w:rsidP="000D4B98">
      <w:pPr>
        <w:pStyle w:val="Normal00"/>
        <w:numPr>
          <w:ilvl w:val="1"/>
          <w:numId w:val="2"/>
        </w:numPr>
        <w:rPr>
          <w:rFonts w:ascii="Arial" w:hAnsi="Arial"/>
          <w:sz w:val="24"/>
          <w:szCs w:val="24"/>
          <w:lang w:val="en-GB"/>
        </w:rPr>
      </w:pPr>
      <w:r>
        <w:rPr>
          <w:rFonts w:ascii="Arial" w:hAnsi="Arial"/>
          <w:sz w:val="24"/>
          <w:szCs w:val="24"/>
          <w:lang w:val="en-GB"/>
        </w:rPr>
        <w:t>2</w:t>
      </w:r>
      <w:r>
        <w:rPr>
          <w:rFonts w:ascii="Arial" w:hAnsi="Arial"/>
          <w:sz w:val="24"/>
          <w:szCs w:val="24"/>
          <w:lang w:val="en-GB"/>
        </w:rPr>
        <w:t xml:space="preserve"> PI</w:t>
      </w:r>
      <w:r>
        <w:rPr>
          <w:rFonts w:ascii="Arial" w:hAnsi="Arial"/>
          <w:sz w:val="24"/>
          <w:szCs w:val="24"/>
          <w:lang w:val="en-GB"/>
        </w:rPr>
        <w:t>s</w:t>
      </w:r>
      <w:r>
        <w:rPr>
          <w:rFonts w:ascii="Arial" w:hAnsi="Arial"/>
          <w:sz w:val="24"/>
          <w:szCs w:val="24"/>
          <w:lang w:val="en-GB"/>
        </w:rPr>
        <w:t xml:space="preserve"> ha</w:t>
      </w:r>
      <w:r>
        <w:rPr>
          <w:rFonts w:ascii="Arial" w:hAnsi="Arial"/>
          <w:sz w:val="24"/>
          <w:szCs w:val="24"/>
          <w:lang w:val="en-GB"/>
        </w:rPr>
        <w:t xml:space="preserve">ve </w:t>
      </w:r>
      <w:r>
        <w:rPr>
          <w:rFonts w:ascii="Arial" w:hAnsi="Arial"/>
          <w:sz w:val="24"/>
          <w:szCs w:val="24"/>
          <w:lang w:val="en-GB"/>
        </w:rPr>
        <w:t>no data to report as no reques</w:t>
      </w:r>
      <w:r>
        <w:rPr>
          <w:rFonts w:ascii="Arial" w:hAnsi="Arial"/>
          <w:sz w:val="24"/>
          <w:szCs w:val="24"/>
          <w:lang w:val="en-GB"/>
        </w:rPr>
        <w:t xml:space="preserve">ts for action </w:t>
      </w:r>
      <w:r>
        <w:rPr>
          <w:rFonts w:ascii="Arial" w:hAnsi="Arial"/>
          <w:sz w:val="24"/>
          <w:szCs w:val="24"/>
          <w:lang w:val="en-GB"/>
        </w:rPr>
        <w:t xml:space="preserve">/ works </w:t>
      </w:r>
      <w:r>
        <w:rPr>
          <w:rFonts w:ascii="Arial" w:hAnsi="Arial"/>
          <w:sz w:val="24"/>
          <w:szCs w:val="24"/>
          <w:lang w:val="en-GB"/>
        </w:rPr>
        <w:t>were received</w:t>
      </w:r>
      <w:r>
        <w:rPr>
          <w:rFonts w:ascii="Arial" w:hAnsi="Arial"/>
          <w:sz w:val="24"/>
          <w:szCs w:val="24"/>
          <w:lang w:val="en-GB"/>
        </w:rPr>
        <w:t xml:space="preserve"> / scheduled (LCP 4a – consultation responses; EH 10 – Private Water Supply risk assessments completed)</w:t>
      </w:r>
      <w:r>
        <w:rPr>
          <w:rFonts w:ascii="Arial" w:hAnsi="Arial"/>
          <w:sz w:val="24"/>
          <w:szCs w:val="24"/>
          <w:lang w:val="en-GB"/>
        </w:rPr>
        <w:t>.</w:t>
      </w:r>
    </w:p>
    <w:p w:rsidR="00D87424" w:rsidRDefault="000D0CC1" w:rsidP="000D4B98">
      <w:pPr>
        <w:pStyle w:val="Normal00"/>
        <w:numPr>
          <w:ilvl w:val="1"/>
          <w:numId w:val="2"/>
        </w:numPr>
        <w:rPr>
          <w:rFonts w:ascii="Arial" w:hAnsi="Arial"/>
          <w:sz w:val="24"/>
          <w:szCs w:val="24"/>
          <w:lang w:val="en-GB"/>
        </w:rPr>
      </w:pPr>
      <w:r>
        <w:rPr>
          <w:rFonts w:ascii="Arial" w:hAnsi="Arial"/>
          <w:sz w:val="24"/>
          <w:szCs w:val="24"/>
          <w:lang w:val="en-GB"/>
        </w:rPr>
        <w:t xml:space="preserve">1 PI </w:t>
      </w:r>
      <w:r>
        <w:rPr>
          <w:rFonts w:ascii="Arial" w:hAnsi="Arial"/>
          <w:sz w:val="24"/>
          <w:szCs w:val="24"/>
          <w:lang w:val="en-GB"/>
        </w:rPr>
        <w:t xml:space="preserve">(TS 14 – Council Tax Arrears collection rate) </w:t>
      </w:r>
      <w:r>
        <w:rPr>
          <w:rFonts w:ascii="Arial" w:hAnsi="Arial"/>
          <w:sz w:val="24"/>
          <w:szCs w:val="24"/>
          <w:lang w:val="en-GB"/>
        </w:rPr>
        <w:t xml:space="preserve">is undergoing a review of the </w:t>
      </w:r>
      <w:r>
        <w:rPr>
          <w:rFonts w:ascii="Arial" w:hAnsi="Arial"/>
          <w:sz w:val="24"/>
          <w:szCs w:val="24"/>
          <w:lang w:val="en-GB"/>
        </w:rPr>
        <w:t xml:space="preserve">methodology around </w:t>
      </w:r>
      <w:r>
        <w:rPr>
          <w:rFonts w:ascii="Arial" w:hAnsi="Arial"/>
          <w:sz w:val="24"/>
          <w:szCs w:val="24"/>
          <w:lang w:val="en-GB"/>
        </w:rPr>
        <w:t xml:space="preserve">data collection </w:t>
      </w:r>
      <w:r>
        <w:rPr>
          <w:rFonts w:ascii="Arial" w:hAnsi="Arial"/>
          <w:sz w:val="24"/>
          <w:szCs w:val="24"/>
          <w:lang w:val="en-GB"/>
        </w:rPr>
        <w:t>processes</w:t>
      </w:r>
      <w:r>
        <w:rPr>
          <w:rFonts w:ascii="Arial" w:hAnsi="Arial"/>
          <w:sz w:val="24"/>
          <w:szCs w:val="24"/>
          <w:lang w:val="en-GB"/>
        </w:rPr>
        <w:t xml:space="preserve">.  This is because the current PI is not providing an accurate and meaningful reflection of the true amount of Council Tax arrears being collected. </w:t>
      </w:r>
    </w:p>
    <w:p w:rsidR="000D4B98" w:rsidRDefault="000D0CC1" w:rsidP="000D4B98">
      <w:pPr>
        <w:pStyle w:val="Normal00"/>
        <w:rPr>
          <w:rFonts w:ascii="Arial" w:hAnsi="Arial"/>
          <w:sz w:val="24"/>
          <w:szCs w:val="24"/>
          <w:lang w:val="en-GB"/>
        </w:rPr>
      </w:pPr>
    </w:p>
    <w:p w:rsidR="00960A4B" w:rsidRDefault="000D0CC1" w:rsidP="00960A4B">
      <w:pPr>
        <w:pStyle w:val="Normal00"/>
        <w:numPr>
          <w:ilvl w:val="0"/>
          <w:numId w:val="1"/>
        </w:numPr>
        <w:rPr>
          <w:rFonts w:ascii="Arial" w:hAnsi="Arial"/>
          <w:sz w:val="24"/>
          <w:szCs w:val="24"/>
          <w:lang w:val="en-GB"/>
        </w:rPr>
      </w:pPr>
      <w:r>
        <w:rPr>
          <w:rFonts w:ascii="Arial" w:hAnsi="Arial"/>
          <w:sz w:val="24"/>
          <w:szCs w:val="24"/>
          <w:lang w:val="en-GB"/>
        </w:rPr>
        <w:lastRenderedPageBreak/>
        <w:t xml:space="preserve">The summary overleaf shows how these </w:t>
      </w:r>
      <w:r>
        <w:rPr>
          <w:rFonts w:ascii="Arial" w:hAnsi="Arial"/>
          <w:sz w:val="24"/>
          <w:szCs w:val="24"/>
          <w:lang w:val="en-GB"/>
        </w:rPr>
        <w:t>8</w:t>
      </w:r>
      <w:r>
        <w:rPr>
          <w:rFonts w:ascii="Arial" w:hAnsi="Arial"/>
          <w:sz w:val="24"/>
          <w:szCs w:val="24"/>
          <w:lang w:val="en-GB"/>
        </w:rPr>
        <w:t>0</w:t>
      </w:r>
      <w:r>
        <w:rPr>
          <w:rFonts w:ascii="Arial" w:hAnsi="Arial"/>
          <w:sz w:val="24"/>
          <w:szCs w:val="24"/>
          <w:lang w:val="en-GB"/>
        </w:rPr>
        <w:t xml:space="preserve"> PIs have performed during the period April – June 201</w:t>
      </w:r>
      <w:r>
        <w:rPr>
          <w:rFonts w:ascii="Arial" w:hAnsi="Arial"/>
          <w:sz w:val="24"/>
          <w:szCs w:val="24"/>
          <w:lang w:val="en-GB"/>
        </w:rPr>
        <w:t>5</w:t>
      </w:r>
      <w:r>
        <w:rPr>
          <w:rFonts w:ascii="Arial" w:hAnsi="Arial"/>
          <w:sz w:val="24"/>
          <w:szCs w:val="24"/>
          <w:lang w:val="en-GB"/>
        </w:rPr>
        <w:t xml:space="preserve">.  </w:t>
      </w:r>
      <w:r>
        <w:rPr>
          <w:rFonts w:ascii="Arial" w:hAnsi="Arial"/>
          <w:sz w:val="24"/>
          <w:szCs w:val="24"/>
          <w:lang w:val="en-GB"/>
        </w:rPr>
        <w:t>51</w:t>
      </w:r>
      <w:r>
        <w:rPr>
          <w:rFonts w:ascii="Arial" w:hAnsi="Arial"/>
          <w:sz w:val="24"/>
          <w:szCs w:val="24"/>
          <w:lang w:val="en-GB"/>
        </w:rPr>
        <w:t xml:space="preserve"> (</w:t>
      </w:r>
      <w:r>
        <w:rPr>
          <w:rFonts w:ascii="Arial" w:hAnsi="Arial"/>
          <w:sz w:val="24"/>
          <w:szCs w:val="24"/>
          <w:lang w:val="en-GB"/>
        </w:rPr>
        <w:t>6</w:t>
      </w:r>
      <w:r>
        <w:rPr>
          <w:rFonts w:ascii="Arial" w:hAnsi="Arial"/>
          <w:sz w:val="24"/>
          <w:szCs w:val="24"/>
          <w:lang w:val="en-GB"/>
        </w:rPr>
        <w:t>3.8</w:t>
      </w:r>
      <w:r>
        <w:rPr>
          <w:rFonts w:ascii="Arial" w:hAnsi="Arial"/>
          <w:sz w:val="24"/>
          <w:szCs w:val="24"/>
          <w:lang w:val="en-GB"/>
        </w:rPr>
        <w:t xml:space="preserve">%) of our PIs are performing on or above target whilst </w:t>
      </w:r>
      <w:r>
        <w:rPr>
          <w:rFonts w:ascii="Arial" w:hAnsi="Arial"/>
          <w:sz w:val="24"/>
          <w:szCs w:val="24"/>
          <w:lang w:val="en-GB"/>
        </w:rPr>
        <w:t>3</w:t>
      </w:r>
      <w:r>
        <w:rPr>
          <w:rFonts w:ascii="Arial" w:hAnsi="Arial"/>
          <w:sz w:val="24"/>
          <w:szCs w:val="24"/>
          <w:lang w:val="en-GB"/>
        </w:rPr>
        <w:t>6.3</w:t>
      </w:r>
      <w:r>
        <w:rPr>
          <w:rFonts w:ascii="Arial" w:hAnsi="Arial"/>
          <w:sz w:val="24"/>
          <w:szCs w:val="24"/>
          <w:lang w:val="en-GB"/>
        </w:rPr>
        <w:t>% are underperforming (</w:t>
      </w:r>
      <w:r>
        <w:rPr>
          <w:rFonts w:ascii="Arial" w:hAnsi="Arial"/>
          <w:sz w:val="24"/>
          <w:szCs w:val="24"/>
          <w:lang w:val="en-GB"/>
        </w:rPr>
        <w:t>24</w:t>
      </w:r>
      <w:r w:rsidRPr="000D6426">
        <w:rPr>
          <w:rFonts w:ascii="Arial" w:hAnsi="Arial"/>
          <w:sz w:val="24"/>
          <w:szCs w:val="24"/>
          <w:lang w:val="en-GB"/>
        </w:rPr>
        <w:t xml:space="preserve"> (</w:t>
      </w:r>
      <w:r>
        <w:rPr>
          <w:rFonts w:ascii="Arial" w:hAnsi="Arial"/>
          <w:sz w:val="24"/>
          <w:szCs w:val="24"/>
          <w:lang w:val="en-GB"/>
        </w:rPr>
        <w:t>30</w:t>
      </w:r>
      <w:r w:rsidRPr="000D6426">
        <w:rPr>
          <w:rFonts w:ascii="Arial" w:hAnsi="Arial"/>
          <w:sz w:val="24"/>
          <w:szCs w:val="24"/>
          <w:lang w:val="en-GB"/>
        </w:rPr>
        <w:t xml:space="preserve">%) are Red and </w:t>
      </w:r>
      <w:r>
        <w:rPr>
          <w:rFonts w:ascii="Arial" w:hAnsi="Arial"/>
          <w:sz w:val="24"/>
          <w:szCs w:val="24"/>
          <w:lang w:val="en-GB"/>
        </w:rPr>
        <w:t>5</w:t>
      </w:r>
      <w:r w:rsidRPr="000D6426">
        <w:rPr>
          <w:rFonts w:ascii="Arial" w:hAnsi="Arial"/>
          <w:sz w:val="24"/>
          <w:szCs w:val="24"/>
          <w:lang w:val="en-GB"/>
        </w:rPr>
        <w:t xml:space="preserve"> (</w:t>
      </w:r>
      <w:r>
        <w:rPr>
          <w:rFonts w:ascii="Arial" w:hAnsi="Arial"/>
          <w:sz w:val="24"/>
          <w:szCs w:val="24"/>
          <w:lang w:val="en-GB"/>
        </w:rPr>
        <w:t>6.</w:t>
      </w:r>
      <w:r>
        <w:rPr>
          <w:rFonts w:ascii="Arial" w:hAnsi="Arial"/>
          <w:sz w:val="24"/>
          <w:szCs w:val="24"/>
          <w:lang w:val="en-GB"/>
        </w:rPr>
        <w:t>2</w:t>
      </w:r>
      <w:r w:rsidRPr="000D6426">
        <w:rPr>
          <w:rFonts w:ascii="Arial" w:hAnsi="Arial"/>
          <w:sz w:val="24"/>
          <w:szCs w:val="24"/>
          <w:lang w:val="en-GB"/>
        </w:rPr>
        <w:t>%) are Amber</w:t>
      </w:r>
      <w:r>
        <w:rPr>
          <w:rFonts w:ascii="Arial" w:hAnsi="Arial"/>
          <w:sz w:val="24"/>
          <w:szCs w:val="24"/>
          <w:lang w:val="en-GB"/>
        </w:rPr>
        <w:t xml:space="preserve">).  The summary from Quarter 1 </w:t>
      </w:r>
      <w:r>
        <w:rPr>
          <w:rFonts w:ascii="Arial" w:hAnsi="Arial"/>
          <w:sz w:val="24"/>
          <w:szCs w:val="24"/>
          <w:lang w:val="en-GB"/>
        </w:rPr>
        <w:t>201</w:t>
      </w:r>
      <w:r>
        <w:rPr>
          <w:rFonts w:ascii="Arial" w:hAnsi="Arial"/>
          <w:sz w:val="24"/>
          <w:szCs w:val="24"/>
          <w:lang w:val="en-GB"/>
        </w:rPr>
        <w:t>4/15</w:t>
      </w:r>
      <w:r>
        <w:rPr>
          <w:rFonts w:ascii="Arial" w:hAnsi="Arial"/>
          <w:sz w:val="24"/>
          <w:szCs w:val="24"/>
          <w:lang w:val="en-GB"/>
        </w:rPr>
        <w:t xml:space="preserve"> has also been provided as a comparison.</w:t>
      </w:r>
    </w:p>
    <w:p w:rsidR="00162C56" w:rsidRDefault="000D0CC1" w:rsidP="00162C56">
      <w:pPr>
        <w:pStyle w:val="Normal00"/>
        <w:ind w:left="360"/>
        <w:rPr>
          <w:rFonts w:ascii="Arial" w:hAnsi="Arial"/>
          <w:sz w:val="24"/>
          <w:szCs w:val="24"/>
          <w:lang w:val="en-GB"/>
        </w:rPr>
      </w:pPr>
    </w:p>
    <w:p w:rsidR="00882C64" w:rsidRDefault="000D0CC1" w:rsidP="00162C56">
      <w:pPr>
        <w:pStyle w:val="Normal00"/>
        <w:ind w:left="360"/>
        <w:rPr>
          <w:rFonts w:ascii="Arial" w:hAnsi="Arial"/>
          <w:sz w:val="24"/>
          <w:szCs w:val="24"/>
          <w:lang w:val="en-GB"/>
        </w:rPr>
      </w:pPr>
    </w:p>
    <w:p w:rsidR="00882C64" w:rsidRDefault="000D0CC1" w:rsidP="00162C56">
      <w:pPr>
        <w:pStyle w:val="Normal00"/>
        <w:ind w:left="360"/>
        <w:rPr>
          <w:rFonts w:ascii="Arial" w:hAnsi="Arial"/>
          <w:sz w:val="24"/>
          <w:szCs w:val="24"/>
          <w:lang w:val="en-GB"/>
        </w:rPr>
      </w:pPr>
      <w:r>
        <w:rPr>
          <w:noProof/>
          <w:lang w:val="en-GB"/>
        </w:rPr>
        <w:t xml:space="preserve">  </w:t>
      </w:r>
      <w:r w:rsidRPr="00CD1F75">
        <w:rPr>
          <w:noProof/>
          <w:lang w:val="en-GB"/>
        </w:rPr>
        <w:pict>
          <v:shape id="Chart 1" o:spid="_x0000_i1025" type="#_x0000_t75" style="width:237.75pt;height:141.75pt;visibility:visible">
            <v:imagedata r:id="rId8" o:title=""/>
            <o:lock v:ext="edit" aspectratio="f"/>
          </v:shape>
        </w:pict>
      </w:r>
      <w:r w:rsidRPr="00CD1F75">
        <w:rPr>
          <w:noProof/>
          <w:lang w:val="en-GB"/>
        </w:rPr>
        <w:t xml:space="preserve"> </w:t>
      </w:r>
      <w:r w:rsidRPr="00D87424">
        <w:rPr>
          <w:noProof/>
          <w:lang w:val="en-GB"/>
        </w:rPr>
        <w:pict>
          <v:shape id="_x0000_i1026" type="#_x0000_t75" style="width:246pt;height:141.75pt;visibility:visible">
            <v:imagedata r:id="rId9" o:title=""/>
            <o:lock v:ext="edit" aspectratio="f"/>
          </v:shape>
        </w:pict>
      </w:r>
    </w:p>
    <w:p w:rsidR="00960A4B" w:rsidRPr="00960A4B" w:rsidRDefault="000D0CC1" w:rsidP="00960A4B">
      <w:pPr>
        <w:pStyle w:val="Normal00"/>
        <w:ind w:left="720"/>
        <w:rPr>
          <w:szCs w:val="24"/>
        </w:rPr>
      </w:pPr>
    </w:p>
    <w:p w:rsidR="00960A4B" w:rsidRPr="000D6426" w:rsidRDefault="000D0CC1" w:rsidP="00960A4B">
      <w:pPr>
        <w:pStyle w:val="Normal001"/>
        <w:numPr>
          <w:ilvl w:val="0"/>
          <w:numId w:val="1"/>
        </w:numPr>
        <w:rPr>
          <w:rFonts w:ascii="Arial" w:hAnsi="Arial"/>
          <w:sz w:val="24"/>
          <w:szCs w:val="24"/>
        </w:rPr>
      </w:pPr>
      <w:r w:rsidRPr="000D6426">
        <w:rPr>
          <w:rFonts w:ascii="Arial" w:hAnsi="Arial"/>
          <w:sz w:val="24"/>
          <w:szCs w:val="24"/>
        </w:rPr>
        <w:t>It is important to note at this stage t</w:t>
      </w:r>
      <w:r w:rsidRPr="000D6426">
        <w:rPr>
          <w:rFonts w:ascii="Arial" w:hAnsi="Arial"/>
          <w:sz w:val="24"/>
          <w:szCs w:val="24"/>
        </w:rPr>
        <w:t xml:space="preserve">hat within </w:t>
      </w:r>
      <w:smartTag w:uri="urn:schemas-microsoft-com:office:smarttags" w:element="PersonName">
        <w:r w:rsidRPr="000D6426">
          <w:rPr>
            <w:rFonts w:ascii="Arial" w:hAnsi="Arial"/>
            <w:sz w:val="24"/>
            <w:szCs w:val="24"/>
          </w:rPr>
          <w:t>Covalent</w:t>
        </w:r>
      </w:smartTag>
      <w:r w:rsidRPr="000D6426">
        <w:rPr>
          <w:rFonts w:ascii="Arial" w:hAnsi="Arial"/>
          <w:sz w:val="24"/>
          <w:szCs w:val="24"/>
        </w:rPr>
        <w:t>:</w:t>
      </w:r>
    </w:p>
    <w:p w:rsidR="00960A4B" w:rsidRPr="000D6426" w:rsidRDefault="000D0CC1" w:rsidP="00960A4B">
      <w:pPr>
        <w:pStyle w:val="Normal001"/>
        <w:numPr>
          <w:ilvl w:val="0"/>
          <w:numId w:val="3"/>
        </w:numPr>
        <w:rPr>
          <w:rFonts w:ascii="Arial" w:hAnsi="Arial"/>
          <w:sz w:val="24"/>
          <w:szCs w:val="24"/>
        </w:rPr>
      </w:pPr>
      <w:r w:rsidRPr="000D6426">
        <w:rPr>
          <w:rFonts w:ascii="Arial" w:hAnsi="Arial"/>
          <w:sz w:val="24"/>
          <w:szCs w:val="24"/>
        </w:rPr>
        <w:t>there have been ‘blanket’ variances/thresholds set (1%</w:t>
      </w:r>
      <w:r>
        <w:rPr>
          <w:rFonts w:ascii="Arial" w:hAnsi="Arial"/>
          <w:sz w:val="24"/>
          <w:szCs w:val="24"/>
        </w:rPr>
        <w:t xml:space="preserve"> for Amber and 5% for Red) for the majority of</w:t>
      </w:r>
      <w:r w:rsidRPr="000D6426">
        <w:rPr>
          <w:rFonts w:ascii="Arial" w:hAnsi="Arial"/>
          <w:sz w:val="24"/>
          <w:szCs w:val="24"/>
        </w:rPr>
        <w:t xml:space="preserve"> PIs.  Therefore, dependant on how the PI is measured, a very small underperformance can result in the traffic light icon displaying as</w:t>
      </w:r>
      <w:r w:rsidRPr="000D6426">
        <w:rPr>
          <w:rFonts w:ascii="Arial" w:hAnsi="Arial"/>
          <w:sz w:val="24"/>
          <w:szCs w:val="24"/>
        </w:rPr>
        <w:t xml:space="preserve"> ‘red’;</w:t>
      </w:r>
    </w:p>
    <w:p w:rsidR="00960A4B" w:rsidRPr="00960A4B" w:rsidRDefault="000D0CC1" w:rsidP="00960A4B">
      <w:pPr>
        <w:pStyle w:val="Normal001"/>
        <w:numPr>
          <w:ilvl w:val="0"/>
          <w:numId w:val="3"/>
        </w:numPr>
        <w:rPr>
          <w:rFonts w:ascii="Arial" w:hAnsi="Arial"/>
          <w:b/>
        </w:rPr>
      </w:pPr>
      <w:r w:rsidRPr="000D6426">
        <w:rPr>
          <w:rFonts w:ascii="Arial" w:hAnsi="Arial"/>
          <w:sz w:val="24"/>
          <w:szCs w:val="24"/>
        </w:rPr>
        <w:t xml:space="preserve">the ‘Long Trend’ arrow reported for each PI compares current performance (where possible) by averaging data reported previously. </w:t>
      </w:r>
    </w:p>
    <w:p w:rsidR="00960A4B" w:rsidRPr="00965EE7" w:rsidRDefault="000D0CC1" w:rsidP="00960A4B">
      <w:pPr>
        <w:pStyle w:val="Normal001"/>
        <w:ind w:left="720"/>
        <w:rPr>
          <w:rFonts w:ascii="Arial" w:hAnsi="Arial"/>
          <w:b/>
        </w:rPr>
      </w:pPr>
    </w:p>
    <w:p w:rsidR="00554378" w:rsidRDefault="000D0CC1" w:rsidP="00960A4B">
      <w:pPr>
        <w:pStyle w:val="Normal00"/>
        <w:numPr>
          <w:ilvl w:val="0"/>
          <w:numId w:val="1"/>
        </w:numPr>
        <w:rPr>
          <w:rFonts w:ascii="Arial" w:hAnsi="Arial"/>
          <w:sz w:val="24"/>
          <w:szCs w:val="24"/>
          <w:lang w:val="en-GB"/>
        </w:rPr>
      </w:pPr>
      <w:r>
        <w:rPr>
          <w:rFonts w:ascii="Arial" w:hAnsi="Arial"/>
          <w:sz w:val="24"/>
          <w:szCs w:val="24"/>
          <w:lang w:val="en-GB"/>
        </w:rPr>
        <w:t>In general performance has slightly improved since the same period last year.</w:t>
      </w:r>
    </w:p>
    <w:p w:rsidR="00554378" w:rsidRDefault="000D0CC1" w:rsidP="00554378">
      <w:pPr>
        <w:pStyle w:val="Normal00"/>
        <w:ind w:left="720"/>
        <w:rPr>
          <w:rFonts w:ascii="Arial" w:hAnsi="Arial"/>
          <w:sz w:val="24"/>
          <w:szCs w:val="24"/>
          <w:lang w:val="en-GB"/>
        </w:rPr>
      </w:pPr>
    </w:p>
    <w:p w:rsidR="00960A4B" w:rsidRDefault="000D0CC1" w:rsidP="00960A4B">
      <w:pPr>
        <w:pStyle w:val="Normal00"/>
        <w:numPr>
          <w:ilvl w:val="0"/>
          <w:numId w:val="1"/>
        </w:numPr>
        <w:rPr>
          <w:rFonts w:ascii="Arial" w:hAnsi="Arial"/>
          <w:sz w:val="24"/>
          <w:szCs w:val="24"/>
          <w:lang w:val="en-GB"/>
        </w:rPr>
      </w:pPr>
      <w:r>
        <w:rPr>
          <w:rFonts w:ascii="Arial" w:hAnsi="Arial"/>
          <w:sz w:val="24"/>
          <w:szCs w:val="24"/>
          <w:lang w:val="en-GB"/>
        </w:rPr>
        <w:t xml:space="preserve">Forecasts for </w:t>
      </w:r>
      <w:r>
        <w:rPr>
          <w:rFonts w:ascii="Arial" w:hAnsi="Arial"/>
          <w:sz w:val="24"/>
          <w:szCs w:val="24"/>
          <w:lang w:val="en-GB"/>
        </w:rPr>
        <w:t xml:space="preserve">83 </w:t>
      </w:r>
      <w:r>
        <w:rPr>
          <w:rFonts w:ascii="Arial" w:hAnsi="Arial"/>
          <w:sz w:val="24"/>
          <w:szCs w:val="24"/>
          <w:lang w:val="en-GB"/>
        </w:rPr>
        <w:t>PIs were also provide</w:t>
      </w:r>
      <w:r>
        <w:rPr>
          <w:rFonts w:ascii="Arial" w:hAnsi="Arial"/>
          <w:sz w:val="24"/>
          <w:szCs w:val="24"/>
          <w:lang w:val="en-GB"/>
        </w:rPr>
        <w:t>d by services on performance towards annual targets.  T</w:t>
      </w:r>
      <w:r>
        <w:rPr>
          <w:rFonts w:ascii="Arial" w:hAnsi="Arial"/>
          <w:sz w:val="24"/>
          <w:szCs w:val="24"/>
          <w:lang w:val="en-GB"/>
        </w:rPr>
        <w:t xml:space="preserve">his information indicates that </w:t>
      </w:r>
      <w:r>
        <w:rPr>
          <w:rFonts w:ascii="Arial" w:hAnsi="Arial"/>
          <w:sz w:val="24"/>
          <w:szCs w:val="24"/>
          <w:lang w:val="en-GB"/>
        </w:rPr>
        <w:t>67</w:t>
      </w:r>
      <w:r>
        <w:rPr>
          <w:rFonts w:ascii="Arial" w:hAnsi="Arial"/>
          <w:sz w:val="24"/>
          <w:szCs w:val="24"/>
          <w:lang w:val="en-GB"/>
        </w:rPr>
        <w:t xml:space="preserve"> (</w:t>
      </w:r>
      <w:r>
        <w:rPr>
          <w:rFonts w:ascii="Arial" w:hAnsi="Arial"/>
          <w:sz w:val="24"/>
          <w:szCs w:val="24"/>
          <w:lang w:val="en-GB"/>
        </w:rPr>
        <w:t>80.7</w:t>
      </w:r>
      <w:r>
        <w:rPr>
          <w:rFonts w:ascii="Arial" w:hAnsi="Arial"/>
          <w:sz w:val="24"/>
          <w:szCs w:val="24"/>
          <w:lang w:val="en-GB"/>
        </w:rPr>
        <w:t>%) of these PIs are expected to meet or exceed targets set for the year.</w:t>
      </w:r>
    </w:p>
    <w:p w:rsidR="00960A4B" w:rsidRPr="00023A84" w:rsidRDefault="000D0CC1" w:rsidP="00960A4B">
      <w:pPr>
        <w:pStyle w:val="Normal00"/>
        <w:ind w:firstLine="720"/>
        <w:rPr>
          <w:szCs w:val="24"/>
        </w:rPr>
      </w:pPr>
    </w:p>
    <w:p w:rsidR="00960A4B" w:rsidRDefault="000D0CC1" w:rsidP="00960A4B">
      <w:pPr>
        <w:pStyle w:val="Normal00"/>
        <w:numPr>
          <w:ilvl w:val="0"/>
          <w:numId w:val="1"/>
        </w:numPr>
        <w:rPr>
          <w:rFonts w:ascii="Arial" w:hAnsi="Arial"/>
          <w:sz w:val="24"/>
          <w:szCs w:val="24"/>
          <w:lang w:val="en-GB"/>
        </w:rPr>
      </w:pPr>
      <w:r w:rsidRPr="000D6426">
        <w:rPr>
          <w:rFonts w:ascii="Arial" w:hAnsi="Arial"/>
          <w:sz w:val="24"/>
          <w:szCs w:val="24"/>
          <w:lang w:val="en-GB"/>
        </w:rPr>
        <w:t xml:space="preserve">All the PIs </w:t>
      </w:r>
      <w:r>
        <w:rPr>
          <w:rFonts w:ascii="Arial" w:hAnsi="Arial"/>
          <w:sz w:val="24"/>
          <w:szCs w:val="24"/>
          <w:lang w:val="en-GB"/>
        </w:rPr>
        <w:t xml:space="preserve">that have underperformed in Quarter 1 against the targets set are detailed </w:t>
      </w:r>
      <w:r w:rsidRPr="000D6426">
        <w:rPr>
          <w:rFonts w:ascii="Arial" w:hAnsi="Arial"/>
          <w:sz w:val="24"/>
          <w:szCs w:val="24"/>
          <w:lang w:val="en-GB"/>
        </w:rPr>
        <w:t>w</w:t>
      </w:r>
      <w:r w:rsidRPr="000D6426">
        <w:rPr>
          <w:rFonts w:ascii="Arial" w:hAnsi="Arial"/>
          <w:sz w:val="24"/>
          <w:szCs w:val="24"/>
          <w:lang w:val="en-GB"/>
        </w:rPr>
        <w:t xml:space="preserve">ithin Appendix </w:t>
      </w:r>
      <w:r>
        <w:rPr>
          <w:rFonts w:ascii="Arial" w:hAnsi="Arial"/>
          <w:sz w:val="24"/>
          <w:szCs w:val="24"/>
          <w:lang w:val="en-GB"/>
        </w:rPr>
        <w:t xml:space="preserve">1.  Of these, </w:t>
      </w:r>
      <w:r>
        <w:rPr>
          <w:rFonts w:ascii="Arial" w:hAnsi="Arial"/>
          <w:sz w:val="24"/>
          <w:szCs w:val="24"/>
          <w:lang w:val="en-GB"/>
        </w:rPr>
        <w:t xml:space="preserve">13 </w:t>
      </w:r>
      <w:r>
        <w:rPr>
          <w:rFonts w:ascii="Arial" w:hAnsi="Arial"/>
          <w:sz w:val="24"/>
          <w:szCs w:val="24"/>
          <w:lang w:val="en-GB"/>
        </w:rPr>
        <w:t xml:space="preserve">are not expected to meet the target set for the year.  </w:t>
      </w:r>
      <w:r w:rsidRPr="00F663C8">
        <w:rPr>
          <w:rFonts w:ascii="Arial" w:hAnsi="Arial"/>
          <w:sz w:val="24"/>
          <w:szCs w:val="24"/>
          <w:lang w:val="en-GB"/>
        </w:rPr>
        <w:t>These have been presented to the respective Director</w:t>
      </w:r>
      <w:r>
        <w:rPr>
          <w:rFonts w:ascii="Arial" w:hAnsi="Arial"/>
          <w:sz w:val="24"/>
          <w:szCs w:val="24"/>
          <w:lang w:val="en-GB"/>
        </w:rPr>
        <w:t>s</w:t>
      </w:r>
      <w:r w:rsidRPr="00F663C8">
        <w:rPr>
          <w:rFonts w:ascii="Arial" w:hAnsi="Arial"/>
          <w:sz w:val="24"/>
          <w:szCs w:val="24"/>
          <w:lang w:val="en-GB"/>
        </w:rPr>
        <w:t xml:space="preserve"> regarding the performance of these PIs and their comments sought and included in the table</w:t>
      </w:r>
      <w:r>
        <w:rPr>
          <w:rFonts w:ascii="Arial" w:hAnsi="Arial"/>
          <w:sz w:val="24"/>
          <w:szCs w:val="24"/>
          <w:lang w:val="en-GB"/>
        </w:rPr>
        <w:t>, where relevant</w:t>
      </w:r>
      <w:r w:rsidRPr="00F663C8">
        <w:rPr>
          <w:rFonts w:ascii="Arial" w:hAnsi="Arial"/>
          <w:sz w:val="24"/>
          <w:szCs w:val="24"/>
          <w:lang w:val="en-GB"/>
        </w:rPr>
        <w:t xml:space="preserve">.  </w:t>
      </w:r>
    </w:p>
    <w:p w:rsidR="00960A4B" w:rsidRDefault="000D0CC1" w:rsidP="00960A4B">
      <w:pPr>
        <w:pStyle w:val="Normal00"/>
        <w:rPr>
          <w:rFonts w:ascii="Arial" w:hAnsi="Arial"/>
          <w:sz w:val="24"/>
          <w:szCs w:val="24"/>
          <w:lang w:val="en-GB"/>
        </w:rPr>
      </w:pPr>
    </w:p>
    <w:p w:rsidR="00960A4B" w:rsidRDefault="000D0CC1" w:rsidP="00960A4B">
      <w:pPr>
        <w:pStyle w:val="Normal00"/>
        <w:numPr>
          <w:ilvl w:val="0"/>
          <w:numId w:val="1"/>
        </w:numPr>
        <w:rPr>
          <w:rFonts w:ascii="Arial" w:hAnsi="Arial"/>
          <w:sz w:val="24"/>
          <w:szCs w:val="24"/>
          <w:lang w:val="en-GB"/>
        </w:rPr>
      </w:pPr>
      <w:r w:rsidRPr="0045221C">
        <w:rPr>
          <w:rFonts w:ascii="Arial" w:hAnsi="Arial"/>
          <w:sz w:val="24"/>
          <w:szCs w:val="24"/>
          <w:lang w:val="en-GB"/>
        </w:rPr>
        <w:t>Mana</w:t>
      </w:r>
      <w:r w:rsidRPr="0045221C">
        <w:rPr>
          <w:rFonts w:ascii="Arial" w:hAnsi="Arial"/>
          <w:sz w:val="24"/>
          <w:szCs w:val="24"/>
          <w:lang w:val="en-GB"/>
        </w:rPr>
        <w:t xml:space="preserve">gement Team are asked to focus on and identify which of the indicators </w:t>
      </w:r>
      <w:r>
        <w:rPr>
          <w:rFonts w:ascii="Arial" w:hAnsi="Arial"/>
          <w:sz w:val="24"/>
          <w:szCs w:val="24"/>
          <w:lang w:val="en-GB"/>
        </w:rPr>
        <w:t xml:space="preserve">within Appendix 1 </w:t>
      </w:r>
      <w:r>
        <w:rPr>
          <w:rFonts w:ascii="Arial" w:hAnsi="Arial"/>
          <w:sz w:val="24"/>
          <w:szCs w:val="24"/>
          <w:lang w:val="en-GB"/>
        </w:rPr>
        <w:t>give</w:t>
      </w:r>
      <w:r w:rsidRPr="0045221C">
        <w:rPr>
          <w:rFonts w:ascii="Arial" w:hAnsi="Arial"/>
          <w:sz w:val="24"/>
          <w:szCs w:val="24"/>
          <w:lang w:val="en-GB"/>
        </w:rPr>
        <w:t xml:space="preserve"> the most significant concern and agree what action is required.  </w:t>
      </w:r>
    </w:p>
    <w:p w:rsidR="00960A4B" w:rsidRDefault="000D0CC1" w:rsidP="00960A4B">
      <w:pPr>
        <w:pStyle w:val="Normal00"/>
        <w:rPr>
          <w:rFonts w:ascii="Arial" w:hAnsi="Arial"/>
          <w:sz w:val="24"/>
          <w:szCs w:val="24"/>
          <w:lang w:val="en-GB"/>
        </w:rPr>
      </w:pPr>
    </w:p>
    <w:p w:rsidR="00960A4B" w:rsidRPr="00876DF8" w:rsidRDefault="000D0CC1" w:rsidP="00960A4B">
      <w:pPr>
        <w:pStyle w:val="Normal00"/>
        <w:numPr>
          <w:ilvl w:val="0"/>
          <w:numId w:val="1"/>
        </w:numPr>
        <w:rPr>
          <w:rFonts w:ascii="Arial" w:hAnsi="Arial"/>
          <w:sz w:val="24"/>
          <w:szCs w:val="24"/>
          <w:lang w:val="en-GB"/>
        </w:rPr>
      </w:pPr>
      <w:r w:rsidRPr="00876DF8">
        <w:rPr>
          <w:rFonts w:ascii="Arial" w:hAnsi="Arial"/>
          <w:sz w:val="24"/>
          <w:szCs w:val="24"/>
          <w:lang w:val="en-GB"/>
        </w:rPr>
        <w:t>Whilst looking at these PIs it is</w:t>
      </w:r>
      <w:r>
        <w:rPr>
          <w:rFonts w:ascii="Arial" w:hAnsi="Arial"/>
          <w:sz w:val="24"/>
          <w:szCs w:val="24"/>
          <w:lang w:val="en-GB"/>
        </w:rPr>
        <w:t xml:space="preserve"> also</w:t>
      </w:r>
      <w:r w:rsidRPr="00876DF8">
        <w:rPr>
          <w:rFonts w:ascii="Arial" w:hAnsi="Arial"/>
          <w:sz w:val="24"/>
          <w:szCs w:val="24"/>
          <w:lang w:val="en-GB"/>
        </w:rPr>
        <w:t xml:space="preserve"> important to determine whether there are any underlying </w:t>
      </w:r>
      <w:r w:rsidRPr="00876DF8">
        <w:rPr>
          <w:rFonts w:ascii="Arial" w:hAnsi="Arial"/>
          <w:sz w:val="24"/>
          <w:szCs w:val="24"/>
          <w:lang w:val="en-GB"/>
        </w:rPr>
        <w:t xml:space="preserve">strategic issues or trends arising that have caused underperformance and what we can do/are doing to tackle these.  </w:t>
      </w:r>
    </w:p>
    <w:p w:rsidR="00960A4B" w:rsidRPr="00876DF8" w:rsidRDefault="000D0CC1" w:rsidP="00960A4B">
      <w:pPr>
        <w:pStyle w:val="Normal00"/>
        <w:rPr>
          <w:rFonts w:ascii="Arial" w:hAnsi="Arial"/>
          <w:sz w:val="24"/>
          <w:szCs w:val="24"/>
          <w:lang w:val="en-GB"/>
        </w:rPr>
      </w:pPr>
    </w:p>
    <w:p w:rsidR="00C15E8B" w:rsidRPr="00C15E8B" w:rsidRDefault="000D0CC1" w:rsidP="00960A4B">
      <w:pPr>
        <w:pStyle w:val="Normal00"/>
        <w:numPr>
          <w:ilvl w:val="0"/>
          <w:numId w:val="1"/>
        </w:numPr>
        <w:rPr>
          <w:rFonts w:ascii="Arial" w:hAnsi="Arial"/>
          <w:color w:val="FF0000"/>
          <w:sz w:val="24"/>
          <w:szCs w:val="24"/>
          <w:lang w:val="en-GB"/>
        </w:rPr>
      </w:pPr>
      <w:r w:rsidRPr="00E34224">
        <w:rPr>
          <w:rFonts w:ascii="Arial" w:hAnsi="Arial"/>
          <w:sz w:val="24"/>
          <w:szCs w:val="24"/>
          <w:lang w:val="en-GB"/>
        </w:rPr>
        <w:t xml:space="preserve">Some of the possible underlying strategic issues or trends identified in our </w:t>
      </w:r>
      <w:r w:rsidRPr="00E34224">
        <w:rPr>
          <w:rFonts w:ascii="Arial" w:hAnsi="Arial"/>
          <w:sz w:val="24"/>
          <w:szCs w:val="24"/>
          <w:lang w:val="en-GB"/>
        </w:rPr>
        <w:t xml:space="preserve">previous reports </w:t>
      </w:r>
      <w:r w:rsidRPr="00E34224">
        <w:rPr>
          <w:rFonts w:ascii="Arial" w:hAnsi="Arial"/>
          <w:sz w:val="24"/>
          <w:szCs w:val="24"/>
          <w:lang w:val="en-GB"/>
        </w:rPr>
        <w:t>are still apparent this quarter, namely thos</w:t>
      </w:r>
      <w:r w:rsidRPr="00E34224">
        <w:rPr>
          <w:rFonts w:ascii="Arial" w:hAnsi="Arial"/>
          <w:sz w:val="24"/>
          <w:szCs w:val="24"/>
          <w:lang w:val="en-GB"/>
        </w:rPr>
        <w:t>e relating to</w:t>
      </w:r>
      <w:r>
        <w:rPr>
          <w:rFonts w:ascii="Arial" w:hAnsi="Arial"/>
          <w:sz w:val="24"/>
          <w:szCs w:val="24"/>
          <w:lang w:val="en-GB"/>
        </w:rPr>
        <w:t>:</w:t>
      </w:r>
    </w:p>
    <w:p w:rsidR="00C15E8B" w:rsidRPr="00C15E8B" w:rsidRDefault="000D0CC1" w:rsidP="00C15E8B">
      <w:pPr>
        <w:pStyle w:val="Normal00"/>
        <w:numPr>
          <w:ilvl w:val="1"/>
          <w:numId w:val="1"/>
        </w:numPr>
        <w:rPr>
          <w:rFonts w:ascii="Arial" w:hAnsi="Arial"/>
          <w:sz w:val="24"/>
          <w:szCs w:val="24"/>
          <w:lang w:val="en-GB"/>
        </w:rPr>
      </w:pPr>
      <w:r w:rsidRPr="00C15E8B">
        <w:rPr>
          <w:rFonts w:ascii="Arial" w:hAnsi="Arial"/>
          <w:sz w:val="24"/>
          <w:szCs w:val="24"/>
          <w:lang w:val="en-GB"/>
        </w:rPr>
        <w:t xml:space="preserve">waste management </w:t>
      </w:r>
      <w:r w:rsidRPr="00C15E8B">
        <w:rPr>
          <w:rFonts w:ascii="Arial" w:hAnsi="Arial"/>
          <w:sz w:val="24"/>
          <w:szCs w:val="24"/>
          <w:lang w:val="en-GB"/>
        </w:rPr>
        <w:t xml:space="preserve">where </w:t>
      </w:r>
      <w:r w:rsidRPr="00C15E8B">
        <w:rPr>
          <w:rFonts w:ascii="Arial" w:hAnsi="Arial"/>
          <w:sz w:val="24"/>
          <w:szCs w:val="24"/>
          <w:lang w:val="en-GB"/>
        </w:rPr>
        <w:t>performance remains below target (although it has been acknowledged that the targets are particularly stretching in the absence of investment in waste facilities by the County Council)</w:t>
      </w:r>
      <w:r w:rsidRPr="00C15E8B">
        <w:rPr>
          <w:rFonts w:ascii="Arial" w:hAnsi="Arial"/>
          <w:sz w:val="24"/>
          <w:szCs w:val="24"/>
          <w:lang w:val="en-GB"/>
        </w:rPr>
        <w:t xml:space="preserve">. </w:t>
      </w:r>
      <w:r w:rsidRPr="00C15E8B">
        <w:rPr>
          <w:rFonts w:ascii="Arial" w:hAnsi="Arial"/>
          <w:sz w:val="24"/>
          <w:szCs w:val="24"/>
          <w:lang w:val="en-GB"/>
        </w:rPr>
        <w:t xml:space="preserve"> Waste Services are exploring wa</w:t>
      </w:r>
      <w:r w:rsidRPr="00C15E8B">
        <w:rPr>
          <w:rFonts w:ascii="Arial" w:hAnsi="Arial"/>
          <w:sz w:val="24"/>
          <w:szCs w:val="24"/>
          <w:lang w:val="en-GB"/>
        </w:rPr>
        <w:t xml:space="preserve">ys on how we can address </w:t>
      </w:r>
      <w:r w:rsidRPr="00C15E8B">
        <w:rPr>
          <w:rFonts w:ascii="Arial" w:hAnsi="Arial"/>
          <w:sz w:val="24"/>
          <w:szCs w:val="24"/>
          <w:lang w:val="en-GB"/>
        </w:rPr>
        <w:t xml:space="preserve">the issues of </w:t>
      </w:r>
      <w:r>
        <w:rPr>
          <w:rFonts w:ascii="Arial" w:hAnsi="Arial"/>
          <w:sz w:val="24"/>
          <w:szCs w:val="24"/>
          <w:lang w:val="en-GB"/>
        </w:rPr>
        <w:t>reduced</w:t>
      </w:r>
      <w:r w:rsidRPr="00C15E8B">
        <w:rPr>
          <w:rFonts w:ascii="Arial" w:hAnsi="Arial"/>
          <w:sz w:val="24"/>
          <w:szCs w:val="24"/>
          <w:lang w:val="en-GB"/>
        </w:rPr>
        <w:t xml:space="preserve"> recycling rates; however, the garden waste scheme is also a huge contributory factor in </w:t>
      </w:r>
      <w:r>
        <w:rPr>
          <w:rFonts w:ascii="Arial" w:hAnsi="Arial"/>
          <w:sz w:val="24"/>
          <w:szCs w:val="24"/>
          <w:lang w:val="en-GB"/>
        </w:rPr>
        <w:t>under</w:t>
      </w:r>
      <w:r w:rsidRPr="00C15E8B">
        <w:rPr>
          <w:rFonts w:ascii="Arial" w:hAnsi="Arial"/>
          <w:sz w:val="24"/>
          <w:szCs w:val="24"/>
          <w:lang w:val="en-GB"/>
        </w:rPr>
        <w:t>performance against the targets set.</w:t>
      </w:r>
    </w:p>
    <w:p w:rsidR="008719A9" w:rsidRPr="00C15E8B" w:rsidRDefault="000D0CC1" w:rsidP="00C15E8B">
      <w:pPr>
        <w:pStyle w:val="Normal00"/>
        <w:numPr>
          <w:ilvl w:val="1"/>
          <w:numId w:val="1"/>
        </w:numPr>
        <w:rPr>
          <w:rFonts w:ascii="Arial" w:hAnsi="Arial"/>
          <w:sz w:val="24"/>
          <w:szCs w:val="24"/>
          <w:lang w:val="en-GB"/>
        </w:rPr>
      </w:pPr>
      <w:r w:rsidRPr="00C15E8B">
        <w:rPr>
          <w:rFonts w:ascii="Arial" w:hAnsi="Arial"/>
          <w:sz w:val="24"/>
          <w:szCs w:val="24"/>
          <w:lang w:val="en-GB"/>
        </w:rPr>
        <w:t>the timely processing of planning applications</w:t>
      </w:r>
      <w:r>
        <w:rPr>
          <w:rFonts w:ascii="Arial" w:hAnsi="Arial"/>
          <w:sz w:val="24"/>
          <w:szCs w:val="24"/>
          <w:lang w:val="en-GB"/>
        </w:rPr>
        <w:t xml:space="preserve">.  This </w:t>
      </w:r>
      <w:r w:rsidRPr="00C15E8B">
        <w:rPr>
          <w:rFonts w:ascii="Arial" w:hAnsi="Arial"/>
          <w:sz w:val="24"/>
          <w:szCs w:val="24"/>
          <w:lang w:val="en-GB"/>
        </w:rPr>
        <w:t xml:space="preserve">is still an issue but it </w:t>
      </w:r>
      <w:r w:rsidRPr="00C15E8B">
        <w:rPr>
          <w:rFonts w:ascii="Arial" w:hAnsi="Arial"/>
          <w:sz w:val="24"/>
          <w:szCs w:val="24"/>
          <w:lang w:val="en-GB"/>
        </w:rPr>
        <w:t xml:space="preserve">has been acknowledged that performance here is not within officer’s control.  </w:t>
      </w:r>
      <w:r w:rsidRPr="00C15E8B">
        <w:rPr>
          <w:rFonts w:ascii="Arial" w:hAnsi="Arial"/>
          <w:sz w:val="24"/>
          <w:szCs w:val="24"/>
          <w:lang w:val="en-GB"/>
        </w:rPr>
        <w:t>Officer performance remains above target.</w:t>
      </w:r>
    </w:p>
    <w:p w:rsidR="00C15E8B" w:rsidRDefault="000D0CC1" w:rsidP="00C15E8B">
      <w:pPr>
        <w:pStyle w:val="ListParagraph"/>
        <w:rPr>
          <w:rFonts w:ascii="Arial" w:hAnsi="Arial"/>
          <w:sz w:val="24"/>
          <w:szCs w:val="24"/>
          <w:lang w:val="en-GB"/>
        </w:rPr>
      </w:pPr>
    </w:p>
    <w:p w:rsidR="00C15E8B" w:rsidRPr="00C15E8B" w:rsidRDefault="000D0CC1" w:rsidP="00C15E8B">
      <w:pPr>
        <w:pStyle w:val="Normal00"/>
        <w:numPr>
          <w:ilvl w:val="1"/>
          <w:numId w:val="1"/>
        </w:numPr>
        <w:rPr>
          <w:rFonts w:ascii="Arial" w:hAnsi="Arial"/>
          <w:sz w:val="24"/>
          <w:szCs w:val="24"/>
          <w:lang w:val="en-GB"/>
        </w:rPr>
      </w:pPr>
      <w:r>
        <w:rPr>
          <w:rFonts w:ascii="Arial" w:hAnsi="Arial"/>
          <w:sz w:val="24"/>
          <w:szCs w:val="24"/>
          <w:lang w:val="en-GB"/>
        </w:rPr>
        <w:lastRenderedPageBreak/>
        <w:t>the timely handling of complaints.  This features regularly in our reports; however, the last two quarters have seen the worst performa</w:t>
      </w:r>
      <w:r>
        <w:rPr>
          <w:rFonts w:ascii="Arial" w:hAnsi="Arial"/>
          <w:sz w:val="24"/>
          <w:szCs w:val="24"/>
          <w:lang w:val="en-GB"/>
        </w:rPr>
        <w:t>nce reported since we began monitoring this activity.  To address this a fundamental review of complaints is being undertaken across the Council which will include refresher training in the staff handling of complaints.</w:t>
      </w:r>
    </w:p>
    <w:p w:rsidR="000A68A6" w:rsidRDefault="000D0CC1" w:rsidP="000A68A6">
      <w:pPr>
        <w:pStyle w:val="ListParagraph"/>
        <w:rPr>
          <w:rFonts w:ascii="Arial" w:hAnsi="Arial"/>
          <w:b/>
          <w:sz w:val="24"/>
          <w:szCs w:val="24"/>
          <w:highlight w:val="yellow"/>
          <w:lang w:val="en-GB"/>
        </w:rPr>
      </w:pPr>
    </w:p>
    <w:p w:rsidR="00CD0F44" w:rsidRDefault="000D0CC1" w:rsidP="000A68A6">
      <w:pPr>
        <w:pStyle w:val="Normal00"/>
        <w:rPr>
          <w:rFonts w:ascii="Arial" w:hAnsi="Arial"/>
          <w:sz w:val="24"/>
          <w:szCs w:val="24"/>
          <w:lang w:val="en-GB"/>
        </w:rPr>
      </w:pPr>
      <w:r w:rsidRPr="000A68A6">
        <w:rPr>
          <w:rFonts w:ascii="Arial" w:hAnsi="Arial"/>
          <w:sz w:val="24"/>
          <w:szCs w:val="24"/>
          <w:u w:val="single"/>
        </w:rPr>
        <w:t>Update on 2014/15 annual performanc</w:t>
      </w:r>
      <w:r w:rsidRPr="000A68A6">
        <w:rPr>
          <w:rFonts w:ascii="Arial" w:hAnsi="Arial"/>
          <w:sz w:val="24"/>
          <w:szCs w:val="24"/>
          <w:u w:val="single"/>
        </w:rPr>
        <w:t>e</w:t>
      </w:r>
    </w:p>
    <w:p w:rsidR="00902926" w:rsidRDefault="000D0CC1" w:rsidP="000A68A6">
      <w:pPr>
        <w:pStyle w:val="Normal000"/>
        <w:numPr>
          <w:ilvl w:val="0"/>
          <w:numId w:val="1"/>
        </w:numPr>
        <w:rPr>
          <w:rFonts w:ascii="Arial" w:hAnsi="Arial"/>
          <w:sz w:val="24"/>
          <w:szCs w:val="24"/>
        </w:rPr>
      </w:pPr>
      <w:r>
        <w:rPr>
          <w:rFonts w:ascii="Arial" w:hAnsi="Arial"/>
          <w:sz w:val="24"/>
          <w:szCs w:val="24"/>
        </w:rPr>
        <w:t>The 2014/15 performance data for the PIs contained within this section are subject to time lags due to complex data collection processes.  However, the data not available in the previous performance report has now been collated and is detailed in Appendi</w:t>
      </w:r>
      <w:r>
        <w:rPr>
          <w:rFonts w:ascii="Arial" w:hAnsi="Arial"/>
          <w:sz w:val="24"/>
          <w:szCs w:val="24"/>
        </w:rPr>
        <w:t>x 2.</w:t>
      </w:r>
    </w:p>
    <w:p w:rsidR="00902926" w:rsidRDefault="000D0CC1" w:rsidP="00902926">
      <w:pPr>
        <w:pStyle w:val="Normal000"/>
        <w:ind w:left="720"/>
        <w:rPr>
          <w:rFonts w:ascii="Arial" w:hAnsi="Arial"/>
          <w:sz w:val="24"/>
          <w:szCs w:val="24"/>
        </w:rPr>
      </w:pPr>
    </w:p>
    <w:p w:rsidR="000A68A6" w:rsidRPr="00902926" w:rsidRDefault="000D0CC1" w:rsidP="000A68A6">
      <w:pPr>
        <w:pStyle w:val="Normal000"/>
        <w:numPr>
          <w:ilvl w:val="0"/>
          <w:numId w:val="1"/>
        </w:numPr>
        <w:rPr>
          <w:rFonts w:ascii="Arial" w:hAnsi="Arial"/>
          <w:sz w:val="24"/>
          <w:szCs w:val="24"/>
        </w:rPr>
      </w:pPr>
      <w:r w:rsidRPr="00902926">
        <w:rPr>
          <w:rFonts w:ascii="Arial" w:hAnsi="Arial"/>
          <w:sz w:val="24"/>
          <w:szCs w:val="24"/>
        </w:rPr>
        <w:t xml:space="preserve">The percentage </w:t>
      </w:r>
      <w:r w:rsidRPr="00902926">
        <w:rPr>
          <w:rFonts w:ascii="Arial" w:hAnsi="Arial"/>
          <w:sz w:val="24"/>
          <w:szCs w:val="24"/>
        </w:rPr>
        <w:t>of sickness absence due to work related injury and/or work related ill health (</w:t>
      </w:r>
      <w:r w:rsidRPr="00902926">
        <w:rPr>
          <w:rFonts w:ascii="Arial" w:hAnsi="Arial"/>
          <w:sz w:val="24"/>
          <w:szCs w:val="24"/>
        </w:rPr>
        <w:t xml:space="preserve">HR 5) has performed on target.  </w:t>
      </w:r>
      <w:r w:rsidRPr="00902926">
        <w:rPr>
          <w:rFonts w:ascii="Arial" w:hAnsi="Arial"/>
          <w:sz w:val="24"/>
          <w:szCs w:val="24"/>
        </w:rPr>
        <w:t>The number of days lost due to work related absence has fallen by 183 days during 2014/15.  This is mainly due to the marked</w:t>
      </w:r>
      <w:r w:rsidRPr="00902926">
        <w:rPr>
          <w:rFonts w:ascii="Arial" w:hAnsi="Arial"/>
          <w:sz w:val="24"/>
          <w:szCs w:val="24"/>
        </w:rPr>
        <w:t xml:space="preserve"> improvement in work related illness falling from 163 days absence in 2013/14 to just 2 days absence in 2014/15.</w:t>
      </w:r>
    </w:p>
    <w:p w:rsidR="000A68A6" w:rsidRDefault="000D0CC1" w:rsidP="000A68A6">
      <w:pPr>
        <w:pStyle w:val="Normal000"/>
        <w:ind w:left="720"/>
        <w:rPr>
          <w:rFonts w:ascii="Arial" w:hAnsi="Arial"/>
          <w:sz w:val="24"/>
          <w:szCs w:val="24"/>
        </w:rPr>
      </w:pPr>
    </w:p>
    <w:p w:rsidR="002961EE" w:rsidRDefault="000D0CC1" w:rsidP="002961EE">
      <w:pPr>
        <w:pStyle w:val="Normal000"/>
        <w:numPr>
          <w:ilvl w:val="0"/>
          <w:numId w:val="1"/>
        </w:numPr>
        <w:rPr>
          <w:rFonts w:ascii="Arial" w:hAnsi="Arial"/>
          <w:sz w:val="24"/>
          <w:szCs w:val="24"/>
        </w:rPr>
      </w:pPr>
      <w:r w:rsidRPr="00902926">
        <w:rPr>
          <w:rFonts w:ascii="Arial" w:hAnsi="Arial"/>
          <w:sz w:val="24"/>
          <w:szCs w:val="24"/>
        </w:rPr>
        <w:t xml:space="preserve">A separate report </w:t>
      </w:r>
      <w:r w:rsidRPr="00902926">
        <w:rPr>
          <w:rFonts w:ascii="Arial" w:hAnsi="Arial"/>
          <w:sz w:val="24"/>
          <w:szCs w:val="24"/>
        </w:rPr>
        <w:t>providing further an</w:t>
      </w:r>
      <w:r>
        <w:rPr>
          <w:rFonts w:ascii="Arial" w:hAnsi="Arial"/>
          <w:sz w:val="24"/>
          <w:szCs w:val="24"/>
        </w:rPr>
        <w:t>alysis of work related absence</w:t>
      </w:r>
      <w:r w:rsidRPr="00902926">
        <w:rPr>
          <w:rFonts w:ascii="Arial" w:hAnsi="Arial"/>
          <w:sz w:val="24"/>
          <w:szCs w:val="24"/>
        </w:rPr>
        <w:t xml:space="preserve"> was</w:t>
      </w:r>
      <w:r>
        <w:rPr>
          <w:rFonts w:ascii="Arial" w:hAnsi="Arial"/>
          <w:sz w:val="24"/>
          <w:szCs w:val="24"/>
        </w:rPr>
        <w:t xml:space="preserve"> </w:t>
      </w:r>
      <w:r w:rsidRPr="00902926">
        <w:rPr>
          <w:rFonts w:ascii="Arial" w:hAnsi="Arial"/>
          <w:sz w:val="24"/>
          <w:szCs w:val="24"/>
        </w:rPr>
        <w:t xml:space="preserve">presented to Management Team </w:t>
      </w:r>
      <w:r w:rsidRPr="00902926">
        <w:rPr>
          <w:rFonts w:ascii="Arial" w:hAnsi="Arial"/>
          <w:sz w:val="24"/>
          <w:szCs w:val="24"/>
        </w:rPr>
        <w:t>at th</w:t>
      </w:r>
      <w:r w:rsidRPr="00902926">
        <w:rPr>
          <w:rFonts w:ascii="Arial" w:hAnsi="Arial"/>
          <w:sz w:val="24"/>
          <w:szCs w:val="24"/>
        </w:rPr>
        <w:t xml:space="preserve">e </w:t>
      </w:r>
      <w:r>
        <w:rPr>
          <w:rFonts w:ascii="Arial" w:hAnsi="Arial"/>
          <w:sz w:val="24"/>
          <w:szCs w:val="24"/>
        </w:rPr>
        <w:t>26</w:t>
      </w:r>
      <w:r w:rsidRPr="00902926">
        <w:rPr>
          <w:rFonts w:ascii="Arial" w:hAnsi="Arial"/>
          <w:sz w:val="24"/>
          <w:szCs w:val="24"/>
          <w:vertAlign w:val="superscript"/>
        </w:rPr>
        <w:t>th</w:t>
      </w:r>
      <w:r>
        <w:rPr>
          <w:rFonts w:ascii="Arial" w:hAnsi="Arial"/>
          <w:sz w:val="24"/>
          <w:szCs w:val="24"/>
        </w:rPr>
        <w:t xml:space="preserve"> May 2015 </w:t>
      </w:r>
      <w:r w:rsidRPr="00902926">
        <w:rPr>
          <w:rFonts w:ascii="Arial" w:hAnsi="Arial"/>
          <w:sz w:val="24"/>
          <w:szCs w:val="24"/>
        </w:rPr>
        <w:t>meeting</w:t>
      </w:r>
      <w:r>
        <w:rPr>
          <w:rFonts w:ascii="Arial" w:hAnsi="Arial"/>
          <w:sz w:val="24"/>
          <w:szCs w:val="24"/>
        </w:rPr>
        <w:t>.</w:t>
      </w:r>
      <w:r w:rsidRPr="00902926">
        <w:rPr>
          <w:rFonts w:ascii="Arial" w:hAnsi="Arial"/>
          <w:sz w:val="24"/>
          <w:szCs w:val="24"/>
        </w:rPr>
        <w:t xml:space="preserve"> </w:t>
      </w:r>
    </w:p>
    <w:p w:rsidR="00902926" w:rsidRDefault="000D0CC1" w:rsidP="00902926">
      <w:pPr>
        <w:pStyle w:val="ListParagraph"/>
        <w:rPr>
          <w:rFonts w:ascii="Arial" w:hAnsi="Arial"/>
          <w:sz w:val="24"/>
          <w:szCs w:val="24"/>
        </w:rPr>
      </w:pPr>
    </w:p>
    <w:p w:rsidR="00902926" w:rsidRDefault="000D0CC1" w:rsidP="00E650DA">
      <w:pPr>
        <w:pStyle w:val="Normal000"/>
        <w:numPr>
          <w:ilvl w:val="0"/>
          <w:numId w:val="1"/>
        </w:numPr>
        <w:rPr>
          <w:rFonts w:ascii="Arial" w:hAnsi="Arial" w:cs="Arial"/>
          <w:sz w:val="24"/>
          <w:szCs w:val="24"/>
        </w:rPr>
      </w:pPr>
      <w:r w:rsidRPr="00E650DA">
        <w:rPr>
          <w:rFonts w:ascii="Arial" w:hAnsi="Arial"/>
          <w:sz w:val="24"/>
          <w:szCs w:val="24"/>
        </w:rPr>
        <w:t>With reg</w:t>
      </w:r>
      <w:r w:rsidRPr="00E650DA">
        <w:rPr>
          <w:rFonts w:ascii="Arial" w:hAnsi="Arial"/>
          <w:sz w:val="24"/>
          <w:szCs w:val="24"/>
        </w:rPr>
        <w:t>ard to the CO</w:t>
      </w:r>
      <w:r w:rsidRPr="00E650DA">
        <w:rPr>
          <w:rFonts w:ascii="Arial" w:hAnsi="Arial"/>
          <w:sz w:val="24"/>
          <w:szCs w:val="24"/>
          <w:vertAlign w:val="subscript"/>
        </w:rPr>
        <w:t>2</w:t>
      </w:r>
      <w:r w:rsidRPr="00E650DA">
        <w:rPr>
          <w:rFonts w:ascii="Arial" w:hAnsi="Arial"/>
          <w:sz w:val="24"/>
          <w:szCs w:val="24"/>
        </w:rPr>
        <w:t xml:space="preserve"> emissions PIs (LCP 9a and LCP 9b) performance is mixed.  The emissions related to LA building stock has reduced considerably when compared to </w:t>
      </w:r>
      <w:r w:rsidRPr="00E650DA">
        <w:rPr>
          <w:rFonts w:ascii="Arial" w:hAnsi="Arial" w:cs="Arial"/>
          <w:sz w:val="24"/>
          <w:szCs w:val="24"/>
        </w:rPr>
        <w:t>2013/14; however, it must be noted that th</w:t>
      </w:r>
      <w:r w:rsidRPr="00E650DA">
        <w:rPr>
          <w:rFonts w:ascii="Arial" w:hAnsi="Arial" w:cs="Arial"/>
          <w:sz w:val="24"/>
          <w:szCs w:val="24"/>
        </w:rPr>
        <w:t xml:space="preserve">e significant impact on our emissions </w:t>
      </w:r>
      <w:r w:rsidRPr="00E650DA">
        <w:rPr>
          <w:rFonts w:ascii="Arial" w:hAnsi="Arial" w:cs="Arial"/>
          <w:sz w:val="24"/>
          <w:szCs w:val="24"/>
        </w:rPr>
        <w:t>is mostly due to th</w:t>
      </w:r>
      <w:r w:rsidRPr="00E650DA">
        <w:rPr>
          <w:rFonts w:ascii="Arial" w:hAnsi="Arial" w:cs="Arial"/>
          <w:sz w:val="24"/>
          <w:szCs w:val="24"/>
        </w:rPr>
        <w:t xml:space="preserve">e </w:t>
      </w:r>
      <w:r w:rsidRPr="00E650DA">
        <w:rPr>
          <w:rFonts w:ascii="Arial" w:hAnsi="Arial" w:cs="Arial"/>
          <w:sz w:val="24"/>
          <w:szCs w:val="24"/>
        </w:rPr>
        <w:t xml:space="preserve">rationalisation of our building stock (i.e. transfer of community buildings and toilets).   </w:t>
      </w:r>
    </w:p>
    <w:p w:rsidR="00E650DA" w:rsidRPr="00E650DA" w:rsidRDefault="000D0CC1" w:rsidP="00E650DA">
      <w:pPr>
        <w:pStyle w:val="ListParagraph"/>
        <w:rPr>
          <w:rFonts w:ascii="Arial" w:hAnsi="Arial" w:cs="Arial"/>
          <w:sz w:val="24"/>
          <w:szCs w:val="24"/>
        </w:rPr>
      </w:pPr>
    </w:p>
    <w:p w:rsidR="00E650DA" w:rsidRPr="00E650DA" w:rsidRDefault="000D0CC1" w:rsidP="00E650DA">
      <w:pPr>
        <w:pStyle w:val="NormalWeb"/>
        <w:numPr>
          <w:ilvl w:val="0"/>
          <w:numId w:val="1"/>
        </w:numPr>
        <w:spacing w:before="0" w:beforeAutospacing="0" w:after="0" w:afterAutospacing="0"/>
        <w:rPr>
          <w:rFonts w:ascii="Arial" w:hAnsi="Arial" w:cs="Arial"/>
        </w:rPr>
      </w:pPr>
      <w:r w:rsidRPr="00E650DA">
        <w:rPr>
          <w:rFonts w:ascii="Arial" w:hAnsi="Arial" w:cs="Arial"/>
        </w:rPr>
        <w:t>Whilst we have not achieved the target reduction in emissions from LA travel during 2014/15, emissions have been reduced by 1.5% (648 tonnes). The difficulty we</w:t>
      </w:r>
      <w:r w:rsidRPr="00E650DA">
        <w:rPr>
          <w:rFonts w:ascii="Arial" w:hAnsi="Arial" w:cs="Arial"/>
        </w:rPr>
        <w:t xml:space="preserve"> are facing is that the more streamlined the fleet becomes the more difficult it is to make any significant progress towards achieving the 4% target. </w:t>
      </w:r>
    </w:p>
    <w:p w:rsidR="002961EE" w:rsidRDefault="000D0CC1" w:rsidP="002961EE">
      <w:pPr>
        <w:pStyle w:val="Normal000"/>
        <w:rPr>
          <w:rFonts w:ascii="Arial" w:hAnsi="Arial"/>
          <w:sz w:val="24"/>
          <w:szCs w:val="24"/>
        </w:rPr>
      </w:pPr>
    </w:p>
    <w:p w:rsidR="00E34224" w:rsidRDefault="000D0CC1" w:rsidP="002961EE">
      <w:pPr>
        <w:pStyle w:val="Normal000"/>
        <w:rPr>
          <w:rFonts w:ascii="Arial" w:hAnsi="Arial"/>
          <w:sz w:val="24"/>
          <w:szCs w:val="24"/>
          <w:u w:val="single"/>
        </w:rPr>
      </w:pPr>
      <w:r>
        <w:rPr>
          <w:rFonts w:ascii="Arial" w:hAnsi="Arial"/>
          <w:sz w:val="24"/>
          <w:szCs w:val="24"/>
          <w:u w:val="single"/>
        </w:rPr>
        <w:t>PI Review for 2015/16</w:t>
      </w:r>
    </w:p>
    <w:p w:rsidR="00E34224" w:rsidRPr="00E34224" w:rsidRDefault="000D0CC1" w:rsidP="00E34224">
      <w:pPr>
        <w:pStyle w:val="Normal000"/>
        <w:numPr>
          <w:ilvl w:val="0"/>
          <w:numId w:val="1"/>
        </w:numPr>
        <w:rPr>
          <w:rFonts w:ascii="Arial" w:hAnsi="Arial"/>
          <w:sz w:val="24"/>
          <w:szCs w:val="24"/>
          <w:u w:val="single"/>
        </w:rPr>
      </w:pPr>
      <w:r>
        <w:rPr>
          <w:rFonts w:ascii="Arial" w:hAnsi="Arial"/>
          <w:sz w:val="24"/>
          <w:szCs w:val="24"/>
        </w:rPr>
        <w:t>Please be reminded that the PI Review for 2015/16 is still underway an</w:t>
      </w:r>
      <w:r>
        <w:rPr>
          <w:rFonts w:ascii="Arial" w:hAnsi="Arial"/>
          <w:sz w:val="24"/>
          <w:szCs w:val="24"/>
        </w:rPr>
        <w:t>d any propos</w:t>
      </w:r>
      <w:r>
        <w:rPr>
          <w:rFonts w:ascii="Arial" w:hAnsi="Arial"/>
          <w:sz w:val="24"/>
          <w:szCs w:val="24"/>
        </w:rPr>
        <w:t xml:space="preserve">als for deletion of, </w:t>
      </w:r>
      <w:r>
        <w:rPr>
          <w:rFonts w:ascii="Arial" w:hAnsi="Arial"/>
          <w:sz w:val="24"/>
          <w:szCs w:val="24"/>
        </w:rPr>
        <w:t>or changes to</w:t>
      </w:r>
      <w:r>
        <w:rPr>
          <w:rFonts w:ascii="Arial" w:hAnsi="Arial"/>
          <w:sz w:val="24"/>
          <w:szCs w:val="24"/>
        </w:rPr>
        <w:t>,</w:t>
      </w:r>
      <w:r>
        <w:rPr>
          <w:rFonts w:ascii="Arial" w:hAnsi="Arial"/>
          <w:sz w:val="24"/>
          <w:szCs w:val="24"/>
        </w:rPr>
        <w:t xml:space="preserve"> existing PIs and requests for new PIs must be submitted to the Performance Management Officer </w:t>
      </w:r>
      <w:r>
        <w:rPr>
          <w:rFonts w:ascii="Arial" w:hAnsi="Arial"/>
          <w:sz w:val="24"/>
          <w:szCs w:val="24"/>
        </w:rPr>
        <w:t xml:space="preserve">(PMO) </w:t>
      </w:r>
      <w:r>
        <w:rPr>
          <w:rFonts w:ascii="Arial" w:hAnsi="Arial"/>
          <w:sz w:val="24"/>
          <w:szCs w:val="24"/>
        </w:rPr>
        <w:t>along with the finalised Service Plans for 2015/16.</w:t>
      </w:r>
    </w:p>
    <w:p w:rsidR="00E34224" w:rsidRPr="00E34224" w:rsidRDefault="000D0CC1" w:rsidP="00E34224">
      <w:pPr>
        <w:pStyle w:val="Normal000"/>
        <w:ind w:left="720"/>
        <w:rPr>
          <w:rFonts w:ascii="Arial" w:hAnsi="Arial"/>
          <w:sz w:val="24"/>
          <w:szCs w:val="24"/>
          <w:u w:val="single"/>
        </w:rPr>
      </w:pPr>
    </w:p>
    <w:p w:rsidR="00E34224" w:rsidRPr="00E34224" w:rsidRDefault="000D0CC1" w:rsidP="00E34224">
      <w:pPr>
        <w:pStyle w:val="Normal000"/>
        <w:numPr>
          <w:ilvl w:val="0"/>
          <w:numId w:val="1"/>
        </w:numPr>
        <w:rPr>
          <w:rFonts w:ascii="Arial" w:hAnsi="Arial"/>
          <w:sz w:val="24"/>
          <w:szCs w:val="24"/>
          <w:u w:val="single"/>
        </w:rPr>
      </w:pPr>
      <w:r>
        <w:rPr>
          <w:rFonts w:ascii="Arial" w:hAnsi="Arial"/>
          <w:sz w:val="24"/>
          <w:szCs w:val="24"/>
        </w:rPr>
        <w:t xml:space="preserve">Further discussions will then be held with individual services and </w:t>
      </w:r>
      <w:r>
        <w:rPr>
          <w:rFonts w:ascii="Arial" w:hAnsi="Arial"/>
          <w:sz w:val="24"/>
          <w:szCs w:val="24"/>
        </w:rPr>
        <w:t xml:space="preserve">a further report on the proposed PI Set for 2015/16 will be presented to a future meeting of Management Team. </w:t>
      </w:r>
    </w:p>
    <w:p w:rsidR="00E34224" w:rsidRDefault="000D0CC1" w:rsidP="00E34224">
      <w:pPr>
        <w:pStyle w:val="Normal000"/>
        <w:ind w:left="720"/>
        <w:rPr>
          <w:rFonts w:ascii="Arial" w:hAnsi="Arial"/>
          <w:sz w:val="24"/>
          <w:szCs w:val="24"/>
          <w:u w:val="single"/>
        </w:rPr>
      </w:pPr>
    </w:p>
    <w:p w:rsidR="002961EE" w:rsidRPr="002961EE" w:rsidRDefault="000D0CC1" w:rsidP="002961EE">
      <w:pPr>
        <w:pStyle w:val="Normal000"/>
        <w:rPr>
          <w:rFonts w:ascii="Arial" w:hAnsi="Arial"/>
          <w:sz w:val="24"/>
          <w:szCs w:val="24"/>
          <w:u w:val="single"/>
        </w:rPr>
      </w:pPr>
      <w:r w:rsidRPr="002961EE">
        <w:rPr>
          <w:rFonts w:ascii="Arial" w:hAnsi="Arial"/>
          <w:sz w:val="24"/>
          <w:szCs w:val="24"/>
          <w:u w:val="single"/>
        </w:rPr>
        <w:t>Future Reporting Procedures</w:t>
      </w:r>
      <w:r>
        <w:rPr>
          <w:rFonts w:ascii="Arial" w:hAnsi="Arial"/>
          <w:sz w:val="24"/>
          <w:szCs w:val="24"/>
          <w:u w:val="single"/>
        </w:rPr>
        <w:t xml:space="preserve"> and Deadlines</w:t>
      </w:r>
    </w:p>
    <w:p w:rsidR="002961EE" w:rsidRDefault="000D0CC1" w:rsidP="000A68A6">
      <w:pPr>
        <w:pStyle w:val="Normal000"/>
        <w:numPr>
          <w:ilvl w:val="0"/>
          <w:numId w:val="1"/>
        </w:numPr>
        <w:rPr>
          <w:rFonts w:ascii="Arial" w:hAnsi="Arial"/>
          <w:sz w:val="24"/>
          <w:szCs w:val="24"/>
        </w:rPr>
      </w:pPr>
      <w:r>
        <w:rPr>
          <w:rFonts w:ascii="Arial" w:hAnsi="Arial"/>
          <w:sz w:val="24"/>
          <w:szCs w:val="24"/>
        </w:rPr>
        <w:t xml:space="preserve">The </w:t>
      </w:r>
      <w:r>
        <w:rPr>
          <w:rFonts w:ascii="Arial" w:hAnsi="Arial"/>
          <w:sz w:val="24"/>
          <w:szCs w:val="24"/>
        </w:rPr>
        <w:t>PMO</w:t>
      </w:r>
      <w:r>
        <w:rPr>
          <w:rFonts w:ascii="Arial" w:hAnsi="Arial"/>
          <w:sz w:val="24"/>
          <w:szCs w:val="24"/>
        </w:rPr>
        <w:t xml:space="preserve"> </w:t>
      </w:r>
      <w:r>
        <w:rPr>
          <w:rFonts w:ascii="Arial" w:hAnsi="Arial"/>
          <w:sz w:val="24"/>
          <w:szCs w:val="24"/>
        </w:rPr>
        <w:t xml:space="preserve">would like to </w:t>
      </w:r>
      <w:r>
        <w:rPr>
          <w:rFonts w:ascii="Arial" w:hAnsi="Arial"/>
          <w:sz w:val="24"/>
          <w:szCs w:val="24"/>
        </w:rPr>
        <w:t>remind</w:t>
      </w:r>
      <w:r>
        <w:rPr>
          <w:rFonts w:ascii="Arial" w:hAnsi="Arial"/>
          <w:sz w:val="24"/>
          <w:szCs w:val="24"/>
        </w:rPr>
        <w:t xml:space="preserve"> Management Team of the</w:t>
      </w:r>
      <w:r>
        <w:rPr>
          <w:rFonts w:ascii="Arial" w:hAnsi="Arial"/>
          <w:sz w:val="24"/>
          <w:szCs w:val="24"/>
        </w:rPr>
        <w:t xml:space="preserve"> changes in reporting arrangements following the di</w:t>
      </w:r>
      <w:r>
        <w:rPr>
          <w:rFonts w:ascii="Arial" w:hAnsi="Arial"/>
          <w:sz w:val="24"/>
          <w:szCs w:val="24"/>
        </w:rPr>
        <w:t>sbandment of the Performance Monitoring Panel.  An update on a basket of Key PIs (as presented to you at the 7</w:t>
      </w:r>
      <w:r w:rsidRPr="002961EE">
        <w:rPr>
          <w:rFonts w:ascii="Arial" w:hAnsi="Arial"/>
          <w:sz w:val="24"/>
          <w:szCs w:val="24"/>
          <w:vertAlign w:val="superscript"/>
        </w:rPr>
        <w:t>th</w:t>
      </w:r>
      <w:r>
        <w:rPr>
          <w:rFonts w:ascii="Arial" w:hAnsi="Arial"/>
          <w:sz w:val="24"/>
          <w:szCs w:val="24"/>
        </w:rPr>
        <w:t xml:space="preserve"> July 2015 meeting) will be reported to the Executive as part of the Strategic Monitoring Report.</w:t>
      </w:r>
    </w:p>
    <w:p w:rsidR="002961EE" w:rsidRDefault="000D0CC1" w:rsidP="002961EE">
      <w:pPr>
        <w:pStyle w:val="Normal000"/>
        <w:ind w:left="720"/>
        <w:rPr>
          <w:rFonts w:ascii="Arial" w:hAnsi="Arial"/>
          <w:sz w:val="24"/>
          <w:szCs w:val="24"/>
        </w:rPr>
      </w:pPr>
    </w:p>
    <w:p w:rsidR="002961EE" w:rsidRPr="002961EE" w:rsidRDefault="000D0CC1" w:rsidP="000A68A6">
      <w:pPr>
        <w:pStyle w:val="Normal000"/>
        <w:numPr>
          <w:ilvl w:val="0"/>
          <w:numId w:val="1"/>
        </w:numPr>
        <w:rPr>
          <w:rFonts w:ascii="Arial" w:hAnsi="Arial"/>
          <w:sz w:val="24"/>
          <w:szCs w:val="24"/>
        </w:rPr>
      </w:pPr>
      <w:r>
        <w:rPr>
          <w:rFonts w:ascii="Arial" w:hAnsi="Arial"/>
          <w:sz w:val="24"/>
          <w:szCs w:val="24"/>
        </w:rPr>
        <w:t>Due to the committee timetable, it will be us</w:t>
      </w:r>
      <w:r>
        <w:rPr>
          <w:rFonts w:ascii="Arial" w:hAnsi="Arial"/>
          <w:sz w:val="24"/>
          <w:szCs w:val="24"/>
        </w:rPr>
        <w:t xml:space="preserve">ual practice for </w:t>
      </w:r>
      <w:r>
        <w:rPr>
          <w:rFonts w:ascii="Arial" w:hAnsi="Arial"/>
          <w:sz w:val="24"/>
          <w:szCs w:val="24"/>
        </w:rPr>
        <w:t xml:space="preserve">the PMO to have to provide this information to Committee Services earlier </w:t>
      </w:r>
      <w:r>
        <w:rPr>
          <w:rFonts w:ascii="Arial" w:hAnsi="Arial"/>
          <w:sz w:val="24"/>
          <w:szCs w:val="24"/>
        </w:rPr>
        <w:t>than previously.  Therefore, it is very important that the quarterly update deadlines are met.</w:t>
      </w:r>
    </w:p>
    <w:p w:rsidR="002961EE" w:rsidRDefault="000D0CC1" w:rsidP="002961EE">
      <w:pPr>
        <w:pStyle w:val="Normal000"/>
        <w:ind w:left="720"/>
        <w:rPr>
          <w:rFonts w:ascii="Arial" w:hAnsi="Arial"/>
          <w:sz w:val="24"/>
          <w:szCs w:val="24"/>
        </w:rPr>
      </w:pPr>
      <w:r>
        <w:rPr>
          <w:rFonts w:ascii="Arial" w:hAnsi="Arial"/>
          <w:sz w:val="24"/>
          <w:szCs w:val="24"/>
        </w:rPr>
        <w:t xml:space="preserve"> </w:t>
      </w:r>
    </w:p>
    <w:p w:rsidR="00E64C40" w:rsidRDefault="000D0CC1" w:rsidP="000A68A6">
      <w:pPr>
        <w:pStyle w:val="Normal000"/>
        <w:numPr>
          <w:ilvl w:val="0"/>
          <w:numId w:val="1"/>
        </w:numPr>
        <w:rPr>
          <w:rFonts w:ascii="Arial" w:hAnsi="Arial"/>
          <w:sz w:val="24"/>
          <w:szCs w:val="24"/>
        </w:rPr>
      </w:pPr>
      <w:r>
        <w:rPr>
          <w:rFonts w:ascii="Arial" w:hAnsi="Arial"/>
          <w:sz w:val="24"/>
          <w:szCs w:val="24"/>
        </w:rPr>
        <w:t xml:space="preserve">The </w:t>
      </w:r>
      <w:r>
        <w:rPr>
          <w:rFonts w:ascii="Arial" w:hAnsi="Arial"/>
          <w:sz w:val="24"/>
          <w:szCs w:val="24"/>
        </w:rPr>
        <w:t xml:space="preserve">Covalent </w:t>
      </w:r>
      <w:r>
        <w:rPr>
          <w:rFonts w:ascii="Arial" w:hAnsi="Arial"/>
          <w:sz w:val="24"/>
          <w:szCs w:val="24"/>
        </w:rPr>
        <w:t>u</w:t>
      </w:r>
      <w:r>
        <w:rPr>
          <w:rFonts w:ascii="Arial" w:hAnsi="Arial"/>
          <w:sz w:val="24"/>
          <w:szCs w:val="24"/>
        </w:rPr>
        <w:t>pdate deadlines for the remainder of 201</w:t>
      </w:r>
      <w:r>
        <w:rPr>
          <w:rFonts w:ascii="Arial" w:hAnsi="Arial"/>
          <w:sz w:val="24"/>
          <w:szCs w:val="24"/>
        </w:rPr>
        <w:t>5</w:t>
      </w:r>
      <w:r>
        <w:rPr>
          <w:rFonts w:ascii="Arial" w:hAnsi="Arial"/>
          <w:sz w:val="24"/>
          <w:szCs w:val="24"/>
        </w:rPr>
        <w:t>/</w:t>
      </w:r>
      <w:r>
        <w:rPr>
          <w:rFonts w:ascii="Arial" w:hAnsi="Arial"/>
          <w:sz w:val="24"/>
          <w:szCs w:val="24"/>
        </w:rPr>
        <w:t>1</w:t>
      </w:r>
      <w:r>
        <w:rPr>
          <w:rFonts w:ascii="Arial" w:hAnsi="Arial"/>
          <w:sz w:val="24"/>
          <w:szCs w:val="24"/>
        </w:rPr>
        <w:t>6</w:t>
      </w:r>
      <w:r>
        <w:rPr>
          <w:rFonts w:ascii="Arial" w:hAnsi="Arial"/>
          <w:sz w:val="24"/>
          <w:szCs w:val="24"/>
        </w:rPr>
        <w:t xml:space="preserve"> </w:t>
      </w:r>
      <w:r>
        <w:rPr>
          <w:rFonts w:ascii="Arial" w:hAnsi="Arial"/>
          <w:sz w:val="24"/>
          <w:szCs w:val="24"/>
        </w:rPr>
        <w:t>are detai</w:t>
      </w:r>
      <w:r>
        <w:rPr>
          <w:rFonts w:ascii="Arial" w:hAnsi="Arial"/>
          <w:sz w:val="24"/>
          <w:szCs w:val="24"/>
        </w:rPr>
        <w:t xml:space="preserve">led below.  These have been set as they have to try to give responsible officers as much time as possible to collate and submit the data whilst </w:t>
      </w:r>
      <w:r>
        <w:rPr>
          <w:rFonts w:ascii="Arial" w:hAnsi="Arial"/>
          <w:sz w:val="24"/>
          <w:szCs w:val="24"/>
        </w:rPr>
        <w:t xml:space="preserve">enabling the PMO to meet </w:t>
      </w:r>
      <w:r>
        <w:rPr>
          <w:rFonts w:ascii="Arial" w:hAnsi="Arial"/>
          <w:sz w:val="24"/>
          <w:szCs w:val="24"/>
        </w:rPr>
        <w:t xml:space="preserve">the </w:t>
      </w:r>
      <w:r>
        <w:rPr>
          <w:rFonts w:ascii="Arial" w:hAnsi="Arial"/>
          <w:sz w:val="24"/>
          <w:szCs w:val="24"/>
        </w:rPr>
        <w:t>deadlines of</w:t>
      </w:r>
      <w:r>
        <w:rPr>
          <w:rFonts w:ascii="Arial" w:hAnsi="Arial"/>
          <w:sz w:val="24"/>
          <w:szCs w:val="24"/>
        </w:rPr>
        <w:t xml:space="preserve"> the committee timetable.</w:t>
      </w:r>
      <w:r>
        <w:rPr>
          <w:rFonts w:ascii="Arial" w:hAnsi="Arial"/>
          <w:sz w:val="24"/>
          <w:szCs w:val="24"/>
        </w:rPr>
        <w:t xml:space="preserve"> </w:t>
      </w:r>
    </w:p>
    <w:p w:rsidR="00E64C40" w:rsidRDefault="000D0CC1" w:rsidP="00E64C40">
      <w:pPr>
        <w:pStyle w:val="ListParagraph"/>
        <w:rPr>
          <w:rFonts w:ascii="Arial" w:hAnsi="Arial"/>
          <w:sz w:val="24"/>
          <w:szCs w:val="24"/>
        </w:rPr>
      </w:pPr>
    </w:p>
    <w:p w:rsidR="00D63FD1" w:rsidRDefault="000D0CC1" w:rsidP="000A68A6">
      <w:pPr>
        <w:pStyle w:val="Normal000"/>
        <w:numPr>
          <w:ilvl w:val="0"/>
          <w:numId w:val="1"/>
        </w:numPr>
        <w:rPr>
          <w:rFonts w:ascii="Arial" w:hAnsi="Arial"/>
          <w:sz w:val="24"/>
          <w:szCs w:val="24"/>
        </w:rPr>
      </w:pPr>
      <w:r>
        <w:rPr>
          <w:rFonts w:ascii="Arial" w:hAnsi="Arial"/>
          <w:sz w:val="24"/>
          <w:szCs w:val="24"/>
        </w:rPr>
        <w:t xml:space="preserve">We </w:t>
      </w:r>
      <w:r>
        <w:rPr>
          <w:rFonts w:ascii="Arial" w:hAnsi="Arial"/>
          <w:sz w:val="24"/>
          <w:szCs w:val="24"/>
        </w:rPr>
        <w:t xml:space="preserve">ask that </w:t>
      </w:r>
      <w:r>
        <w:rPr>
          <w:rFonts w:ascii="Arial" w:hAnsi="Arial"/>
          <w:sz w:val="24"/>
          <w:szCs w:val="24"/>
        </w:rPr>
        <w:t xml:space="preserve">Management Team </w:t>
      </w:r>
      <w:r>
        <w:rPr>
          <w:rFonts w:ascii="Arial" w:hAnsi="Arial"/>
          <w:sz w:val="24"/>
          <w:szCs w:val="24"/>
        </w:rPr>
        <w:t>ensure that the</w:t>
      </w:r>
      <w:r>
        <w:rPr>
          <w:rFonts w:ascii="Arial" w:hAnsi="Arial"/>
          <w:sz w:val="24"/>
          <w:szCs w:val="24"/>
        </w:rPr>
        <w:t xml:space="preserve"> relevant members of their services / teams are aware of these dates</w:t>
      </w:r>
      <w:r>
        <w:rPr>
          <w:rFonts w:ascii="Arial" w:hAnsi="Arial"/>
          <w:sz w:val="24"/>
          <w:szCs w:val="24"/>
        </w:rPr>
        <w:t xml:space="preserve"> and the changes in procedures</w:t>
      </w:r>
      <w:r>
        <w:rPr>
          <w:rFonts w:ascii="Arial" w:hAnsi="Arial"/>
          <w:sz w:val="24"/>
          <w:szCs w:val="24"/>
        </w:rPr>
        <w:t>:</w:t>
      </w:r>
    </w:p>
    <w:p w:rsidR="00D63FD1" w:rsidRDefault="000D0CC1" w:rsidP="00D63FD1">
      <w:pPr>
        <w:pStyle w:val="Normal000"/>
        <w:numPr>
          <w:ilvl w:val="0"/>
          <w:numId w:val="4"/>
        </w:numPr>
        <w:rPr>
          <w:rFonts w:ascii="Arial" w:hAnsi="Arial"/>
          <w:sz w:val="24"/>
          <w:szCs w:val="24"/>
        </w:rPr>
      </w:pPr>
      <w:r>
        <w:rPr>
          <w:rFonts w:ascii="Arial" w:hAnsi="Arial"/>
          <w:sz w:val="24"/>
          <w:szCs w:val="24"/>
        </w:rPr>
        <w:lastRenderedPageBreak/>
        <w:t xml:space="preserve">Quarter 2 – 12noon, </w:t>
      </w:r>
      <w:r>
        <w:rPr>
          <w:rFonts w:ascii="Arial" w:hAnsi="Arial"/>
          <w:sz w:val="24"/>
          <w:szCs w:val="24"/>
        </w:rPr>
        <w:t>Thursday 8</w:t>
      </w:r>
      <w:r w:rsidRPr="00394C74">
        <w:rPr>
          <w:rFonts w:ascii="Arial" w:hAnsi="Arial"/>
          <w:sz w:val="24"/>
          <w:szCs w:val="24"/>
          <w:vertAlign w:val="superscript"/>
        </w:rPr>
        <w:t>th</w:t>
      </w:r>
      <w:r>
        <w:rPr>
          <w:rFonts w:ascii="Arial" w:hAnsi="Arial"/>
          <w:sz w:val="24"/>
          <w:szCs w:val="24"/>
        </w:rPr>
        <w:t xml:space="preserve"> October 2015</w:t>
      </w:r>
    </w:p>
    <w:p w:rsidR="00D63FD1" w:rsidRDefault="000D0CC1" w:rsidP="00D63FD1">
      <w:pPr>
        <w:pStyle w:val="Normal000"/>
        <w:numPr>
          <w:ilvl w:val="0"/>
          <w:numId w:val="4"/>
        </w:numPr>
        <w:rPr>
          <w:rFonts w:ascii="Arial" w:hAnsi="Arial"/>
          <w:sz w:val="24"/>
          <w:szCs w:val="24"/>
        </w:rPr>
      </w:pPr>
      <w:r>
        <w:rPr>
          <w:rFonts w:ascii="Arial" w:hAnsi="Arial"/>
          <w:sz w:val="24"/>
          <w:szCs w:val="24"/>
        </w:rPr>
        <w:t xml:space="preserve">Quarter 3 – 12noon, </w:t>
      </w:r>
      <w:r>
        <w:rPr>
          <w:rFonts w:ascii="Arial" w:hAnsi="Arial"/>
          <w:sz w:val="24"/>
          <w:szCs w:val="24"/>
        </w:rPr>
        <w:t>Fri</w:t>
      </w:r>
      <w:r>
        <w:rPr>
          <w:rFonts w:ascii="Arial" w:hAnsi="Arial"/>
          <w:sz w:val="24"/>
          <w:szCs w:val="24"/>
        </w:rPr>
        <w:t xml:space="preserve">day </w:t>
      </w:r>
      <w:r>
        <w:rPr>
          <w:rFonts w:ascii="Arial" w:hAnsi="Arial"/>
          <w:sz w:val="24"/>
          <w:szCs w:val="24"/>
        </w:rPr>
        <w:t>1</w:t>
      </w:r>
      <w:r>
        <w:rPr>
          <w:rFonts w:ascii="Arial" w:hAnsi="Arial"/>
          <w:sz w:val="24"/>
          <w:szCs w:val="24"/>
        </w:rPr>
        <w:t>5</w:t>
      </w:r>
      <w:r w:rsidRPr="00D63FD1">
        <w:rPr>
          <w:rFonts w:ascii="Arial" w:hAnsi="Arial"/>
          <w:sz w:val="24"/>
          <w:szCs w:val="24"/>
          <w:vertAlign w:val="superscript"/>
        </w:rPr>
        <w:t>th</w:t>
      </w:r>
      <w:r>
        <w:rPr>
          <w:rFonts w:ascii="Arial" w:hAnsi="Arial"/>
          <w:sz w:val="24"/>
          <w:szCs w:val="24"/>
        </w:rPr>
        <w:t xml:space="preserve"> January 201</w:t>
      </w:r>
      <w:r>
        <w:rPr>
          <w:rFonts w:ascii="Arial" w:hAnsi="Arial"/>
          <w:sz w:val="24"/>
          <w:szCs w:val="24"/>
        </w:rPr>
        <w:t>6</w:t>
      </w:r>
    </w:p>
    <w:p w:rsidR="00D63FD1" w:rsidRDefault="000D0CC1" w:rsidP="00D63FD1">
      <w:pPr>
        <w:pStyle w:val="Normal000"/>
        <w:numPr>
          <w:ilvl w:val="0"/>
          <w:numId w:val="4"/>
        </w:numPr>
        <w:rPr>
          <w:rFonts w:ascii="Arial" w:hAnsi="Arial"/>
          <w:sz w:val="24"/>
          <w:szCs w:val="24"/>
        </w:rPr>
      </w:pPr>
      <w:r>
        <w:rPr>
          <w:rFonts w:ascii="Arial" w:hAnsi="Arial"/>
          <w:sz w:val="24"/>
          <w:szCs w:val="24"/>
        </w:rPr>
        <w:t xml:space="preserve">Quarter 4 – 12noon, </w:t>
      </w:r>
      <w:r>
        <w:rPr>
          <w:rFonts w:ascii="Arial" w:hAnsi="Arial"/>
          <w:sz w:val="24"/>
          <w:szCs w:val="24"/>
        </w:rPr>
        <w:t>Wednes</w:t>
      </w:r>
      <w:r>
        <w:rPr>
          <w:rFonts w:ascii="Arial" w:hAnsi="Arial"/>
          <w:sz w:val="24"/>
          <w:szCs w:val="24"/>
        </w:rPr>
        <w:t xml:space="preserve">day </w:t>
      </w:r>
      <w:r>
        <w:rPr>
          <w:rFonts w:ascii="Arial" w:hAnsi="Arial"/>
          <w:sz w:val="24"/>
          <w:szCs w:val="24"/>
        </w:rPr>
        <w:t>13</w:t>
      </w:r>
      <w:r w:rsidRPr="00394C74">
        <w:rPr>
          <w:rFonts w:ascii="Arial" w:hAnsi="Arial"/>
          <w:sz w:val="24"/>
          <w:szCs w:val="24"/>
          <w:vertAlign w:val="superscript"/>
        </w:rPr>
        <w:t>th</w:t>
      </w:r>
      <w:r>
        <w:rPr>
          <w:rFonts w:ascii="Arial" w:hAnsi="Arial"/>
          <w:sz w:val="24"/>
          <w:szCs w:val="24"/>
        </w:rPr>
        <w:t xml:space="preserve"> </w:t>
      </w:r>
      <w:r>
        <w:rPr>
          <w:rFonts w:ascii="Arial" w:hAnsi="Arial"/>
          <w:sz w:val="24"/>
          <w:szCs w:val="24"/>
        </w:rPr>
        <w:t>April 201</w:t>
      </w:r>
      <w:r>
        <w:rPr>
          <w:rFonts w:ascii="Arial" w:hAnsi="Arial"/>
          <w:sz w:val="24"/>
          <w:szCs w:val="24"/>
        </w:rPr>
        <w:t>6</w:t>
      </w:r>
    </w:p>
    <w:p w:rsidR="00AD0336" w:rsidRDefault="000D0CC1" w:rsidP="000A68A6">
      <w:pPr>
        <w:pStyle w:val="Normal000"/>
        <w:ind w:left="720"/>
        <w:rPr>
          <w:rFonts w:ascii="Arial" w:hAnsi="Arial"/>
          <w:sz w:val="24"/>
          <w:szCs w:val="24"/>
        </w:rPr>
      </w:pPr>
    </w:p>
    <w:p w:rsidR="00AD0336" w:rsidRDefault="000D0CC1" w:rsidP="000A68A6">
      <w:pPr>
        <w:pStyle w:val="Normal000"/>
        <w:numPr>
          <w:ilvl w:val="0"/>
          <w:numId w:val="1"/>
        </w:numPr>
        <w:rPr>
          <w:rFonts w:ascii="Arial" w:hAnsi="Arial"/>
          <w:sz w:val="24"/>
          <w:szCs w:val="24"/>
        </w:rPr>
      </w:pPr>
      <w:r>
        <w:rPr>
          <w:rFonts w:ascii="Arial" w:hAnsi="Arial"/>
          <w:sz w:val="24"/>
          <w:szCs w:val="24"/>
        </w:rPr>
        <w:t>Also, p</w:t>
      </w:r>
      <w:r>
        <w:rPr>
          <w:rFonts w:ascii="Arial" w:hAnsi="Arial"/>
          <w:sz w:val="24"/>
          <w:szCs w:val="24"/>
        </w:rPr>
        <w:t>lease be re</w:t>
      </w:r>
      <w:r>
        <w:rPr>
          <w:rFonts w:ascii="Arial" w:hAnsi="Arial"/>
          <w:sz w:val="24"/>
          <w:szCs w:val="24"/>
        </w:rPr>
        <w:t xml:space="preserve">minded of </w:t>
      </w:r>
      <w:r>
        <w:rPr>
          <w:rFonts w:ascii="Arial" w:hAnsi="Arial"/>
          <w:sz w:val="24"/>
          <w:szCs w:val="24"/>
        </w:rPr>
        <w:t>the</w:t>
      </w:r>
      <w:r>
        <w:rPr>
          <w:rFonts w:ascii="Arial" w:hAnsi="Arial"/>
          <w:sz w:val="24"/>
          <w:szCs w:val="24"/>
        </w:rPr>
        <w:t xml:space="preserve"> importan</w:t>
      </w:r>
      <w:r>
        <w:rPr>
          <w:rFonts w:ascii="Arial" w:hAnsi="Arial"/>
          <w:sz w:val="24"/>
          <w:szCs w:val="24"/>
        </w:rPr>
        <w:t>ce of</w:t>
      </w:r>
      <w:r>
        <w:rPr>
          <w:rFonts w:ascii="Arial" w:hAnsi="Arial"/>
          <w:sz w:val="24"/>
          <w:szCs w:val="24"/>
        </w:rPr>
        <w:t xml:space="preserve"> ensur</w:t>
      </w:r>
      <w:r>
        <w:rPr>
          <w:rFonts w:ascii="Arial" w:hAnsi="Arial"/>
          <w:sz w:val="24"/>
          <w:szCs w:val="24"/>
        </w:rPr>
        <w:t>ing</w:t>
      </w:r>
      <w:r>
        <w:rPr>
          <w:rFonts w:ascii="Arial" w:hAnsi="Arial"/>
          <w:sz w:val="24"/>
          <w:szCs w:val="24"/>
        </w:rPr>
        <w:t xml:space="preserve"> that team members are aware of what happens to the data they </w:t>
      </w:r>
      <w:r>
        <w:rPr>
          <w:rFonts w:ascii="Arial" w:hAnsi="Arial"/>
          <w:sz w:val="24"/>
          <w:szCs w:val="24"/>
        </w:rPr>
        <w:t xml:space="preserve">collate and </w:t>
      </w:r>
      <w:r>
        <w:rPr>
          <w:rFonts w:ascii="Arial" w:hAnsi="Arial"/>
          <w:sz w:val="24"/>
          <w:szCs w:val="24"/>
        </w:rPr>
        <w:t>provide</w:t>
      </w:r>
      <w:r>
        <w:rPr>
          <w:rFonts w:ascii="Arial" w:hAnsi="Arial"/>
          <w:sz w:val="24"/>
          <w:szCs w:val="24"/>
        </w:rPr>
        <w:t>;</w:t>
      </w:r>
      <w:r>
        <w:rPr>
          <w:rFonts w:ascii="Arial" w:hAnsi="Arial"/>
          <w:sz w:val="24"/>
          <w:szCs w:val="24"/>
        </w:rPr>
        <w:t xml:space="preserve"> where this information is reported and how </w:t>
      </w:r>
      <w:r>
        <w:rPr>
          <w:rFonts w:ascii="Arial" w:hAnsi="Arial"/>
          <w:sz w:val="24"/>
          <w:szCs w:val="24"/>
        </w:rPr>
        <w:t>i</w:t>
      </w:r>
      <w:r>
        <w:rPr>
          <w:rFonts w:ascii="Arial" w:hAnsi="Arial"/>
          <w:sz w:val="24"/>
          <w:szCs w:val="24"/>
        </w:rPr>
        <w:t>t is</w:t>
      </w:r>
      <w:r>
        <w:rPr>
          <w:rFonts w:ascii="Arial" w:hAnsi="Arial"/>
          <w:sz w:val="24"/>
          <w:szCs w:val="24"/>
        </w:rPr>
        <w:t xml:space="preserve"> used</w:t>
      </w:r>
      <w:r>
        <w:rPr>
          <w:rFonts w:ascii="Arial" w:hAnsi="Arial"/>
          <w:sz w:val="24"/>
          <w:szCs w:val="24"/>
        </w:rPr>
        <w:t xml:space="preserve">; along with the thanks of the Performance Management </w:t>
      </w:r>
      <w:r>
        <w:rPr>
          <w:rFonts w:ascii="Arial" w:hAnsi="Arial"/>
          <w:sz w:val="24"/>
          <w:szCs w:val="24"/>
        </w:rPr>
        <w:t>Officer</w:t>
      </w:r>
      <w:r>
        <w:rPr>
          <w:rFonts w:ascii="Arial" w:hAnsi="Arial"/>
          <w:sz w:val="24"/>
          <w:szCs w:val="24"/>
        </w:rPr>
        <w:t xml:space="preserve"> for their help in comp</w:t>
      </w:r>
      <w:r>
        <w:rPr>
          <w:rFonts w:ascii="Arial" w:hAnsi="Arial"/>
          <w:sz w:val="24"/>
          <w:szCs w:val="24"/>
        </w:rPr>
        <w:t>iling the performance reports each quarter.</w:t>
      </w:r>
    </w:p>
    <w:p w:rsidR="005062E1" w:rsidRPr="00624622" w:rsidRDefault="000D0CC1" w:rsidP="00771B71">
      <w:pPr>
        <w:pStyle w:val="Normal0"/>
        <w:rPr>
          <w:rFonts w:ascii="Arial" w:hAnsi="Arial"/>
          <w:b/>
          <w:sz w:val="24"/>
          <w:szCs w:val="24"/>
          <w:lang w:val="en-GB"/>
        </w:rPr>
      </w:pPr>
    </w:p>
    <w:p w:rsidR="007453AC" w:rsidRDefault="000D0CC1" w:rsidP="007453AC">
      <w:pPr>
        <w:pStyle w:val="Normal001"/>
        <w:tabs>
          <w:tab w:val="left" w:pos="2700"/>
        </w:tabs>
        <w:rPr>
          <w:rFonts w:ascii="Arial" w:hAnsi="Arial"/>
          <w:b/>
          <w:sz w:val="24"/>
          <w:szCs w:val="24"/>
        </w:rPr>
      </w:pPr>
      <w:r w:rsidRPr="000D6426">
        <w:rPr>
          <w:rFonts w:ascii="Arial" w:hAnsi="Arial"/>
          <w:b/>
          <w:sz w:val="24"/>
          <w:szCs w:val="24"/>
        </w:rPr>
        <w:t>IMPLICATIONS</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Policy:  </w:t>
      </w:r>
      <w:r w:rsidRPr="00FB2DB4">
        <w:rPr>
          <w:rFonts w:ascii="Arial" w:hAnsi="Arial" w:cs="Arial"/>
          <w:sz w:val="24"/>
        </w:rPr>
        <w:t xml:space="preserve">The Council has a duty to </w:t>
      </w:r>
      <w:r>
        <w:rPr>
          <w:rFonts w:ascii="Arial" w:hAnsi="Arial" w:cs="Arial"/>
          <w:sz w:val="24"/>
        </w:rPr>
        <w:t xml:space="preserve">regularly report on its performance and make this information available to members of the public, staff and </w:t>
      </w:r>
      <w:r w:rsidRPr="00804914">
        <w:rPr>
          <w:rFonts w:ascii="Arial" w:hAnsi="Arial" w:cs="Arial"/>
          <w:sz w:val="24"/>
        </w:rPr>
        <w:t>councillors</w:t>
      </w:r>
      <w:r w:rsidRPr="000D6426">
        <w:rPr>
          <w:rFonts w:ascii="Arial" w:hAnsi="Arial"/>
          <w:sz w:val="24"/>
          <w:szCs w:val="24"/>
        </w:rPr>
        <w:t>.</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Financial:  </w:t>
      </w:r>
      <w:r>
        <w:rPr>
          <w:rFonts w:ascii="Arial" w:hAnsi="Arial"/>
          <w:sz w:val="24"/>
          <w:szCs w:val="24"/>
        </w:rPr>
        <w:t>None</w:t>
      </w:r>
      <w:r w:rsidRPr="000D6426">
        <w:rPr>
          <w:rFonts w:ascii="Arial" w:hAnsi="Arial"/>
          <w:sz w:val="24"/>
          <w:szCs w:val="24"/>
        </w:rPr>
        <w:t>.</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Legal:  </w:t>
      </w:r>
      <w:r w:rsidRPr="00FB2DB4">
        <w:rPr>
          <w:rFonts w:ascii="Arial" w:hAnsi="Arial" w:cs="Arial"/>
          <w:sz w:val="24"/>
        </w:rPr>
        <w:t>The Council h</w:t>
      </w:r>
      <w:r w:rsidRPr="00FB2DB4">
        <w:rPr>
          <w:rFonts w:ascii="Arial" w:hAnsi="Arial" w:cs="Arial"/>
          <w:sz w:val="24"/>
        </w:rPr>
        <w:t xml:space="preserve">as a duty to </w:t>
      </w:r>
      <w:r>
        <w:rPr>
          <w:rFonts w:ascii="Arial" w:hAnsi="Arial" w:cs="Arial"/>
          <w:sz w:val="24"/>
        </w:rPr>
        <w:t xml:space="preserve">regularly report on its performance and make this information available to members of the public, staff and </w:t>
      </w:r>
      <w:r w:rsidRPr="00804914">
        <w:rPr>
          <w:rFonts w:ascii="Arial" w:hAnsi="Arial" w:cs="Arial"/>
          <w:sz w:val="24"/>
        </w:rPr>
        <w:t>councillors</w:t>
      </w:r>
      <w:r w:rsidRPr="000D6426">
        <w:rPr>
          <w:rFonts w:ascii="Arial" w:hAnsi="Arial"/>
          <w:sz w:val="24"/>
          <w:szCs w:val="24"/>
        </w:rPr>
        <w:t>.</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Risk Management:  </w:t>
      </w:r>
      <w:r w:rsidRPr="000D6426">
        <w:rPr>
          <w:rFonts w:ascii="Arial" w:hAnsi="Arial"/>
          <w:sz w:val="24"/>
          <w:szCs w:val="24"/>
        </w:rPr>
        <w:t xml:space="preserve">Failure to effectively monitor performance and deal with any problems of underperformance could impact </w:t>
      </w:r>
      <w:r w:rsidRPr="000D6426">
        <w:rPr>
          <w:rFonts w:ascii="Arial" w:hAnsi="Arial"/>
          <w:sz w:val="24"/>
          <w:szCs w:val="24"/>
        </w:rPr>
        <w:t>upon the Council’s ability to deliver its priorities.</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Health and Safety:  </w:t>
      </w:r>
      <w:r w:rsidRPr="000D6426">
        <w:rPr>
          <w:rFonts w:ascii="Arial" w:hAnsi="Arial"/>
          <w:sz w:val="24"/>
          <w:szCs w:val="24"/>
        </w:rPr>
        <w:t>None.</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Sustainability:  </w:t>
      </w:r>
      <w:r w:rsidRPr="000D6426">
        <w:rPr>
          <w:rFonts w:ascii="Arial" w:hAnsi="Arial"/>
          <w:sz w:val="24"/>
          <w:szCs w:val="24"/>
        </w:rPr>
        <w:t>A number of our current performance measures relate to Sustainability issues.</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Community Safety:  </w:t>
      </w:r>
      <w:r w:rsidRPr="000D6426">
        <w:rPr>
          <w:rFonts w:ascii="Arial" w:hAnsi="Arial"/>
          <w:sz w:val="24"/>
          <w:szCs w:val="24"/>
        </w:rPr>
        <w:t>A number of our curren</w:t>
      </w:r>
      <w:r>
        <w:rPr>
          <w:rFonts w:ascii="Arial" w:hAnsi="Arial"/>
          <w:sz w:val="24"/>
          <w:szCs w:val="24"/>
        </w:rPr>
        <w:t xml:space="preserve">t </w:t>
      </w:r>
      <w:r w:rsidRPr="000D6426">
        <w:rPr>
          <w:rFonts w:ascii="Arial" w:hAnsi="Arial"/>
          <w:sz w:val="24"/>
          <w:szCs w:val="24"/>
        </w:rPr>
        <w:t>performance measures relate to Comm</w:t>
      </w:r>
      <w:r w:rsidRPr="000D6426">
        <w:rPr>
          <w:rFonts w:ascii="Arial" w:hAnsi="Arial"/>
          <w:sz w:val="24"/>
          <w:szCs w:val="24"/>
        </w:rPr>
        <w:t>unity Safety issues.</w:t>
      </w:r>
    </w:p>
    <w:p w:rsidR="007453AC" w:rsidRPr="000D6426" w:rsidRDefault="000D0CC1" w:rsidP="007453AC">
      <w:pPr>
        <w:pStyle w:val="Normal001"/>
        <w:tabs>
          <w:tab w:val="left" w:pos="2700"/>
        </w:tabs>
        <w:rPr>
          <w:rFonts w:ascii="Arial" w:hAnsi="Arial"/>
          <w:b/>
          <w:sz w:val="24"/>
          <w:szCs w:val="24"/>
        </w:rPr>
      </w:pPr>
    </w:p>
    <w:p w:rsidR="007453AC" w:rsidRPr="000D6426" w:rsidRDefault="000D0CC1" w:rsidP="007453AC">
      <w:pPr>
        <w:pStyle w:val="Normal001"/>
        <w:tabs>
          <w:tab w:val="left" w:pos="2700"/>
        </w:tabs>
        <w:rPr>
          <w:rFonts w:ascii="Arial" w:hAnsi="Arial"/>
          <w:sz w:val="24"/>
          <w:szCs w:val="24"/>
        </w:rPr>
      </w:pPr>
      <w:r w:rsidRPr="000D6426">
        <w:rPr>
          <w:rFonts w:ascii="Arial" w:hAnsi="Arial"/>
          <w:b/>
          <w:sz w:val="24"/>
          <w:szCs w:val="24"/>
        </w:rPr>
        <w:t xml:space="preserve">Equality and Diversity:  </w:t>
      </w:r>
      <w:r w:rsidRPr="000D6426">
        <w:rPr>
          <w:rFonts w:ascii="Arial" w:hAnsi="Arial"/>
          <w:sz w:val="24"/>
          <w:szCs w:val="24"/>
        </w:rPr>
        <w:t>A number of our current performance measures relate to Equality and Diversity issues.</w:t>
      </w:r>
    </w:p>
    <w:p w:rsidR="007453AC" w:rsidRDefault="000D0CC1" w:rsidP="007453AC">
      <w:pPr>
        <w:pStyle w:val="Normal001"/>
        <w:tabs>
          <w:tab w:val="left" w:pos="540"/>
        </w:tabs>
        <w:rPr>
          <w:rFonts w:ascii="Arial" w:hAnsi="Arial"/>
          <w:b/>
          <w:sz w:val="24"/>
          <w:szCs w:val="24"/>
        </w:rPr>
      </w:pPr>
    </w:p>
    <w:p w:rsidR="007453AC" w:rsidRPr="000D6426" w:rsidRDefault="000D0CC1" w:rsidP="007453AC">
      <w:pPr>
        <w:pStyle w:val="Normal001"/>
        <w:tabs>
          <w:tab w:val="left" w:pos="540"/>
        </w:tabs>
        <w:rPr>
          <w:rFonts w:ascii="Arial" w:hAnsi="Arial"/>
          <w:sz w:val="24"/>
          <w:szCs w:val="24"/>
        </w:rPr>
      </w:pPr>
      <w:r w:rsidRPr="000D6426">
        <w:rPr>
          <w:rFonts w:ascii="Arial" w:hAnsi="Arial"/>
          <w:b/>
          <w:sz w:val="24"/>
          <w:szCs w:val="24"/>
        </w:rPr>
        <w:t>APPENDICES</w:t>
      </w:r>
    </w:p>
    <w:p w:rsidR="007453AC" w:rsidRPr="000D6426" w:rsidRDefault="000D0CC1" w:rsidP="007453AC">
      <w:pPr>
        <w:pStyle w:val="Normal001"/>
        <w:tabs>
          <w:tab w:val="left" w:pos="540"/>
        </w:tabs>
        <w:rPr>
          <w:rFonts w:ascii="Arial" w:hAnsi="Arial"/>
          <w:sz w:val="24"/>
          <w:szCs w:val="24"/>
        </w:rPr>
      </w:pPr>
      <w:r>
        <w:rPr>
          <w:rFonts w:ascii="Arial" w:hAnsi="Arial"/>
          <w:sz w:val="24"/>
          <w:szCs w:val="24"/>
        </w:rPr>
        <w:t>Appendix 1</w:t>
      </w:r>
      <w:r w:rsidRPr="000D6426">
        <w:rPr>
          <w:rFonts w:ascii="Arial" w:hAnsi="Arial"/>
          <w:sz w:val="24"/>
          <w:szCs w:val="24"/>
        </w:rPr>
        <w:t xml:space="preserve"> – Underperforming PIs for 1</w:t>
      </w:r>
      <w:r w:rsidRPr="000D6426">
        <w:rPr>
          <w:rFonts w:ascii="Arial" w:hAnsi="Arial"/>
          <w:sz w:val="24"/>
          <w:szCs w:val="24"/>
          <w:vertAlign w:val="superscript"/>
        </w:rPr>
        <w:t>st</w:t>
      </w:r>
      <w:r w:rsidRPr="000D6426">
        <w:rPr>
          <w:rFonts w:ascii="Arial" w:hAnsi="Arial"/>
          <w:sz w:val="24"/>
          <w:szCs w:val="24"/>
        </w:rPr>
        <w:t xml:space="preserve"> April </w:t>
      </w:r>
      <w:r>
        <w:rPr>
          <w:rFonts w:ascii="Arial" w:hAnsi="Arial"/>
          <w:sz w:val="24"/>
          <w:szCs w:val="24"/>
        </w:rPr>
        <w:t>– 30</w:t>
      </w:r>
      <w:r w:rsidRPr="007453AC">
        <w:rPr>
          <w:rFonts w:ascii="Arial" w:hAnsi="Arial"/>
          <w:sz w:val="24"/>
          <w:szCs w:val="24"/>
          <w:vertAlign w:val="superscript"/>
        </w:rPr>
        <w:t>th</w:t>
      </w:r>
      <w:r>
        <w:rPr>
          <w:rFonts w:ascii="Arial" w:hAnsi="Arial"/>
          <w:sz w:val="24"/>
          <w:szCs w:val="24"/>
        </w:rPr>
        <w:t xml:space="preserve"> June 201</w:t>
      </w:r>
      <w:r>
        <w:rPr>
          <w:rFonts w:ascii="Arial" w:hAnsi="Arial"/>
          <w:sz w:val="24"/>
          <w:szCs w:val="24"/>
        </w:rPr>
        <w:t>5</w:t>
      </w:r>
    </w:p>
    <w:p w:rsidR="00FF4456" w:rsidRDefault="000D0CC1" w:rsidP="00FF4456">
      <w:pPr>
        <w:pStyle w:val="Normal001"/>
        <w:tabs>
          <w:tab w:val="left" w:pos="540"/>
        </w:tabs>
        <w:rPr>
          <w:rFonts w:ascii="Arial" w:hAnsi="Arial"/>
          <w:sz w:val="24"/>
          <w:szCs w:val="24"/>
        </w:rPr>
      </w:pPr>
      <w:r>
        <w:rPr>
          <w:rFonts w:ascii="Arial" w:hAnsi="Arial"/>
          <w:sz w:val="24"/>
          <w:szCs w:val="24"/>
        </w:rPr>
        <w:t xml:space="preserve">Appendix 2 – </w:t>
      </w:r>
      <w:r>
        <w:rPr>
          <w:rFonts w:ascii="Arial" w:hAnsi="Arial"/>
          <w:sz w:val="24"/>
          <w:szCs w:val="24"/>
        </w:rPr>
        <w:t xml:space="preserve">Update on Performance Information </w:t>
      </w:r>
      <w:r>
        <w:rPr>
          <w:rFonts w:ascii="Arial" w:hAnsi="Arial"/>
          <w:sz w:val="24"/>
          <w:szCs w:val="24"/>
        </w:rPr>
        <w:t>relating to 201</w:t>
      </w:r>
      <w:r>
        <w:rPr>
          <w:rFonts w:ascii="Arial" w:hAnsi="Arial"/>
          <w:sz w:val="24"/>
          <w:szCs w:val="24"/>
        </w:rPr>
        <w:t>4/15</w:t>
      </w:r>
    </w:p>
    <w:p w:rsidR="007453AC" w:rsidRDefault="000D0CC1" w:rsidP="007453AC">
      <w:pPr>
        <w:pStyle w:val="Normal001"/>
        <w:tabs>
          <w:tab w:val="left" w:pos="540"/>
        </w:tabs>
        <w:rPr>
          <w:rFonts w:ascii="Arial" w:hAnsi="Arial"/>
          <w:sz w:val="24"/>
          <w:szCs w:val="24"/>
        </w:rPr>
      </w:pPr>
      <w:r>
        <w:rPr>
          <w:rFonts w:ascii="Arial" w:hAnsi="Arial"/>
          <w:sz w:val="24"/>
          <w:szCs w:val="24"/>
        </w:rPr>
        <w:t>Appendix 3 - Detailed C</w:t>
      </w:r>
      <w:r w:rsidRPr="000D6426">
        <w:rPr>
          <w:rFonts w:ascii="Arial" w:hAnsi="Arial"/>
          <w:sz w:val="24"/>
          <w:szCs w:val="24"/>
        </w:rPr>
        <w:t>orporate PI performance information reported for the period 1</w:t>
      </w:r>
      <w:r w:rsidRPr="000D6426">
        <w:rPr>
          <w:rFonts w:ascii="Arial" w:hAnsi="Arial"/>
          <w:sz w:val="24"/>
          <w:szCs w:val="24"/>
          <w:vertAlign w:val="superscript"/>
        </w:rPr>
        <w:t>st</w:t>
      </w:r>
      <w:r>
        <w:rPr>
          <w:rFonts w:ascii="Arial" w:hAnsi="Arial"/>
          <w:sz w:val="24"/>
          <w:szCs w:val="24"/>
        </w:rPr>
        <w:t xml:space="preserve"> April – 30</w:t>
      </w:r>
      <w:r w:rsidRPr="007453AC">
        <w:rPr>
          <w:rFonts w:ascii="Arial" w:hAnsi="Arial"/>
          <w:sz w:val="24"/>
          <w:szCs w:val="24"/>
          <w:vertAlign w:val="superscript"/>
        </w:rPr>
        <w:t>th</w:t>
      </w:r>
      <w:r>
        <w:rPr>
          <w:rFonts w:ascii="Arial" w:hAnsi="Arial"/>
          <w:sz w:val="24"/>
          <w:szCs w:val="24"/>
        </w:rPr>
        <w:t xml:space="preserve"> June 201</w:t>
      </w:r>
      <w:r>
        <w:rPr>
          <w:rFonts w:ascii="Arial" w:hAnsi="Arial"/>
          <w:sz w:val="24"/>
          <w:szCs w:val="24"/>
        </w:rPr>
        <w:t>5</w:t>
      </w:r>
    </w:p>
    <w:p w:rsidR="007453AC" w:rsidRDefault="000D0CC1" w:rsidP="007453AC">
      <w:pPr>
        <w:pStyle w:val="Normal001"/>
        <w:tabs>
          <w:tab w:val="left" w:pos="540"/>
        </w:tabs>
        <w:rPr>
          <w:rFonts w:ascii="Arial" w:hAnsi="Arial"/>
          <w:sz w:val="24"/>
          <w:szCs w:val="24"/>
        </w:rPr>
      </w:pPr>
      <w:r>
        <w:rPr>
          <w:rFonts w:ascii="Arial" w:hAnsi="Arial"/>
          <w:sz w:val="24"/>
          <w:szCs w:val="24"/>
        </w:rPr>
        <w:t xml:space="preserve">Appendix </w:t>
      </w:r>
      <w:r>
        <w:rPr>
          <w:rFonts w:ascii="Arial" w:hAnsi="Arial"/>
          <w:sz w:val="24"/>
          <w:szCs w:val="24"/>
        </w:rPr>
        <w:t>4</w:t>
      </w:r>
      <w:r>
        <w:rPr>
          <w:rFonts w:ascii="Arial" w:hAnsi="Arial"/>
          <w:sz w:val="24"/>
          <w:szCs w:val="24"/>
        </w:rPr>
        <w:t xml:space="preserve"> – Pendle Leisure Trust PIs: 1</w:t>
      </w:r>
      <w:r w:rsidRPr="00B8402D">
        <w:rPr>
          <w:rFonts w:ascii="Arial" w:hAnsi="Arial"/>
          <w:sz w:val="24"/>
          <w:szCs w:val="24"/>
          <w:vertAlign w:val="superscript"/>
        </w:rPr>
        <w:t>st</w:t>
      </w:r>
      <w:r>
        <w:rPr>
          <w:rFonts w:ascii="Arial" w:hAnsi="Arial"/>
          <w:sz w:val="24"/>
          <w:szCs w:val="24"/>
        </w:rPr>
        <w:t xml:space="preserve"> April – 3</w:t>
      </w:r>
      <w:r>
        <w:rPr>
          <w:rFonts w:ascii="Arial" w:hAnsi="Arial"/>
          <w:sz w:val="24"/>
          <w:szCs w:val="24"/>
        </w:rPr>
        <w:t>0</w:t>
      </w:r>
      <w:r w:rsidRPr="00B37CCC">
        <w:rPr>
          <w:rFonts w:ascii="Arial" w:hAnsi="Arial"/>
          <w:sz w:val="24"/>
          <w:szCs w:val="24"/>
          <w:vertAlign w:val="superscript"/>
        </w:rPr>
        <w:t>th</w:t>
      </w:r>
      <w:r>
        <w:rPr>
          <w:rFonts w:ascii="Arial" w:hAnsi="Arial"/>
          <w:sz w:val="24"/>
          <w:szCs w:val="24"/>
        </w:rPr>
        <w:t xml:space="preserve"> June</w:t>
      </w:r>
      <w:r>
        <w:rPr>
          <w:rFonts w:ascii="Arial" w:hAnsi="Arial"/>
          <w:sz w:val="24"/>
          <w:szCs w:val="24"/>
        </w:rPr>
        <w:t xml:space="preserve"> 201</w:t>
      </w:r>
      <w:r>
        <w:rPr>
          <w:rFonts w:ascii="Arial" w:hAnsi="Arial"/>
          <w:sz w:val="24"/>
          <w:szCs w:val="24"/>
        </w:rPr>
        <w:t>5</w:t>
      </w:r>
    </w:p>
    <w:p w:rsidR="00F901FA" w:rsidRDefault="000D0CC1" w:rsidP="00F901FA">
      <w:pPr>
        <w:pStyle w:val="Normal001"/>
        <w:tabs>
          <w:tab w:val="left" w:pos="540"/>
        </w:tabs>
        <w:rPr>
          <w:rFonts w:ascii="Arial" w:hAnsi="Arial"/>
          <w:sz w:val="24"/>
          <w:szCs w:val="24"/>
        </w:rPr>
      </w:pPr>
      <w:r>
        <w:rPr>
          <w:rFonts w:ascii="Arial" w:hAnsi="Arial"/>
          <w:sz w:val="24"/>
          <w:szCs w:val="24"/>
        </w:rPr>
        <w:t xml:space="preserve">Appendix 5 - </w:t>
      </w:r>
      <w:r w:rsidRPr="000D6426">
        <w:rPr>
          <w:rFonts w:ascii="Arial" w:hAnsi="Arial"/>
          <w:sz w:val="24"/>
          <w:szCs w:val="24"/>
        </w:rPr>
        <w:t xml:space="preserve">Liberata Partnership Steering Group Report for </w:t>
      </w:r>
      <w:r>
        <w:rPr>
          <w:rFonts w:ascii="Arial" w:hAnsi="Arial"/>
          <w:sz w:val="24"/>
          <w:szCs w:val="24"/>
        </w:rPr>
        <w:t>June 201</w:t>
      </w:r>
      <w:r>
        <w:rPr>
          <w:rFonts w:ascii="Arial" w:hAnsi="Arial"/>
          <w:sz w:val="24"/>
          <w:szCs w:val="24"/>
        </w:rPr>
        <w:t>5</w:t>
      </w:r>
      <w:r>
        <w:rPr>
          <w:rFonts w:ascii="Arial" w:hAnsi="Arial"/>
          <w:sz w:val="24"/>
          <w:szCs w:val="24"/>
        </w:rPr>
        <w:t xml:space="preserve">  </w:t>
      </w:r>
    </w:p>
    <w:p w:rsidR="00F901FA" w:rsidRPr="000D6426" w:rsidRDefault="000D0CC1" w:rsidP="007453AC">
      <w:pPr>
        <w:pStyle w:val="Normal001"/>
        <w:tabs>
          <w:tab w:val="left" w:pos="540"/>
        </w:tabs>
        <w:rPr>
          <w:rFonts w:ascii="Arial" w:hAnsi="Arial"/>
          <w:sz w:val="24"/>
          <w:szCs w:val="24"/>
        </w:rPr>
      </w:pPr>
    </w:p>
    <w:p w:rsidR="007453AC" w:rsidRPr="000D6426" w:rsidRDefault="000D0CC1" w:rsidP="007453AC">
      <w:pPr>
        <w:pStyle w:val="Normal001"/>
        <w:tabs>
          <w:tab w:val="left" w:pos="540"/>
        </w:tabs>
        <w:rPr>
          <w:rFonts w:ascii="Arial" w:hAnsi="Arial" w:cs="Arial"/>
        </w:rPr>
      </w:pPr>
    </w:p>
    <w:p w:rsidR="007453AC" w:rsidRPr="000D6426" w:rsidRDefault="000D0CC1" w:rsidP="007453AC">
      <w:pPr>
        <w:pStyle w:val="Normal001"/>
        <w:tabs>
          <w:tab w:val="left" w:pos="540"/>
        </w:tabs>
        <w:rPr>
          <w:rFonts w:ascii="Arial" w:hAnsi="Arial" w:cs="Arial"/>
          <w:sz w:val="24"/>
          <w:szCs w:val="24"/>
        </w:rPr>
      </w:pPr>
      <w:r w:rsidRPr="000D6426">
        <w:rPr>
          <w:rFonts w:ascii="Arial" w:hAnsi="Arial" w:cs="Arial"/>
          <w:b/>
          <w:sz w:val="24"/>
          <w:szCs w:val="24"/>
        </w:rPr>
        <w:t>LIST OF BACKGROUND PAPERS</w:t>
      </w:r>
    </w:p>
    <w:p w:rsidR="007453AC" w:rsidRPr="000D6426" w:rsidRDefault="000D0CC1" w:rsidP="007453AC">
      <w:pPr>
        <w:pStyle w:val="Normal001"/>
        <w:numPr>
          <w:ilvl w:val="0"/>
          <w:numId w:val="5"/>
        </w:numPr>
        <w:rPr>
          <w:rFonts w:ascii="Arial" w:hAnsi="Arial" w:cs="Arial"/>
          <w:sz w:val="24"/>
        </w:rPr>
      </w:pPr>
      <w:r w:rsidRPr="000D6426">
        <w:rPr>
          <w:rFonts w:ascii="Arial" w:hAnsi="Arial" w:cs="Arial"/>
          <w:sz w:val="24"/>
        </w:rPr>
        <w:t xml:space="preserve">Performance data received from individual services </w:t>
      </w:r>
    </w:p>
    <w:p w:rsidR="007453AC" w:rsidRPr="000D6426" w:rsidRDefault="000D0CC1" w:rsidP="007453AC">
      <w:pPr>
        <w:pStyle w:val="Normal001"/>
        <w:numPr>
          <w:ilvl w:val="0"/>
          <w:numId w:val="5"/>
        </w:numPr>
        <w:rPr>
          <w:rFonts w:ascii="Arial" w:hAnsi="Arial" w:cs="Arial"/>
          <w:sz w:val="24"/>
        </w:rPr>
      </w:pPr>
      <w:r w:rsidRPr="000D6426">
        <w:rPr>
          <w:rFonts w:ascii="Arial" w:hAnsi="Arial" w:cs="Arial"/>
          <w:sz w:val="24"/>
        </w:rPr>
        <w:t>Supporting commentary received from individual services</w:t>
      </w:r>
    </w:p>
    <w:p w:rsidR="007453AC" w:rsidRPr="000D6426" w:rsidRDefault="000D0CC1" w:rsidP="007453AC">
      <w:pPr>
        <w:pStyle w:val="Normal001"/>
        <w:numPr>
          <w:ilvl w:val="0"/>
          <w:numId w:val="5"/>
        </w:numPr>
        <w:rPr>
          <w:rFonts w:ascii="Arial" w:hAnsi="Arial" w:cs="Arial"/>
          <w:sz w:val="24"/>
          <w:szCs w:val="24"/>
        </w:rPr>
      </w:pPr>
      <w:r w:rsidRPr="000D6426">
        <w:rPr>
          <w:rFonts w:ascii="Arial" w:hAnsi="Arial" w:cs="Arial"/>
          <w:sz w:val="24"/>
        </w:rPr>
        <w:t>Covalent Performance Management Software reports</w:t>
      </w:r>
    </w:p>
    <w:p w:rsidR="007453AC" w:rsidRPr="0043605D" w:rsidRDefault="000D0CC1" w:rsidP="007453AC">
      <w:pPr>
        <w:pStyle w:val="Normal001"/>
        <w:numPr>
          <w:ilvl w:val="0"/>
          <w:numId w:val="5"/>
        </w:numPr>
        <w:rPr>
          <w:rFonts w:ascii="Arial" w:hAnsi="Arial" w:cs="Arial"/>
          <w:sz w:val="24"/>
          <w:szCs w:val="24"/>
        </w:rPr>
      </w:pPr>
      <w:r w:rsidRPr="000D6426">
        <w:rPr>
          <w:rFonts w:ascii="Arial" w:hAnsi="Arial" w:cs="Arial"/>
          <w:sz w:val="24"/>
        </w:rPr>
        <w:t xml:space="preserve">Partnership Steering Group Report for </w:t>
      </w:r>
      <w:r>
        <w:rPr>
          <w:rFonts w:ascii="Arial" w:hAnsi="Arial"/>
          <w:sz w:val="24"/>
          <w:szCs w:val="24"/>
        </w:rPr>
        <w:t>June</w:t>
      </w:r>
      <w:r>
        <w:rPr>
          <w:rFonts w:ascii="Arial" w:hAnsi="Arial"/>
          <w:sz w:val="24"/>
          <w:szCs w:val="24"/>
        </w:rPr>
        <w:t xml:space="preserve"> </w:t>
      </w:r>
      <w:r>
        <w:rPr>
          <w:rFonts w:ascii="Arial" w:hAnsi="Arial"/>
          <w:sz w:val="24"/>
          <w:szCs w:val="24"/>
        </w:rPr>
        <w:t>201</w:t>
      </w:r>
      <w:r>
        <w:rPr>
          <w:rFonts w:ascii="Arial" w:hAnsi="Arial"/>
          <w:sz w:val="24"/>
          <w:szCs w:val="24"/>
        </w:rPr>
        <w:t>5</w:t>
      </w:r>
    </w:p>
    <w:p w:rsidR="0043605D" w:rsidRDefault="000D0CC1" w:rsidP="0043605D">
      <w:pPr>
        <w:pStyle w:val="Normal001"/>
        <w:rPr>
          <w:rFonts w:ascii="Arial" w:hAnsi="Arial"/>
          <w:sz w:val="24"/>
          <w:szCs w:val="24"/>
        </w:rPr>
      </w:pPr>
    </w:p>
    <w:p w:rsidR="00BC433E" w:rsidRDefault="000D0CC1" w:rsidP="0043605D">
      <w:pPr>
        <w:pStyle w:val="Normal0"/>
        <w:tabs>
          <w:tab w:val="left" w:pos="540"/>
        </w:tabs>
        <w:sectPr w:rsidR="00BC433E" w:rsidSect="007011FA">
          <w:footerReference w:type="even" r:id="rId10"/>
          <w:footerReference w:type="default" r:id="rId11"/>
          <w:type w:val="continuous"/>
          <w:pgSz w:w="11906" w:h="16838"/>
          <w:pgMar w:top="567" w:right="567" w:bottom="567" w:left="851" w:header="709" w:footer="709" w:gutter="0"/>
          <w:cols w:space="708"/>
          <w:titlePg/>
          <w:docGrid w:linePitch="360"/>
        </w:sectPr>
      </w:pPr>
    </w:p>
    <w:p w:rsidR="00D645E1" w:rsidRPr="00D645E1" w:rsidRDefault="000D0CC1" w:rsidP="00D645E1">
      <w:pPr>
        <w:pStyle w:val="NormalWeb0"/>
        <w:rPr>
          <w:rFonts w:ascii="Verdana" w:hAnsi="Verdana"/>
          <w:sz w:val="28"/>
          <w:szCs w:val="28"/>
        </w:rPr>
      </w:pPr>
      <w:r>
        <w:rPr>
          <w:rFonts w:ascii="Verdana" w:hAnsi="Verdana"/>
          <w:b/>
          <w:bCs/>
          <w:sz w:val="28"/>
          <w:szCs w:val="28"/>
        </w:rPr>
        <w:lastRenderedPageBreak/>
        <w:t>Underperf</w:t>
      </w:r>
      <w:r>
        <w:rPr>
          <w:rFonts w:ascii="Verdana" w:hAnsi="Verdana"/>
          <w:b/>
          <w:bCs/>
          <w:sz w:val="28"/>
          <w:szCs w:val="28"/>
        </w:rPr>
        <w:t xml:space="preserve">orming </w:t>
      </w:r>
      <w:r w:rsidRPr="00D645E1">
        <w:rPr>
          <w:rFonts w:ascii="Verdana" w:hAnsi="Verdana"/>
          <w:b/>
          <w:bCs/>
          <w:sz w:val="28"/>
          <w:szCs w:val="28"/>
        </w:rPr>
        <w:t>PI Report</w:t>
      </w:r>
      <w:r>
        <w:rPr>
          <w:rFonts w:ascii="Verdana" w:hAnsi="Verdana"/>
          <w:b/>
          <w:bCs/>
          <w:sz w:val="28"/>
          <w:szCs w:val="28"/>
        </w:rPr>
        <w:t>:</w:t>
      </w:r>
      <w:r w:rsidRPr="00D645E1">
        <w:rPr>
          <w:rFonts w:ascii="Verdana" w:hAnsi="Verdana"/>
          <w:b/>
          <w:bCs/>
          <w:sz w:val="28"/>
          <w:szCs w:val="28"/>
        </w:rPr>
        <w:t xml:space="preserve"> </w:t>
      </w:r>
      <w:r>
        <w:rPr>
          <w:rFonts w:ascii="Verdana" w:hAnsi="Verdana"/>
          <w:b/>
          <w:bCs/>
          <w:sz w:val="28"/>
          <w:szCs w:val="28"/>
        </w:rPr>
        <w:t xml:space="preserve">Quarter 1, </w:t>
      </w:r>
      <w:r w:rsidRPr="00D645E1">
        <w:rPr>
          <w:rFonts w:ascii="Verdana" w:hAnsi="Verdana"/>
          <w:b/>
          <w:bCs/>
          <w:sz w:val="28"/>
          <w:szCs w:val="28"/>
        </w:rPr>
        <w:t>201</w:t>
      </w:r>
      <w:r>
        <w:rPr>
          <w:rFonts w:ascii="Verdana" w:hAnsi="Verdana"/>
          <w:b/>
          <w:bCs/>
          <w:sz w:val="28"/>
          <w:szCs w:val="28"/>
        </w:rPr>
        <w:t>5</w:t>
      </w:r>
      <w:r>
        <w:rPr>
          <w:rFonts w:ascii="Verdana" w:hAnsi="Verdana"/>
          <w:b/>
          <w:bCs/>
          <w:sz w:val="28"/>
          <w:szCs w:val="28"/>
        </w:rPr>
        <w:t>/1</w:t>
      </w:r>
      <w:r>
        <w:rPr>
          <w:rFonts w:ascii="Verdana" w:hAnsi="Verdana"/>
          <w:b/>
          <w:bCs/>
          <w:sz w:val="28"/>
          <w:szCs w:val="28"/>
        </w:rPr>
        <w:t>6</w:t>
      </w:r>
      <w:r>
        <w:rPr>
          <w:rFonts w:ascii="Verdana" w:hAnsi="Verdana"/>
          <w:b/>
          <w:bCs/>
          <w:sz w:val="28"/>
          <w:szCs w:val="28"/>
        </w:rPr>
        <w:t xml:space="preserve"> </w:t>
      </w:r>
      <w:r>
        <w:rPr>
          <w:rFonts w:ascii="Verdana" w:hAnsi="Verdana"/>
          <w:b/>
          <w:bCs/>
          <w:sz w:val="28"/>
          <w:szCs w:val="28"/>
        </w:rPr>
        <w:t xml:space="preserve">       </w:t>
      </w:r>
      <w:r w:rsidRPr="00D645E1">
        <w:rPr>
          <w:rFonts w:ascii="Verdana" w:hAnsi="Verdana"/>
          <w:b/>
          <w:bCs/>
          <w:sz w:val="28"/>
          <w:szCs w:val="28"/>
        </w:rPr>
        <w:t>APPENDIX 1</w:t>
      </w:r>
    </w:p>
    <w:p w:rsidR="001F2BA3" w:rsidRDefault="000D0CC1" w:rsidP="001F2BA3">
      <w:pPr>
        <w:pStyle w:val="Normal01"/>
      </w:pPr>
      <w:r w:rsidRPr="00FF4D39">
        <w:rPr>
          <w:rFonts w:ascii="Arial" w:hAnsi="Arial" w:cs="Arial"/>
          <w:b/>
        </w:rPr>
        <w:t>Key:</w:t>
      </w:r>
    </w:p>
    <w:tbl>
      <w:tblPr>
        <w:tblpPr w:leftFromText="180" w:rightFromText="180" w:vertAnchor="text" w:tblpY="1"/>
        <w:tblOverlap w:val="never"/>
        <w:tblW w:w="0" w:type="auto"/>
        <w:tblLayout w:type="fixed"/>
        <w:tblLook w:val="0000" w:firstRow="0" w:lastRow="0" w:firstColumn="0" w:lastColumn="0" w:noHBand="0" w:noVBand="0"/>
      </w:tblPr>
      <w:tblGrid>
        <w:gridCol w:w="548"/>
        <w:gridCol w:w="3632"/>
      </w:tblGrid>
      <w:tr w:rsidR="001F2BA3" w:rsidRPr="001F2BA3" w:rsidTr="001F2BA3">
        <w:trPr>
          <w:trHeight w:val="2"/>
        </w:trPr>
        <w:tc>
          <w:tcPr>
            <w:tcW w:w="418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2BA3" w:rsidRPr="001F2BA3" w:rsidRDefault="000D0CC1" w:rsidP="001F2BA3">
            <w:pPr>
              <w:pStyle w:val="Normal01"/>
              <w:rPr>
                <w:rFonts w:ascii="Verdana" w:eastAsia="Verdana" w:hAnsi="Verdana" w:cs="Verdana"/>
                <w:b/>
                <w:color w:val="000000"/>
                <w:sz w:val="16"/>
              </w:rPr>
            </w:pPr>
            <w:r w:rsidRPr="001F2BA3">
              <w:rPr>
                <w:rFonts w:ascii="Verdana" w:hAnsi="Verdana" w:cs="Verdana"/>
                <w:b/>
                <w:color w:val="000000"/>
                <w:sz w:val="16"/>
                <w:szCs w:val="16"/>
              </w:rPr>
              <w:t>Status: Performance Against Target / Expected Outcome</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34" type="#_x0000_t75" style="width:15.75pt;height:15.75pt">
                  <v:imagedata r:id="rId12"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35" type="#_x0000_t75" style="width:15.75pt;height:15.75pt">
                  <v:imagedata r:id="rId13"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eastAsia="Verdana" w:hAnsi="Verdana" w:cs="Verdana"/>
                <w:color w:val="000000"/>
                <w:sz w:val="16"/>
              </w:rPr>
              <w:t>This PI is slightly below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36" type="#_x0000_t75" style="width:15.75pt;height:15.75pt">
                  <v:imagedata r:id="rId14"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eastAsia="Verdana" w:hAnsi="Verdana" w:cs="Verdana"/>
                <w:color w:val="000000"/>
                <w:sz w:val="16"/>
              </w:rPr>
              <w:t>This PI is on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37" type="#_x0000_t75" style="width:15.75pt;height:15.75pt">
                  <v:imagedata r:id="rId15"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hAnsi="Verdana" w:cs="Verdana"/>
                <w:color w:val="000000"/>
                <w:sz w:val="16"/>
                <w:szCs w:val="16"/>
              </w:rPr>
              <w:t>Performance for this PI cannot be m</w:t>
            </w:r>
            <w:r>
              <w:rPr>
                <w:rFonts w:ascii="Verdana" w:hAnsi="Verdana" w:cs="Verdana"/>
                <w:color w:val="000000"/>
                <w:sz w:val="16"/>
                <w:szCs w:val="16"/>
              </w:rPr>
              <w:t>easured.</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38" type="#_x0000_t75" style="width:15.75pt;height:15.75pt">
                  <v:imagedata r:id="rId16"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eastAsia="Verdana" w:hAnsi="Verdana" w:cs="Verdana"/>
                <w:color w:val="000000"/>
                <w:sz w:val="16"/>
              </w:rPr>
              <w:t>Information only PI.</w:t>
            </w:r>
          </w:p>
        </w:tc>
      </w:tr>
    </w:tbl>
    <w:tbl>
      <w:tblPr>
        <w:tblW w:w="5800" w:type="dxa"/>
        <w:tblLayout w:type="fixed"/>
        <w:tblLook w:val="0000" w:firstRow="0" w:lastRow="0" w:firstColumn="0" w:lastColumn="0" w:noHBand="0" w:noVBand="0"/>
      </w:tblPr>
      <w:tblGrid>
        <w:gridCol w:w="548"/>
        <w:gridCol w:w="5252"/>
      </w:tblGrid>
      <w:tr w:rsidR="001F2BA3" w:rsidRPr="001F2BA3" w:rsidTr="00891773">
        <w:trPr>
          <w:trHeight w:val="2"/>
        </w:trPr>
        <w:tc>
          <w:tcPr>
            <w:tcW w:w="580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2BA3" w:rsidRPr="001F2BA3" w:rsidRDefault="000D0CC1" w:rsidP="001F2BA3">
            <w:pPr>
              <w:pStyle w:val="Normal01"/>
              <w:rPr>
                <w:rFonts w:ascii="Verdana" w:eastAsia="Verdana" w:hAnsi="Verdana" w:cs="Verdana"/>
                <w:b/>
                <w:color w:val="000000"/>
                <w:sz w:val="16"/>
              </w:rPr>
            </w:pPr>
            <w:r w:rsidRPr="001F2BA3">
              <w:rPr>
                <w:rFonts w:ascii="Verdana" w:hAnsi="Verdana" w:cs="Verdana"/>
                <w:b/>
                <w:color w:val="000000"/>
                <w:sz w:val="16"/>
                <w:szCs w:val="16"/>
              </w:rPr>
              <w:t>Long Trend:  Are we consistently improving?</w:t>
            </w:r>
          </w:p>
        </w:tc>
      </w:tr>
      <w:tr w:rsidR="001F2BA3" w:rsidTr="0089177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27" type="#_x0000_t75" style="width:15.75pt;height:15.75pt">
                  <v:imagedata r:id="rId17"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previous reporting periods</w:t>
            </w:r>
          </w:p>
        </w:tc>
      </w:tr>
      <w:tr w:rsidR="001F2BA3" w:rsidTr="0089177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28" type="#_x0000_t75" style="width:15.75pt;height:15.75pt">
                  <v:imagedata r:id="rId18"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hAnsi="Verdana" w:cs="Verdana"/>
                <w:color w:val="000000"/>
                <w:sz w:val="16"/>
                <w:szCs w:val="16"/>
              </w:rPr>
              <w:t>The value of this PI has not changed when compared to an average of previous rep</w:t>
            </w:r>
            <w:r>
              <w:rPr>
                <w:rFonts w:ascii="Verdana" w:hAnsi="Verdana" w:cs="Verdana"/>
                <w:color w:val="000000"/>
                <w:sz w:val="16"/>
                <w:szCs w:val="16"/>
              </w:rPr>
              <w:t>orting periods</w:t>
            </w:r>
          </w:p>
        </w:tc>
      </w:tr>
      <w:tr w:rsidR="001F2BA3" w:rsidTr="0089177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29" type="#_x0000_t75" style="width:15.75pt;height:15.75pt">
                  <v:imagedata r:id="rId19"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1F2BA3" w:rsidTr="0089177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jc w:val="center"/>
              <w:rPr>
                <w:rFonts w:ascii="Verdana" w:eastAsia="Verdana" w:hAnsi="Verdana" w:cs="Verdana"/>
                <w:color w:val="000000"/>
                <w:sz w:val="16"/>
              </w:rPr>
            </w:pPr>
            <w:r>
              <w:rPr>
                <w:rFonts w:ascii="Verdana" w:eastAsia="Verdana" w:hAnsi="Verdana" w:cs="Verdana"/>
                <w:color w:val="000000"/>
                <w:sz w:val="16"/>
              </w:rPr>
              <w:pict>
                <v:shape id="_x0000_i1030" type="#_x0000_t75" style="width:15.75pt;height:15.75pt">
                  <v:imagedata r:id="rId15"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1"/>
              <w:rPr>
                <w:rFonts w:ascii="Verdana" w:eastAsia="Verdana" w:hAnsi="Verdana" w:cs="Verdana"/>
                <w:color w:val="000000"/>
                <w:sz w:val="16"/>
              </w:rPr>
            </w:pPr>
            <w:r>
              <w:rPr>
                <w:rFonts w:ascii="Verdana" w:hAnsi="Verdana" w:cs="Verdana"/>
                <w:color w:val="000000"/>
                <w:sz w:val="16"/>
                <w:szCs w:val="16"/>
              </w:rPr>
              <w:t>No comparable performance data is available.</w:t>
            </w:r>
          </w:p>
        </w:tc>
      </w:tr>
    </w:tbl>
    <w:p w:rsidR="00891773" w:rsidRDefault="000D0CC1">
      <w:pPr>
        <w:pStyle w:val="Normal2"/>
      </w:pPr>
    </w:p>
    <w:p w:rsidR="00891773" w:rsidRDefault="000D0CC1">
      <w:pPr>
        <w:pStyle w:val="Normal2"/>
      </w:pPr>
    </w:p>
    <w:p w:rsidR="00891773" w:rsidRDefault="000D0CC1">
      <w:pPr>
        <w:pStyle w:val="Normal2"/>
      </w:pPr>
    </w:p>
    <w:p w:rsidR="00891773" w:rsidRDefault="000D0CC1">
      <w:pPr>
        <w:pStyle w:val="Normal2"/>
      </w:pP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rsidTr="00891773">
        <w:tc>
          <w:tcPr>
            <w:tcW w:w="1050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Communications</w:t>
            </w:r>
          </w:p>
        </w:tc>
      </w:tr>
    </w:tbl>
    <w:p w:rsidR="00A77B3E" w:rsidRDefault="000D0CC1">
      <w:pPr>
        <w:pStyle w:val="Normal1"/>
        <w:sectPr w:rsidR="00A77B3E">
          <w:footerReference w:type="default" r:id="rId20"/>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w:t>
            </w:r>
            <w:r>
              <w:rPr>
                <w:rFonts w:ascii="Verdana" w:eastAsia="Verdana" w:hAnsi="Verdana" w:cs="Verdana"/>
                <w:color w:val="000000"/>
                <w:sz w:val="18"/>
              </w:rPr>
              <w:t>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CT 2 Number of news releases, written statements and letters issued</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35</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48</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31"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32"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33"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b/>
                <w:color w:val="000000"/>
                <w:sz w:val="18"/>
              </w:rPr>
              <w:t xml:space="preserve">News releases: 31. </w:t>
            </w:r>
            <w:r>
              <w:rPr>
                <w:rFonts w:ascii="Verdana" w:eastAsia="Verdana" w:hAnsi="Verdana" w:cs="Verdana"/>
                <w:color w:val="000000"/>
                <w:sz w:val="18"/>
              </w:rPr>
              <w:t>These included making sure residents register to vote, free dog micro chipping, Tour of Britain, Colne Grand Prix and transfer of toi</w:t>
            </w:r>
            <w:r>
              <w:rPr>
                <w:rFonts w:ascii="Verdana" w:eastAsia="Verdana" w:hAnsi="Verdana" w:cs="Verdana"/>
                <w:color w:val="000000"/>
                <w:sz w:val="18"/>
              </w:rPr>
              <w:t xml:space="preserve">lets to Barrowford Parish Council. </w:t>
            </w:r>
          </w:p>
          <w:p w:rsidR="00891773" w:rsidRDefault="000D0CC1">
            <w:pPr>
              <w:pStyle w:val="Normal1"/>
              <w:rPr>
                <w:rFonts w:ascii="Verdana" w:eastAsia="Verdana" w:hAnsi="Verdana" w:cs="Verdana"/>
                <w:color w:val="000000"/>
                <w:sz w:val="18"/>
              </w:rPr>
            </w:pPr>
            <w:r>
              <w:rPr>
                <w:rFonts w:ascii="Verdana" w:eastAsia="Verdana" w:hAnsi="Verdana" w:cs="Verdana"/>
                <w:b/>
                <w:color w:val="000000"/>
                <w:sz w:val="18"/>
              </w:rPr>
              <w:t>Statements: 4.</w:t>
            </w:r>
            <w:r>
              <w:rPr>
                <w:rFonts w:ascii="Verdana" w:eastAsia="Verdana" w:hAnsi="Verdana" w:cs="Verdana"/>
                <w:color w:val="000000"/>
                <w:sz w:val="18"/>
              </w:rPr>
              <w:t xml:space="preserve"> These responded to enquiries about rats in Barnoldswick, allegations of postal fraud, why Pendle is an enterprising area and West Craven Area Committee’s budget. </w:t>
            </w:r>
          </w:p>
          <w:p w:rsidR="00891773" w:rsidRDefault="000D0CC1">
            <w:pPr>
              <w:pStyle w:val="Normal1"/>
              <w:rPr>
                <w:rFonts w:ascii="Verdana" w:eastAsia="Verdana" w:hAnsi="Verdana" w:cs="Verdana"/>
                <w:color w:val="000000"/>
                <w:sz w:val="18"/>
              </w:rPr>
            </w:pPr>
            <w:r>
              <w:rPr>
                <w:rFonts w:ascii="Verdana" w:eastAsia="Verdana" w:hAnsi="Verdana" w:cs="Verdana"/>
                <w:b/>
                <w:color w:val="000000"/>
                <w:sz w:val="18"/>
              </w:rPr>
              <w:t>Letters: 0.</w:t>
            </w:r>
            <w:r>
              <w:rPr>
                <w:rFonts w:ascii="Verdana" w:eastAsia="Verdana" w:hAnsi="Verdana" w:cs="Verdana"/>
                <w:color w:val="000000"/>
                <w:sz w:val="18"/>
              </w:rPr>
              <w:t xml:space="preserve"> Reduced resources have resulte</w:t>
            </w:r>
            <w:r>
              <w:rPr>
                <w:rFonts w:ascii="Verdana" w:eastAsia="Verdana" w:hAnsi="Verdana" w:cs="Verdana"/>
                <w:color w:val="000000"/>
                <w:sz w:val="18"/>
              </w:rPr>
              <w:t xml:space="preserve">d in less news releases being issued. The annual target will be reviewed during the PI Review which is currently underway.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CT 3a Number of news releases issued supporting partnership themes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5</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7</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39"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0"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1"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Releases include promoting closer joint working with L</w:t>
            </w:r>
            <w:r>
              <w:rPr>
                <w:rFonts w:ascii="Verdana" w:eastAsia="Verdana" w:hAnsi="Verdana" w:cs="Verdana"/>
                <w:color w:val="000000"/>
                <w:sz w:val="18"/>
              </w:rPr>
              <w:t>ancashire County Council, transfer of public toilets to Barrowford Parish Council, Bradley Big Local and work to manage scrap metal dealers. This PI is measured via activity by external organisations and as such is 'demand-led'. Therefore, the annual targe</w:t>
            </w:r>
            <w:r>
              <w:rPr>
                <w:rFonts w:ascii="Verdana" w:eastAsia="Verdana" w:hAnsi="Verdana" w:cs="Verdana"/>
                <w:color w:val="000000"/>
                <w:sz w:val="18"/>
              </w:rPr>
              <w:t xml:space="preserve">t will be reviewed during the PI Review which is currently underway.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CT 7 Number of graphic design commissions carried out</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30</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33</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42"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3"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4"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Graphic design commissions include Walking Festival booklet, Tour of Britain sponsorship brochure, Vicky Witch Activity</w:t>
            </w:r>
            <w:r>
              <w:rPr>
                <w:rFonts w:ascii="Verdana" w:eastAsia="Verdana" w:hAnsi="Verdana" w:cs="Verdana"/>
                <w:color w:val="000000"/>
                <w:sz w:val="18"/>
              </w:rPr>
              <w:t xml:space="preserve"> boards and Cycle Festival leaflet.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Democratic &amp; Legal Services</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lastRenderedPageBreak/>
              <w:t>DL 2 Standard land charge searches completed in less than 5 days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79.06%</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95%</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45"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6"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7"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The </w:t>
            </w:r>
            <w:r>
              <w:rPr>
                <w:rFonts w:ascii="Verdana" w:eastAsia="Verdana" w:hAnsi="Verdana" w:cs="Verdana"/>
                <w:color w:val="000000"/>
                <w:sz w:val="18"/>
              </w:rPr>
              <w:t>figure for the % of standard searches replied to within 5 days in the first quarter is low and clearly gives cause for some concern. The level of staff at the County Council who deal with search replies is now causing significant issues. I am therefore now</w:t>
            </w:r>
            <w:r>
              <w:rPr>
                <w:rFonts w:ascii="Verdana" w:eastAsia="Verdana" w:hAnsi="Verdana" w:cs="Verdana"/>
                <w:color w:val="000000"/>
                <w:sz w:val="18"/>
              </w:rPr>
              <w:t xml:space="preserve"> arranging a meeting with the relevant managers at the County Council to resolve these issues.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Directorate</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DIR 1 Percentage of complaints handled with</w:t>
            </w:r>
            <w:r>
              <w:rPr>
                <w:rFonts w:ascii="Verdana" w:eastAsia="Verdana" w:hAnsi="Verdana" w:cs="Verdana"/>
                <w:color w:val="000000"/>
                <w:sz w:val="18"/>
              </w:rPr>
              <w:t>in timescales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78.5%</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100.0%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48"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49"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0"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In Quarter 1 2015/16 a total of 228 complaints were received. However of these 14 were still in progress at the end of the quarter and have been excluded from the Q1 reported data. Of the 214 complaints actually resolved a </w:t>
            </w:r>
            <w:r>
              <w:rPr>
                <w:rFonts w:ascii="Verdana" w:eastAsia="Verdana" w:hAnsi="Verdana" w:cs="Verdana"/>
                <w:color w:val="000000"/>
                <w:sz w:val="18"/>
              </w:rPr>
              <w:t>total of 168 (78.5%) were resolved within the target of 15 days. The 214 complaints resolved were dealt with at Stage 1 (210) and Stage 2 (4). The volume of complaints received this period is much lower than reported in the previous quarter (300) but highe</w:t>
            </w:r>
            <w:r>
              <w:rPr>
                <w:rFonts w:ascii="Verdana" w:eastAsia="Verdana" w:hAnsi="Verdana" w:cs="Verdana"/>
                <w:color w:val="000000"/>
                <w:sz w:val="18"/>
              </w:rPr>
              <w:t xml:space="preserve">r than reported in the equivalent period in 2014/15 when only 161 complaints were recorded. </w:t>
            </w:r>
          </w:p>
          <w:p w:rsidR="00891773" w:rsidRDefault="000D0CC1">
            <w:pPr>
              <w:pStyle w:val="Normal1"/>
              <w:rPr>
                <w:rFonts w:ascii="Verdana" w:eastAsia="Verdana" w:hAnsi="Verdana" w:cs="Verdana"/>
                <w:color w:val="000000"/>
                <w:sz w:val="18"/>
              </w:rPr>
            </w:pP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The below target performance is attributable primarily to performance within Environmental Services which accounts for 45 of the 46 complaints that were resolved </w:t>
            </w:r>
            <w:r>
              <w:rPr>
                <w:rFonts w:ascii="Verdana" w:eastAsia="Verdana" w:hAnsi="Verdana" w:cs="Verdana"/>
                <w:color w:val="000000"/>
                <w:sz w:val="18"/>
              </w:rPr>
              <w:t xml:space="preserve">in excess of the 15 day target. The service accepts that there have been a large number of complaints that have exceeded the 15 day period. However, it was noted when compiling the information that the majority of these were occurring in the early part of </w:t>
            </w:r>
            <w:r>
              <w:rPr>
                <w:rFonts w:ascii="Verdana" w:eastAsia="Verdana" w:hAnsi="Verdana" w:cs="Verdana"/>
                <w:color w:val="000000"/>
                <w:sz w:val="18"/>
              </w:rPr>
              <w:t xml:space="preserve">the quarter. These reduced later reflecting on the work undertaken to improve the services response times as specified in the Quarter 4 2014/15 performance report. </w:t>
            </w:r>
          </w:p>
          <w:p w:rsidR="00891773" w:rsidRDefault="000D0CC1">
            <w:pPr>
              <w:pStyle w:val="Normal1"/>
              <w:rPr>
                <w:rFonts w:ascii="Verdana" w:eastAsia="Verdana" w:hAnsi="Verdana" w:cs="Verdana"/>
                <w:color w:val="000000"/>
                <w:sz w:val="18"/>
              </w:rPr>
            </w:pP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In terms of quantity of complaints for the service they are found to link to the major fro</w:t>
            </w:r>
            <w:r>
              <w:rPr>
                <w:rFonts w:ascii="Verdana" w:eastAsia="Verdana" w:hAnsi="Verdana" w:cs="Verdana"/>
                <w:color w:val="000000"/>
                <w:sz w:val="18"/>
              </w:rPr>
              <w:t>ntline activities such as refuse collection and recycling collections. These are understandably going to be the highest areas of complaints as they carry out 64,000 collections each week. Work will be undertaken to identify trends within these complaints t</w:t>
            </w:r>
            <w:r>
              <w:rPr>
                <w:rFonts w:ascii="Verdana" w:eastAsia="Verdana" w:hAnsi="Verdana" w:cs="Verdana"/>
                <w:color w:val="000000"/>
                <w:sz w:val="18"/>
              </w:rPr>
              <w:t xml:space="preserve">o see if they can isolate a scheme, service or individual team and take appropriate action to resolve any issues identified. </w:t>
            </w:r>
          </w:p>
          <w:p w:rsidR="00891773" w:rsidRDefault="000D0CC1">
            <w:pPr>
              <w:pStyle w:val="Normal1"/>
              <w:rPr>
                <w:rFonts w:ascii="Verdana" w:eastAsia="Verdana" w:hAnsi="Verdana" w:cs="Verdana"/>
                <w:color w:val="000000"/>
                <w:sz w:val="18"/>
              </w:rPr>
            </w:pP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A fundamental review of complaints is being undertaken across the Council which will include refresher training in the staff hand</w:t>
            </w:r>
            <w:r>
              <w:rPr>
                <w:rFonts w:ascii="Verdana" w:eastAsia="Verdana" w:hAnsi="Verdana" w:cs="Verdana"/>
                <w:color w:val="000000"/>
                <w:sz w:val="18"/>
              </w:rPr>
              <w:t xml:space="preserve">ling of complaints. </w:t>
            </w:r>
          </w:p>
          <w:p w:rsidR="00891773" w:rsidRDefault="000D0CC1">
            <w:pPr>
              <w:pStyle w:val="Normal1"/>
              <w:rPr>
                <w:rFonts w:ascii="Verdana" w:eastAsia="Verdana" w:hAnsi="Verdana" w:cs="Verdana"/>
                <w:color w:val="000000"/>
                <w:sz w:val="18"/>
              </w:rPr>
            </w:pP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Across all services a total of 32 compliments were received in the quarter.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Environmental Services</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WM 6a s46 - number of example</w:t>
            </w:r>
            <w:r>
              <w:rPr>
                <w:rFonts w:ascii="Verdana" w:eastAsia="Verdana" w:hAnsi="Verdana" w:cs="Verdana"/>
                <w:color w:val="000000"/>
                <w:sz w:val="18"/>
              </w:rPr>
              <w:t>s of proactive work being undertaken to prevent formal action</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115</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250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51"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2"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3"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Section 46 of the Environmental Protection Act 1990 allows a waste collection authority to specify how waste is to be presented for collection. I.E request an occupier to place was</w:t>
            </w:r>
            <w:r>
              <w:rPr>
                <w:rFonts w:ascii="Verdana" w:eastAsia="Verdana" w:hAnsi="Verdana" w:cs="Verdana"/>
                <w:color w:val="000000"/>
                <w:sz w:val="18"/>
              </w:rPr>
              <w:t xml:space="preserve">te in receptacles of a kind and number specified. Second 46 Notices are also used to enforce the separation of waste types for recycling and the removal of receptacles from the public highway following there emptying. In June the government decriminalised </w:t>
            </w:r>
            <w:r>
              <w:rPr>
                <w:rFonts w:ascii="Verdana" w:eastAsia="Verdana" w:hAnsi="Verdana" w:cs="Verdana"/>
                <w:color w:val="000000"/>
                <w:sz w:val="18"/>
              </w:rPr>
              <w:t>offences under Section 46 and placed further burdens upon authorities to prove nuisance and detrimental effect to the amenities of the area. In view of the amendments to Section 46 and our uncertainty on how the amendments affected the Authority work in th</w:t>
            </w:r>
            <w:r>
              <w:rPr>
                <w:rFonts w:ascii="Verdana" w:eastAsia="Verdana" w:hAnsi="Verdana" w:cs="Verdana"/>
                <w:color w:val="000000"/>
                <w:sz w:val="18"/>
              </w:rPr>
              <w:t xml:space="preserve">is area was temporarily put on hold whilst we sought external advice.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Within quarter 1 Officers wrote to 115 occupiers and following re-inspection have issued 12 Notices resulting in the need for 1 Fixed Penalty Notice to be issued against a resident of t</w:t>
            </w:r>
            <w:r>
              <w:rPr>
                <w:rFonts w:ascii="Verdana" w:eastAsia="Verdana" w:hAnsi="Verdana" w:cs="Verdana"/>
                <w:color w:val="000000"/>
                <w:sz w:val="18"/>
              </w:rPr>
              <w:t xml:space="preserve">he Borough.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WM 8c Percentage of the total tonnage of household waste which has been recycled - Rolling Year %</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23.59%</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25.50%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54"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5" type="#_x0000_t75" style="width:15.75pt;height:15.75pt;mso-position-horizontal-relative:text;mso-position-vertical-relative:text">
                  <v:imagedata r:id="rId25"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6"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These figures include estimated tonnages for disposal and recycling for June 2015 as Lancashire County Council (LCC) cannot </w:t>
            </w:r>
            <w:r>
              <w:rPr>
                <w:rFonts w:ascii="Verdana" w:eastAsia="Verdana" w:hAnsi="Verdana" w:cs="Verdana"/>
                <w:color w:val="000000"/>
                <w:sz w:val="18"/>
              </w:rPr>
              <w:t xml:space="preserve">provide final figures yet and data for quarter 4 of 2014/15 has not yet been confirmed by WasteDataFlow.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The estimated performance of 23.59% is slightly below the annual target of 25.5%. The target was set at a high level in order to try and reflect the</w:t>
            </w:r>
            <w:r>
              <w:rPr>
                <w:rFonts w:ascii="Verdana" w:eastAsia="Verdana" w:hAnsi="Verdana" w:cs="Verdana"/>
                <w:color w:val="000000"/>
                <w:sz w:val="18"/>
              </w:rPr>
              <w:t xml:space="preserve"> challenging targets in the Lancashire Waste Strategy. Performance is very similar to previous quarters and there are no significant changes to report.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WM 8d Percentage of the total tonnage of household waste which have been sent </w:t>
            </w:r>
            <w:r>
              <w:rPr>
                <w:rFonts w:ascii="Verdana" w:eastAsia="Verdana" w:hAnsi="Verdana" w:cs="Verdana"/>
                <w:color w:val="000000"/>
                <w:sz w:val="18"/>
              </w:rPr>
              <w:lastRenderedPageBreak/>
              <w:t>for composting or for tr</w:t>
            </w:r>
            <w:r>
              <w:rPr>
                <w:rFonts w:ascii="Verdana" w:eastAsia="Verdana" w:hAnsi="Verdana" w:cs="Verdana"/>
                <w:color w:val="000000"/>
                <w:sz w:val="18"/>
              </w:rPr>
              <w:t>eatment by anaerobic digestion - Rolling Year %</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lastRenderedPageBreak/>
              <w:t>8.06%</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14.50%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57"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8"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59"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These figures include estimated tonnages for disposal and recycling for June 2015 as Lancashire County Council (LCC) cannot provide final figures yet and data for </w:t>
            </w:r>
            <w:r>
              <w:rPr>
                <w:rFonts w:ascii="Verdana" w:eastAsia="Verdana" w:hAnsi="Verdana" w:cs="Verdana"/>
                <w:color w:val="000000"/>
                <w:sz w:val="18"/>
              </w:rPr>
              <w:lastRenderedPageBreak/>
              <w:t>quarter 4 of 2014/15 has n</w:t>
            </w:r>
            <w:r>
              <w:rPr>
                <w:rFonts w:ascii="Verdana" w:eastAsia="Verdana" w:hAnsi="Verdana" w:cs="Verdana"/>
                <w:color w:val="000000"/>
                <w:sz w:val="18"/>
              </w:rPr>
              <w:t xml:space="preserve">ot yet been confirmed by WasteDataFlow.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 </w:t>
            </w:r>
          </w:p>
          <w:p w:rsidR="00891773" w:rsidRDefault="000D0CC1" w:rsidP="007042E4">
            <w:pPr>
              <w:pStyle w:val="Normal1"/>
              <w:rPr>
                <w:rFonts w:ascii="Verdana" w:eastAsia="Verdana" w:hAnsi="Verdana" w:cs="Verdana"/>
                <w:color w:val="000000"/>
                <w:sz w:val="18"/>
              </w:rPr>
            </w:pPr>
            <w:r>
              <w:rPr>
                <w:rFonts w:ascii="Verdana" w:eastAsia="Verdana" w:hAnsi="Verdana" w:cs="Verdana"/>
                <w:color w:val="000000"/>
                <w:sz w:val="18"/>
              </w:rPr>
              <w:t>The estimated performance of 8.06% is below the annual target of 14.5%. The target was set at a high level in order to try and reflect the challenging targets in the Lancashire Waste Strategy. We introduced charge</w:t>
            </w:r>
            <w:r>
              <w:rPr>
                <w:rFonts w:ascii="Verdana" w:eastAsia="Verdana" w:hAnsi="Verdana" w:cs="Verdana"/>
                <w:color w:val="000000"/>
                <w:sz w:val="18"/>
              </w:rPr>
              <w:t>s for garden waste collection on 30th June 2014 and we have seen an expected decrease in the amount of garden waste collected for composting by approximately 42% in the 12 months from July 2014 – June 2015 compared to the previous 12 months, a drop of 1836</w:t>
            </w:r>
            <w:r>
              <w:rPr>
                <w:rFonts w:ascii="Verdana" w:eastAsia="Verdana" w:hAnsi="Verdana" w:cs="Verdana"/>
                <w:color w:val="000000"/>
                <w:sz w:val="18"/>
              </w:rPr>
              <w:t xml:space="preserve">t. The 8% is likely to be the composting rate that we achieve going forward, but we have gained over £160,000 net income per year from approximately 7,600 households subscribing to the new payment scheme.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lastRenderedPageBreak/>
              <w:t>WM 10a Percentage of household waste sent for re</w:t>
            </w:r>
            <w:r>
              <w:rPr>
                <w:rFonts w:ascii="Verdana" w:eastAsia="Verdana" w:hAnsi="Verdana" w:cs="Verdana"/>
                <w:color w:val="000000"/>
                <w:sz w:val="18"/>
              </w:rPr>
              <w:t>use, recycling and composting - Rolling Year %</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32.10%</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40.00%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60"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61"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62"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These figures include estimated tonnages for disposal and recycling for June 2015 as Lancashire County Council (LCC) cannot provide final figures yet and data for quarter 4 of 2014/15 has n</w:t>
            </w:r>
            <w:r>
              <w:rPr>
                <w:rFonts w:ascii="Verdana" w:eastAsia="Verdana" w:hAnsi="Verdana" w:cs="Verdana"/>
                <w:color w:val="000000"/>
                <w:sz w:val="18"/>
              </w:rPr>
              <w:t xml:space="preserve">ot yet been confirmed by WasteDataFlow.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The estimated performance of 32.10% is below the annual target of 40%. The target was set at a high level in order to try and reflect the challenging targets in the Lancashire Waste Strategy. Please see comments for</w:t>
            </w:r>
            <w:r>
              <w:rPr>
                <w:rFonts w:ascii="Verdana" w:eastAsia="Verdana" w:hAnsi="Verdana" w:cs="Verdana"/>
                <w:color w:val="000000"/>
                <w:sz w:val="18"/>
              </w:rPr>
              <w:t xml:space="preserve"> WM 8c and WM 8d as WM 8d is the main reason why this indicator is also underperforming </w:t>
            </w:r>
          </w:p>
        </w:tc>
      </w:tr>
      <w:tr w:rsidR="007042E4" w:rsidTr="007042E4">
        <w:trPr>
          <w:trHeight w:val="461"/>
        </w:trPr>
        <w:tc>
          <w:tcPr>
            <w:tcW w:w="2162" w:type="dxa"/>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7042E4" w:rsidRDefault="000D0CC1">
            <w:pPr>
              <w:pStyle w:val="Normal1"/>
              <w:rPr>
                <w:rFonts w:ascii="Verdana" w:eastAsia="Verdana" w:hAnsi="Verdana" w:cs="Verdana"/>
                <w:color w:val="000000"/>
                <w:sz w:val="18"/>
              </w:rPr>
            </w:pPr>
            <w:r>
              <w:rPr>
                <w:rFonts w:ascii="Verdana" w:eastAsia="Verdana" w:hAnsi="Verdana" w:cs="Verdana"/>
                <w:color w:val="000000"/>
                <w:sz w:val="18"/>
              </w:rPr>
              <w:t>WM 12a Unpaid hours of work Pendle benefits from by taking part in the Community Payback Scheme</w:t>
            </w:r>
          </w:p>
        </w:tc>
        <w:tc>
          <w:tcPr>
            <w:tcW w:w="966" w:type="dxa"/>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7042E4" w:rsidRDefault="000D0CC1">
            <w:pPr>
              <w:pStyle w:val="Normal1"/>
              <w:jc w:val="center"/>
              <w:rPr>
                <w:rFonts w:ascii="Verdana" w:eastAsia="Verdana" w:hAnsi="Verdana" w:cs="Verdana"/>
                <w:color w:val="000000"/>
                <w:sz w:val="18"/>
              </w:rPr>
            </w:pPr>
            <w:r>
              <w:rPr>
                <w:rFonts w:ascii="Verdana" w:eastAsia="Verdana" w:hAnsi="Verdana" w:cs="Verdana"/>
                <w:color w:val="000000"/>
                <w:sz w:val="18"/>
              </w:rPr>
              <w:t>0 hrs</w:t>
            </w:r>
          </w:p>
        </w:tc>
        <w:tc>
          <w:tcPr>
            <w:tcW w:w="971" w:type="dxa"/>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7042E4"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125 hrs</w:t>
            </w:r>
          </w:p>
        </w:tc>
        <w:tc>
          <w:tcPr>
            <w:tcW w:w="689" w:type="dxa"/>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7042E4"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63"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7042E4"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64"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right w:val="single" w:sz="8" w:space="0" w:color="78786E"/>
            </w:tcBorders>
            <w:shd w:val="clear" w:color="auto" w:fill="FFFFFF"/>
            <w:tcMar>
              <w:top w:w="40" w:type="dxa"/>
              <w:left w:w="40" w:type="dxa"/>
              <w:bottom w:w="40" w:type="dxa"/>
              <w:right w:w="40" w:type="dxa"/>
            </w:tcMar>
            <w:vAlign w:val="center"/>
          </w:tcPr>
          <w:p w:rsidR="007042E4"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65"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rsidR="007042E4" w:rsidRDefault="000D0CC1" w:rsidP="007042E4">
            <w:pPr>
              <w:pStyle w:val="Normal1"/>
              <w:rPr>
                <w:rFonts w:ascii="Verdana" w:eastAsia="Verdana" w:hAnsi="Verdana" w:cs="Verdana"/>
                <w:color w:val="000000"/>
                <w:sz w:val="16"/>
              </w:rPr>
            </w:pPr>
            <w:r>
              <w:rPr>
                <w:rFonts w:ascii="Verdana" w:eastAsia="Verdana" w:hAnsi="Verdana" w:cs="Verdana"/>
                <w:color w:val="000000"/>
                <w:sz w:val="18"/>
              </w:rPr>
              <w:t>This performance indicator has been included follo</w:t>
            </w:r>
            <w:r>
              <w:rPr>
                <w:rFonts w:ascii="Verdana" w:eastAsia="Verdana" w:hAnsi="Verdana" w:cs="Verdana"/>
                <w:color w:val="000000"/>
                <w:sz w:val="18"/>
              </w:rPr>
              <w:t>wing the authorities agreement with Lancashire Probation Trust in 2012 to provide suitable work placements to offenders living within the Borough of Pendle. During November 2014 we were advised that Sodexo Justice Services with NACRO had been chosen as the</w:t>
            </w:r>
            <w:r>
              <w:rPr>
                <w:rFonts w:ascii="Verdana" w:eastAsia="Verdana" w:hAnsi="Verdana" w:cs="Verdana"/>
                <w:color w:val="000000"/>
                <w:sz w:val="18"/>
              </w:rPr>
              <w:t xml:space="preserve"> preferred bidders for the Cumbria and Lancashire Community Rehabilitation company. </w:t>
            </w:r>
          </w:p>
          <w:p w:rsidR="007042E4" w:rsidRDefault="000D0CC1" w:rsidP="007042E4">
            <w:pPr>
              <w:pStyle w:val="Normal1"/>
              <w:rPr>
                <w:rFonts w:ascii="Verdana" w:eastAsia="Verdana" w:hAnsi="Verdana" w:cs="Verdana"/>
                <w:color w:val="000000"/>
                <w:sz w:val="18"/>
              </w:rPr>
            </w:pPr>
          </w:p>
          <w:p w:rsidR="007042E4" w:rsidRDefault="000D0CC1" w:rsidP="007042E4">
            <w:pPr>
              <w:pStyle w:val="Normal1"/>
              <w:rPr>
                <w:rFonts w:ascii="Verdana" w:eastAsia="Verdana" w:hAnsi="Verdana" w:cs="Verdana"/>
                <w:color w:val="000000"/>
                <w:sz w:val="18"/>
              </w:rPr>
            </w:pPr>
            <w:r>
              <w:rPr>
                <w:rFonts w:ascii="Verdana" w:eastAsia="Verdana" w:hAnsi="Verdana" w:cs="Verdana"/>
                <w:color w:val="000000"/>
                <w:sz w:val="18"/>
              </w:rPr>
              <w:t>In November 2014 Officers met with the practice manager for community payback for Cumbria and Lancashire. During the meeting officers were further advised that on being a</w:t>
            </w:r>
            <w:r>
              <w:rPr>
                <w:rFonts w:ascii="Verdana" w:eastAsia="Verdana" w:hAnsi="Verdana" w:cs="Verdana"/>
                <w:color w:val="000000"/>
                <w:sz w:val="18"/>
              </w:rPr>
              <w:t>warded the contract a period of mobilisation would take place throughout April 2015. The mobilisation period was likely to continue until June and following its completion it was possible that a re-structure would take place.  It is felt that the re-organi</w:t>
            </w:r>
            <w:r>
              <w:rPr>
                <w:rFonts w:ascii="Verdana" w:eastAsia="Verdana" w:hAnsi="Verdana" w:cs="Verdana"/>
                <w:color w:val="000000"/>
                <w:sz w:val="18"/>
              </w:rPr>
              <w:t xml:space="preserve">sation resulted in a lack of </w:t>
            </w:r>
            <w:r>
              <w:rPr>
                <w:rFonts w:ascii="Verdana" w:eastAsia="Verdana" w:hAnsi="Verdana" w:cs="Verdana"/>
                <w:color w:val="000000"/>
                <w:sz w:val="18"/>
              </w:rPr>
              <w:lastRenderedPageBreak/>
              <w:t>attention being placed on the agreement with Pendle which has since been raised with them in the aim of securing community payback workers in the future.</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Financial Services</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AC 1 Average rate of investment return on surplus funds managed internally</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0.54%</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0.60%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66"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67"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68"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Investment returns continue to be below target as a result of market conditions and the low interest rate enviro</w:t>
            </w:r>
            <w:r>
              <w:rPr>
                <w:rFonts w:ascii="Verdana" w:eastAsia="Verdana" w:hAnsi="Verdana" w:cs="Verdana"/>
                <w:color w:val="000000"/>
                <w:sz w:val="18"/>
              </w:rPr>
              <w:t>nment. The base rate has remained at 0.5% since March 2009. Whilst the % rate achieved is less than target the absolute cash value achieved in the quarter is above target owing to higher than forecast cash balances. Therefore current indications are that t</w:t>
            </w:r>
            <w:r>
              <w:rPr>
                <w:rFonts w:ascii="Verdana" w:eastAsia="Verdana" w:hAnsi="Verdana" w:cs="Verdana"/>
                <w:color w:val="000000"/>
                <w:sz w:val="18"/>
              </w:rPr>
              <w:t xml:space="preserve">he budget for investment income will be achieved despite the low returns on offer.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AP 4 Percentage of Council Taxpayers paying by Direct Debit</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59.39%</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63.00%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69"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0"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1"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DD payers continue to increase on Council Tax at 0.68% (or 477) higher than this time last </w:t>
            </w:r>
            <w:r>
              <w:rPr>
                <w:rFonts w:ascii="Verdana" w:eastAsia="Verdana" w:hAnsi="Verdana" w:cs="Verdana"/>
                <w:color w:val="000000"/>
                <w:sz w:val="18"/>
              </w:rPr>
              <w:t xml:space="preserve">year.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AP 5 Percentage of NNDR Ratepayers paying by Direct Debit</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54.82%</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58.00%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72"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3"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4"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Rate of NNDR direct debit payers remains static when compared to this time last year.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Housing, Health &amp; Economic Regeneration</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w:t>
            </w:r>
            <w:r>
              <w:rPr>
                <w:rFonts w:ascii="Verdana" w:eastAsia="Verdana" w:hAnsi="Verdana" w:cs="Verdana"/>
                <w:color w:val="000000"/>
                <w:sz w:val="18"/>
              </w:rPr>
              <w:t>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EH 7a Percentage of programmed pollution inspections completed</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95.7%</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100.0%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75" type="#_x0000_t75" style="width:15.75pt;height:15.75pt;mso-position-horizontal-relative:text;mso-position-vertical-relative:text">
                  <v:imagedata r:id="rId26"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6"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7"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3 permitted processes were scheduled for inspection in Q1 and all 3 have been completed. This includes the outst</w:t>
            </w:r>
            <w:r>
              <w:rPr>
                <w:rFonts w:ascii="Verdana" w:eastAsia="Verdana" w:hAnsi="Verdana" w:cs="Verdana"/>
                <w:color w:val="000000"/>
                <w:sz w:val="18"/>
              </w:rPr>
              <w:t xml:space="preserve">anding inspection from the previous quarter.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HI 1 % of Disabled Facility Grant (DFG) enquiries ready for approval within 3 months of initial visit/scheme agreement</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88.9%</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90.0%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78" type="#_x0000_t75" style="width:15.75pt;height:15.75pt;mso-position-horizontal-relative:text;mso-position-vertical-relative:text">
                  <v:imagedata r:id="rId26"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79"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0"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We achieved 89% in this quarter which is just below the target and repre</w:t>
            </w:r>
            <w:r>
              <w:rPr>
                <w:rFonts w:ascii="Verdana" w:eastAsia="Verdana" w:hAnsi="Verdana" w:cs="Verdana"/>
                <w:color w:val="000000"/>
                <w:sz w:val="18"/>
              </w:rPr>
              <w:t xml:space="preserve">sents 16 out of the 18 approvals. The two approvals that took longer than three months were more complicated adaptations requiring greater input from other services. I anticipate that we will meet this target.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HN 1 Recording cases where positive action i</w:t>
            </w:r>
            <w:r>
              <w:rPr>
                <w:rFonts w:ascii="Verdana" w:eastAsia="Verdana" w:hAnsi="Verdana" w:cs="Verdana"/>
                <w:color w:val="000000"/>
                <w:sz w:val="18"/>
              </w:rPr>
              <w:t>s taken to prevent or relieve homelessness (per 1,000 households)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0.92</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1.58</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81"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2"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3" type="#_x0000_t75" style="width:12pt;height:12pt;mso-position-horizontal-relative:text;mso-position-vertical-relative:text">
                  <v:imagedata r:id="rId27"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outturn for Q1 is 0.92 (34 cases of homelessness prevented). This represents a low quarterly outturn. However, the outturn only includes homelessness prevented by Housing</w:t>
            </w:r>
            <w:r>
              <w:rPr>
                <w:rFonts w:ascii="Verdana" w:eastAsia="Verdana" w:hAnsi="Verdana" w:cs="Verdana"/>
                <w:color w:val="000000"/>
                <w:sz w:val="18"/>
              </w:rPr>
              <w:t xml:space="preserve"> Needs. Statistics were not available by the deadline for Open Door, Pennine Lancashire Mental Health and Housing Project and Pendle Domestic Violence Initiative (PDVI) which would be expected to add a number of additional cases to the out-turn. </w:t>
            </w:r>
          </w:p>
          <w:p w:rsidR="00891773" w:rsidRDefault="000D0CC1">
            <w:pPr>
              <w:pStyle w:val="Normal1"/>
              <w:rPr>
                <w:rFonts w:ascii="Verdana" w:eastAsia="Verdana" w:hAnsi="Verdana" w:cs="Verdana"/>
                <w:color w:val="000000"/>
                <w:sz w:val="18"/>
              </w:rPr>
            </w:pP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lastRenderedPageBreak/>
              <w:t xml:space="preserve">Housing </w:t>
            </w:r>
            <w:r>
              <w:rPr>
                <w:rFonts w:ascii="Verdana" w:eastAsia="Verdana" w:hAnsi="Verdana" w:cs="Verdana"/>
                <w:color w:val="000000"/>
                <w:sz w:val="18"/>
              </w:rPr>
              <w:t xml:space="preserve">Needs preventative work included helping resolve benefits issues which ensured that clients were not evicted, liaison with housing providers to help secure accommodation and use of a bond scheme to help secure accommodation in the private rented sector.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lastRenderedPageBreak/>
              <w:t>HN 3 Number of nights provided in Bed and Breakfast to homeless applicants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133</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53</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84"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5" type="#_x0000_t75" style="width:15.75pt;height:15.75pt;mso-position-horizontal-relative:text;mso-position-vertical-relative:text">
                  <v:imagedata r:id="rId25"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6" type="#_x0000_t75" style="width:12pt;height:12pt;mso-position-horizontal-relative:text;mso-position-vertical-relative:text">
                  <v:imagedata r:id="rId27"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out-turn for Q1 is 133 nights, which is quite a high turn-out and means that the overall target for the year of providing less than 350 nights in B&amp;B is more likely</w:t>
            </w:r>
            <w:r>
              <w:rPr>
                <w:rFonts w:ascii="Verdana" w:eastAsia="Verdana" w:hAnsi="Verdana" w:cs="Verdana"/>
                <w:color w:val="000000"/>
                <w:sz w:val="18"/>
              </w:rPr>
              <w:t xml:space="preserve"> to be missed.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There were three particular cases where it was not possible to move the client on from B&amp;B quickly. In two of the cases, although interviews were arranged for alternative supported housing, both clients chose to ignore this opportunity an</w:t>
            </w:r>
            <w:r>
              <w:rPr>
                <w:rFonts w:ascii="Verdana" w:eastAsia="Verdana" w:hAnsi="Verdana" w:cs="Verdana"/>
                <w:color w:val="000000"/>
                <w:sz w:val="18"/>
              </w:rPr>
              <w:t xml:space="preserve">d this delayed move on. In the third case, the clients presented with particularly high needs which meant that many rehousing options were not available in the short-term.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HN 4 Occupancy of the Pendle's Women's Refuge</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65.20%</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80.00%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87"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8"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89" type="#_x0000_t75" style="width:12pt;height:12pt;mso-position-horizontal-relative:text;mso-position-vertical-relative:text">
                  <v:imagedata r:id="rId23"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The outturn for </w:t>
            </w:r>
            <w:r>
              <w:rPr>
                <w:rFonts w:ascii="Verdana" w:eastAsia="Verdana" w:hAnsi="Verdana" w:cs="Verdana"/>
                <w:color w:val="000000"/>
                <w:sz w:val="18"/>
              </w:rPr>
              <w:t xml:space="preserve">Q1 is 65.2%, which is a low out-turn and is a slow start towards the overall yearly target.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 xml:space="preserve"> </w:t>
            </w:r>
          </w:p>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The Refuge receives significant numbers of referrals but sadly it is not possible to take on many clients due to their presenting needs which are often very high</w:t>
            </w:r>
            <w:r>
              <w:rPr>
                <w:rFonts w:ascii="Verdana" w:eastAsia="Verdana" w:hAnsi="Verdana" w:cs="Verdana"/>
                <w:color w:val="000000"/>
                <w:sz w:val="18"/>
              </w:rPr>
              <w:t>. Whilst all clients are victims of domestic abuse, many also present with a substance</w:t>
            </w:r>
            <w:r>
              <w:rPr>
                <w:rFonts w:ascii="Verdana" w:eastAsia="Verdana" w:hAnsi="Verdana" w:cs="Verdana"/>
                <w:color w:val="000000"/>
                <w:sz w:val="18"/>
              </w:rPr>
              <w:t xml:space="preserve"> </w:t>
            </w:r>
            <w:r>
              <w:rPr>
                <w:rFonts w:ascii="Verdana" w:eastAsia="Verdana" w:hAnsi="Verdana" w:cs="Verdana"/>
                <w:color w:val="000000"/>
                <w:sz w:val="18"/>
              </w:rPr>
              <w:t>/</w:t>
            </w:r>
            <w:r>
              <w:rPr>
                <w:rFonts w:ascii="Verdana" w:eastAsia="Verdana" w:hAnsi="Verdana" w:cs="Verdana"/>
                <w:color w:val="000000"/>
                <w:sz w:val="18"/>
              </w:rPr>
              <w:t xml:space="preserve"> </w:t>
            </w:r>
            <w:r>
              <w:rPr>
                <w:rFonts w:ascii="Verdana" w:eastAsia="Verdana" w:hAnsi="Verdana" w:cs="Verdana"/>
                <w:color w:val="000000"/>
                <w:sz w:val="18"/>
              </w:rPr>
              <w:t>alcohol dependency, significant mental ill-health and/or other substantial needs. Consequently, despite vacancies being available, which are advertised nationally, man</w:t>
            </w:r>
            <w:r>
              <w:rPr>
                <w:rFonts w:ascii="Verdana" w:eastAsia="Verdana" w:hAnsi="Verdana" w:cs="Verdana"/>
                <w:color w:val="000000"/>
                <w:sz w:val="18"/>
              </w:rPr>
              <w:t>y referrals have not been successful. The Refuge is not risk averse but has to undertake risk assessments with all potential referrals in terms of whether it is possible to ensure the safety of the client, the safety of existing residents and the safety of</w:t>
            </w:r>
            <w:r>
              <w:rPr>
                <w:rFonts w:ascii="Verdana" w:eastAsia="Verdana" w:hAnsi="Verdana" w:cs="Verdana"/>
                <w:color w:val="000000"/>
                <w:sz w:val="18"/>
              </w:rPr>
              <w:t xml:space="preserve"> staff when deciding whether to accept a referral or not.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HS 6 Number of private sector dwellings where Category 1 hazards are removed</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24</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25</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90" type="#_x0000_t75" style="width:15.75pt;height:15.75pt;mso-position-horizontal-relative:text;mso-position-vertical-relative:text">
                  <v:imagedata r:id="rId26"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91"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92"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increased activity in dealing with disrepair complaints has led to an increase in the numbers of proper</w:t>
            </w:r>
            <w:r>
              <w:rPr>
                <w:rFonts w:ascii="Verdana" w:eastAsia="Verdana" w:hAnsi="Verdana" w:cs="Verdana"/>
                <w:color w:val="000000"/>
                <w:sz w:val="18"/>
              </w:rPr>
              <w:t xml:space="preserve">ties where category one hazards are being removed. Most of the hazards are being removed through informal action. I anticipate that we will meet the target set.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Neighbourhood Services</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w:t>
            </w:r>
            <w:r>
              <w:rPr>
                <w:rFonts w:ascii="Verdana" w:eastAsia="Verdana" w:hAnsi="Verdana" w:cs="Verdana"/>
                <w:color w:val="000000"/>
                <w:sz w:val="18"/>
              </w:rPr>
              <w:t xml:space="preserve">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rsidP="007042E4">
            <w:pPr>
              <w:pStyle w:val="Normal1"/>
              <w:rPr>
                <w:rFonts w:ascii="Verdana" w:eastAsia="Verdana" w:hAnsi="Verdana" w:cs="Verdana"/>
                <w:color w:val="000000"/>
                <w:sz w:val="18"/>
              </w:rPr>
            </w:pPr>
            <w:r>
              <w:rPr>
                <w:rFonts w:ascii="Verdana" w:eastAsia="Verdana" w:hAnsi="Verdana" w:cs="Verdana"/>
                <w:color w:val="000000"/>
                <w:sz w:val="18"/>
              </w:rPr>
              <w:t>ESP 9 Percentage of Rights of Way service requests cleared</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77%</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80%</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93" type="#_x0000_t75" style="width:15.75pt;height:15.75pt;mso-position-horizontal-relative:text;mso-position-vertical-relative:text">
                  <v:imagedata r:id="rId26"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94"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95"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We are slightly below our target level. This reflects that a number of difficult issues were reported during the relevant period which could not be e</w:t>
            </w:r>
            <w:r>
              <w:rPr>
                <w:rFonts w:ascii="Verdana" w:eastAsia="Verdana" w:hAnsi="Verdana" w:cs="Verdana"/>
                <w:color w:val="000000"/>
                <w:sz w:val="18"/>
              </w:rPr>
              <w:t xml:space="preserve">asily or quickly resolved.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LCP 1 Number of targeted intervention activities completed in response to local issues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24</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26</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96"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97"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098"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interventions are referred to the appropriate agencies and organisations and cover a wide range of issues including CCTV foo</w:t>
            </w:r>
            <w:r>
              <w:rPr>
                <w:rFonts w:ascii="Verdana" w:eastAsia="Verdana" w:hAnsi="Verdana" w:cs="Verdana"/>
                <w:color w:val="000000"/>
                <w:sz w:val="18"/>
              </w:rPr>
              <w:t xml:space="preserve">tage requests, ASB, and flytipping.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LCP 3 Number of 'Community Champions' identified</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0</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3</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099"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0"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1"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There were no Community champions identified this quarter however moving forward we will look to include community champions from other sections of Neighbourho</w:t>
            </w:r>
            <w:r>
              <w:rPr>
                <w:rFonts w:ascii="Verdana" w:eastAsia="Verdana" w:hAnsi="Verdana" w:cs="Verdana"/>
                <w:color w:val="000000"/>
                <w:sz w:val="18"/>
              </w:rPr>
              <w:t xml:space="preserve">od Services in future quarters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LCP 6 Percentage of problem profile issues resolved following community street audits (Rolling Cumulative PI)</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82.4%</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85%</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102" type="#_x0000_t75" style="width:15.75pt;height:15.75pt;mso-position-horizontal-relative:text;mso-position-vertical-relative:text">
                  <v:imagedata r:id="rId26"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3"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4"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 xml:space="preserve">During Quarter 1 12 new issues were recorded and four were removed leaving 38 outstanding. Since </w:t>
            </w:r>
            <w:r>
              <w:rPr>
                <w:rFonts w:ascii="Verdana" w:eastAsia="Verdana" w:hAnsi="Verdana" w:cs="Verdana"/>
                <w:color w:val="000000"/>
                <w:sz w:val="18"/>
              </w:rPr>
              <w:t xml:space="preserve">the monitoring started 216 issues have been recorded and 178 removed; 82.4% compared with a target of 85%. The change is due to an intensive EVA in Brierfield which included a new area with a number of significant issues. </w:t>
            </w:r>
          </w:p>
        </w:tc>
      </w:tr>
      <w:tr w:rsidR="00891773" w:rsidTr="007042E4">
        <w:tc>
          <w:tcPr>
            <w:tcW w:w="2162"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WM 3 Number of fixed penalty not</w:t>
            </w:r>
            <w:r>
              <w:rPr>
                <w:rFonts w:ascii="Verdana" w:eastAsia="Verdana" w:hAnsi="Verdana" w:cs="Verdana"/>
                <w:color w:val="000000"/>
                <w:sz w:val="18"/>
              </w:rPr>
              <w:t>ices (FPNs) issued</w:t>
            </w:r>
          </w:p>
        </w:tc>
        <w:tc>
          <w:tcPr>
            <w:tcW w:w="966"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39</w:t>
            </w:r>
          </w:p>
        </w:tc>
        <w:tc>
          <w:tcPr>
            <w:tcW w:w="97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44</w:t>
            </w:r>
          </w:p>
        </w:tc>
        <w:tc>
          <w:tcPr>
            <w:tcW w:w="68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105" type="#_x0000_t75" style="width:15.75pt;height:15.75pt;mso-position-horizontal-relative:text;mso-position-vertical-relative:text">
                  <v:imagedata r:id="rId21" o:title=""/>
                </v:shape>
              </w:pict>
            </w:r>
          </w:p>
        </w:tc>
        <w:tc>
          <w:tcPr>
            <w:tcW w:w="68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6" type="#_x0000_t75" style="width:15.75pt;height:15.75pt;mso-position-horizontal-relative:text;mso-position-vertical-relative:text">
                  <v:imagedata r:id="rId22" o:title=""/>
                </v:shape>
              </w:pict>
            </w:r>
          </w:p>
        </w:tc>
        <w:tc>
          <w:tcPr>
            <w:tcW w:w="104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7"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annual target has been increased this year to reflect that 2 new members of staff who will be joining the team in September 2015. So although we have not achieved the quarterly target this quarter it is hoped that this wi</w:t>
            </w:r>
            <w:r>
              <w:rPr>
                <w:rFonts w:ascii="Verdana" w:eastAsia="Verdana" w:hAnsi="Verdana" w:cs="Verdana"/>
                <w:color w:val="000000"/>
                <w:sz w:val="18"/>
              </w:rPr>
              <w:t xml:space="preserve">ll change as we go through the year, especially in quarters 3 and 4. </w:t>
            </w:r>
          </w:p>
        </w:tc>
      </w:tr>
      <w:tr w:rsidR="00891773" w:rsidTr="007042E4">
        <w:tc>
          <w:tcPr>
            <w:tcW w:w="2162"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p>
        </w:tc>
        <w:tc>
          <w:tcPr>
            <w:tcW w:w="966"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p>
        </w:tc>
        <w:tc>
          <w:tcPr>
            <w:tcW w:w="97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p>
        </w:tc>
        <w:tc>
          <w:tcPr>
            <w:tcW w:w="68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p>
        </w:tc>
        <w:tc>
          <w:tcPr>
            <w:tcW w:w="68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p>
        </w:tc>
        <w:tc>
          <w:tcPr>
            <w:tcW w:w="104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Council has various powers to issue Fixed Penalty Notices for offences such as littering and the failure to remove dog fouling. In quarter 1 Officers issued 39 Fixed Penalty N</w:t>
            </w:r>
            <w:r>
              <w:rPr>
                <w:rFonts w:ascii="Verdana" w:eastAsia="Verdana" w:hAnsi="Verdana" w:cs="Verdana"/>
                <w:color w:val="000000"/>
                <w:sz w:val="18"/>
              </w:rPr>
              <w:t xml:space="preserve">otices, additionally during this period Officers have carried out 16 joint town centre patrols with uniformed PCSO’s and have been involved in approximately 10 Multi Agency Environmental Visual Audits.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Planning, Building Control &amp; Licencing</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w:t>
            </w:r>
            <w:r>
              <w:rPr>
                <w:rFonts w:ascii="Verdana" w:eastAsia="Verdana" w:hAnsi="Verdana" w:cs="Verdana"/>
                <w:color w:val="000000"/>
                <w:sz w:val="18"/>
              </w:rPr>
              <w:t>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PBC 5 Percentage of 'Major' planning applications determined within 13 weeks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66.67%</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86%</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108"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09"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0"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total number of applications determined in the major category for 2</w:t>
            </w:r>
            <w:r>
              <w:rPr>
                <w:rFonts w:ascii="Verdana" w:eastAsia="Verdana" w:hAnsi="Verdana" w:cs="Verdana"/>
                <w:color w:val="000000"/>
                <w:sz w:val="18"/>
              </w:rPr>
              <w:t>014/15 was 18. In the first quarter of 2015/16 there have been 9 determinations of which 6 were within the statutory time limit. The 3 applications that went over the time limit were all proposed new housing developments. The outturn at 66.67% is below tar</w:t>
            </w:r>
            <w:r>
              <w:rPr>
                <w:rFonts w:ascii="Verdana" w:eastAsia="Verdana" w:hAnsi="Verdana" w:cs="Verdana"/>
                <w:color w:val="000000"/>
                <w:sz w:val="18"/>
              </w:rPr>
              <w:t xml:space="preserve">get but this is the first </w:t>
            </w:r>
            <w:r>
              <w:rPr>
                <w:rFonts w:ascii="Verdana" w:eastAsia="Verdana" w:hAnsi="Verdana" w:cs="Verdana"/>
                <w:color w:val="000000"/>
                <w:sz w:val="18"/>
              </w:rPr>
              <w:lastRenderedPageBreak/>
              <w:t xml:space="preserve">quarter.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lastRenderedPageBreak/>
              <w:t>PBC 6 Percentage of 'Minor' planning applications determined within 8 weeks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76%</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87%</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111"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2"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3" type="#_x0000_t75" style="width:12pt;height:12pt;mso-position-horizontal-relative:text;mso-position-vertical-relative:text">
                  <v:imagedata r:id="rId27"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numbers determined in this category are similar to those for the first quarter last year. Of the 50 applications determined 3</w:t>
            </w:r>
            <w:r>
              <w:rPr>
                <w:rFonts w:ascii="Verdana" w:eastAsia="Verdana" w:hAnsi="Verdana" w:cs="Verdana"/>
                <w:color w:val="000000"/>
                <w:sz w:val="18"/>
              </w:rPr>
              <w:t xml:space="preserve">8 were within the statutory time limit. 10 out of the 12 applications over the time limit were determined at Committee. The outturn at 76% is currently below target. </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PBC 7 Percentage of 'Other' planning applications determined within 8 weeks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83.08%</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92%</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114"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5"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6"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number of applications determined in this category are the same as the first quarter for the previous year. Of the 65 applications 13 were determined at Committee and 8 of these were over the time limit whereas only 3 out of 52 applications determ</w:t>
            </w:r>
            <w:r>
              <w:rPr>
                <w:rFonts w:ascii="Verdana" w:eastAsia="Verdana" w:hAnsi="Verdana" w:cs="Verdana"/>
                <w:color w:val="000000"/>
                <w:sz w:val="18"/>
              </w:rPr>
              <w:t xml:space="preserve">ined by officer were over the time limit. The outturn at 83.08% is below target.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A77B3E">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rsidR="00A77B3E" w:rsidRDefault="000D0CC1">
            <w:pPr>
              <w:pStyle w:val="Normal1"/>
            </w:pPr>
            <w:r>
              <w:rPr>
                <w:rFonts w:ascii="Verdana" w:eastAsia="Verdana" w:hAnsi="Verdana" w:cs="Verdana"/>
                <w:color w:val="000000"/>
                <w:sz w:val="22"/>
              </w:rPr>
              <w:t>Policy &amp; Performance Team</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966"/>
        <w:gridCol w:w="971"/>
        <w:gridCol w:w="689"/>
        <w:gridCol w:w="681"/>
        <w:gridCol w:w="1043"/>
        <w:gridCol w:w="3994"/>
      </w:tblGrid>
      <w:tr w:rsidR="00891773" w:rsidTr="007042E4">
        <w:trPr>
          <w:tblHeader/>
        </w:trPr>
        <w:tc>
          <w:tcPr>
            <w:tcW w:w="216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pPr>
            <w:r>
              <w:rPr>
                <w:rFonts w:ascii="Verdana" w:eastAsia="Verdana" w:hAnsi="Verdana" w:cs="Verdana"/>
                <w:color w:val="000000"/>
                <w:sz w:val="18"/>
              </w:rPr>
              <w:lastRenderedPageBreak/>
              <w:t>PI</w:t>
            </w:r>
          </w:p>
        </w:tc>
        <w:tc>
          <w:tcPr>
            <w:tcW w:w="9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Outturn to date</w:t>
            </w:r>
          </w:p>
        </w:tc>
        <w:tc>
          <w:tcPr>
            <w:tcW w:w="97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2015/16 Target to date</w:t>
            </w:r>
          </w:p>
        </w:tc>
        <w:tc>
          <w:tcPr>
            <w:tcW w:w="68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Status</w:t>
            </w:r>
          </w:p>
        </w:tc>
        <w:tc>
          <w:tcPr>
            <w:tcW w:w="68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Long Term Trend</w:t>
            </w:r>
          </w:p>
        </w:tc>
        <w:tc>
          <w:tcPr>
            <w:tcW w:w="104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Expected Outcome</w:t>
            </w:r>
          </w:p>
        </w:tc>
        <w:tc>
          <w:tcPr>
            <w:tcW w:w="399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Comments</w:t>
            </w:r>
          </w:p>
        </w:tc>
      </w:tr>
      <w:tr w:rsidR="00891773" w:rsidTr="007042E4">
        <w:tc>
          <w:tcPr>
            <w:tcW w:w="21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8"/>
              </w:rPr>
            </w:pPr>
            <w:r>
              <w:rPr>
                <w:rFonts w:ascii="Verdana" w:eastAsia="Verdana" w:hAnsi="Verdana" w:cs="Verdana"/>
                <w:color w:val="000000"/>
                <w:sz w:val="18"/>
              </w:rPr>
              <w:t>AP 3 Percentage of PIs reported that were a</w:t>
            </w:r>
            <w:r>
              <w:rPr>
                <w:rFonts w:ascii="Verdana" w:eastAsia="Verdana" w:hAnsi="Verdana" w:cs="Verdana"/>
                <w:color w:val="000000"/>
                <w:sz w:val="18"/>
              </w:rPr>
              <w:t>ctivated in Covalent before agreed deadlines</w:t>
            </w:r>
          </w:p>
        </w:tc>
        <w:tc>
          <w:tcPr>
            <w:tcW w:w="9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86.47%</w:t>
            </w:r>
          </w:p>
        </w:tc>
        <w:tc>
          <w:tcPr>
            <w:tcW w:w="97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8"/>
              </w:rPr>
              <w:t>92%</w:t>
            </w:r>
          </w:p>
        </w:tc>
        <w:tc>
          <w:tcPr>
            <w:tcW w:w="68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8"/>
              </w:rPr>
            </w:pPr>
            <w:r>
              <w:rPr>
                <w:rFonts w:ascii="Verdana" w:eastAsia="Verdana" w:hAnsi="Verdana" w:cs="Verdana"/>
                <w:color w:val="000000"/>
                <w:sz w:val="16"/>
              </w:rPr>
              <w:pict>
                <v:shape id="_x0000_i1117" type="#_x0000_t75" style="width:15.75pt;height:15.75pt;mso-position-horizontal-relative:text;mso-position-vertical-relative:text">
                  <v:imagedata r:id="rId21" o:title=""/>
                </v:shape>
              </w:pict>
            </w:r>
          </w:p>
        </w:tc>
        <w:tc>
          <w:tcPr>
            <w:tcW w:w="6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8" type="#_x0000_t75" style="width:15.75pt;height:15.75pt;mso-position-horizontal-relative:text;mso-position-vertical-relative:text">
                  <v:imagedata r:id="rId22" o:title=""/>
                </v:shape>
              </w:pict>
            </w:r>
          </w:p>
        </w:tc>
        <w:tc>
          <w:tcPr>
            <w:tcW w:w="104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jc w:val="center"/>
              <w:rPr>
                <w:rFonts w:ascii="Verdana" w:eastAsia="Verdana" w:hAnsi="Verdana" w:cs="Verdana"/>
                <w:color w:val="000000"/>
                <w:sz w:val="16"/>
              </w:rPr>
            </w:pPr>
            <w:r>
              <w:rPr>
                <w:rFonts w:ascii="Verdana" w:eastAsia="Verdana" w:hAnsi="Verdana" w:cs="Verdana"/>
                <w:color w:val="000000"/>
                <w:sz w:val="16"/>
              </w:rPr>
              <w:pict>
                <v:shape id="_x0000_i1119" type="#_x0000_t75" style="width:12pt;height:12pt;mso-position-horizontal-relative:text;mso-position-vertical-relative:text">
                  <v:imagedata r:id="rId24" o:title=""/>
                </v:shape>
              </w:pict>
            </w:r>
          </w:p>
        </w:tc>
        <w:tc>
          <w:tcPr>
            <w:tcW w:w="3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891773" w:rsidRDefault="000D0CC1">
            <w:pPr>
              <w:pStyle w:val="Normal1"/>
              <w:rPr>
                <w:rFonts w:ascii="Verdana" w:eastAsia="Verdana" w:hAnsi="Verdana" w:cs="Verdana"/>
                <w:color w:val="000000"/>
                <w:sz w:val="16"/>
              </w:rPr>
            </w:pPr>
            <w:r>
              <w:rPr>
                <w:rFonts w:ascii="Verdana" w:eastAsia="Verdana" w:hAnsi="Verdana" w:cs="Verdana"/>
                <w:color w:val="000000"/>
                <w:sz w:val="18"/>
              </w:rPr>
              <w:t>The deadline for inputting and activating the PI data for Quarter 1 2015/16 was 12noon on Thursday 9th July 2015. A total of 170 PIs were due for an update by the deadline this quarter with 23 n</w:t>
            </w:r>
            <w:r>
              <w:rPr>
                <w:rFonts w:ascii="Verdana" w:eastAsia="Verdana" w:hAnsi="Verdana" w:cs="Verdana"/>
                <w:color w:val="000000"/>
                <w:sz w:val="18"/>
              </w:rPr>
              <w:t xml:space="preserve">ot being updated on time. </w:t>
            </w:r>
          </w:p>
        </w:tc>
      </w:tr>
    </w:tbl>
    <w:p w:rsidR="00A77B3E" w:rsidRDefault="000D0CC1">
      <w:pPr>
        <w:pStyle w:val="Normal1"/>
        <w:sectPr w:rsidR="00A77B3E">
          <w:type w:val="continuous"/>
          <w:pgSz w:w="11906" w:h="16838"/>
          <w:pgMar w:top="1440" w:right="740" w:bottom="1440" w:left="740" w:header="708" w:footer="708" w:gutter="0"/>
          <w:cols w:space="708"/>
          <w:docGrid w:linePitch="360"/>
        </w:sectPr>
      </w:pPr>
    </w:p>
    <w:p w:rsidR="00A77B3E" w:rsidRDefault="000D0CC1">
      <w:pPr>
        <w:pStyle w:val="Normal1"/>
        <w:spacing w:line="120" w:lineRule="auto"/>
      </w:pPr>
    </w:p>
    <w:p w:rsidR="00A77B3E" w:rsidRDefault="000D0CC1">
      <w:pPr>
        <w:pStyle w:val="Normal1"/>
        <w:sectPr w:rsidR="00A77B3E">
          <w:type w:val="continuous"/>
          <w:pgSz w:w="11906" w:h="16838"/>
          <w:pgMar w:top="1440" w:right="740" w:bottom="1440" w:left="740" w:header="708" w:footer="708" w:gutter="0"/>
          <w:cols w:space="708"/>
          <w:docGrid w:linePitch="360"/>
        </w:sectPr>
      </w:pPr>
      <w:r>
        <w:rPr>
          <w:color w:val="FFFFFF"/>
        </w:rPr>
        <w:t xml:space="preserve"> </w:t>
      </w:r>
    </w:p>
    <w:p w:rsidR="00D645E1" w:rsidRDefault="000D0CC1" w:rsidP="00D645E1">
      <w:pPr>
        <w:pStyle w:val="NormalWeb1"/>
        <w:rPr>
          <w:rFonts w:ascii="Verdana" w:hAnsi="Verdana"/>
          <w:b/>
          <w:bCs/>
          <w:sz w:val="28"/>
          <w:szCs w:val="28"/>
        </w:rPr>
      </w:pPr>
      <w:r>
        <w:rPr>
          <w:rFonts w:ascii="Verdana" w:hAnsi="Verdana"/>
          <w:b/>
          <w:bCs/>
          <w:sz w:val="28"/>
          <w:szCs w:val="28"/>
        </w:rPr>
        <w:lastRenderedPageBreak/>
        <w:t xml:space="preserve">Update on Annual Performance for 2014/15                </w:t>
      </w:r>
      <w:r w:rsidRPr="00D645E1">
        <w:rPr>
          <w:rFonts w:ascii="Verdana" w:hAnsi="Verdana"/>
          <w:b/>
          <w:bCs/>
          <w:sz w:val="28"/>
          <w:szCs w:val="28"/>
        </w:rPr>
        <w:t xml:space="preserve">APPENDIX </w:t>
      </w:r>
      <w:r>
        <w:rPr>
          <w:rFonts w:ascii="Verdana" w:hAnsi="Verdana"/>
          <w:b/>
          <w:bCs/>
          <w:sz w:val="28"/>
          <w:szCs w:val="28"/>
        </w:rPr>
        <w:t>2</w:t>
      </w:r>
    </w:p>
    <w:p w:rsidR="001F2BA3" w:rsidRDefault="000D0CC1" w:rsidP="001F2BA3">
      <w:pPr>
        <w:pStyle w:val="Normal02"/>
      </w:pPr>
      <w:r w:rsidRPr="00FF4D39">
        <w:rPr>
          <w:rFonts w:ascii="Arial" w:hAnsi="Arial" w:cs="Arial"/>
          <w:b/>
        </w:rPr>
        <w:t>Key:</w:t>
      </w:r>
    </w:p>
    <w:tbl>
      <w:tblPr>
        <w:tblpPr w:leftFromText="180" w:rightFromText="180" w:vertAnchor="text" w:tblpY="1"/>
        <w:tblOverlap w:val="never"/>
        <w:tblW w:w="0" w:type="auto"/>
        <w:tblLayout w:type="fixed"/>
        <w:tblLook w:val="0000" w:firstRow="0" w:lastRow="0" w:firstColumn="0" w:lastColumn="0" w:noHBand="0" w:noVBand="0"/>
      </w:tblPr>
      <w:tblGrid>
        <w:gridCol w:w="548"/>
        <w:gridCol w:w="3632"/>
      </w:tblGrid>
      <w:tr w:rsidR="001F2BA3" w:rsidRPr="001F2BA3" w:rsidTr="001F2BA3">
        <w:trPr>
          <w:trHeight w:val="2"/>
        </w:trPr>
        <w:tc>
          <w:tcPr>
            <w:tcW w:w="418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2BA3" w:rsidRPr="001F2BA3" w:rsidRDefault="000D0CC1" w:rsidP="001F2BA3">
            <w:pPr>
              <w:pStyle w:val="Normal02"/>
              <w:rPr>
                <w:rFonts w:ascii="Verdana" w:eastAsia="Verdana" w:hAnsi="Verdana" w:cs="Verdana"/>
                <w:b/>
                <w:color w:val="000000"/>
                <w:sz w:val="16"/>
              </w:rPr>
            </w:pPr>
            <w:r w:rsidRPr="001F2BA3">
              <w:rPr>
                <w:rFonts w:ascii="Verdana" w:hAnsi="Verdana" w:cs="Verdana"/>
                <w:b/>
                <w:color w:val="000000"/>
                <w:sz w:val="16"/>
                <w:szCs w:val="16"/>
              </w:rPr>
              <w:t>Status: Performance Against Target / Expected Outcome</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0" type="#_x0000_t75" style="width:15.75pt;height:15.75pt">
                  <v:imagedata r:id="rId12"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1" type="#_x0000_t75" style="width:15.75pt;height:15.75pt">
                  <v:imagedata r:id="rId13"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eastAsia="Verdana" w:hAnsi="Verdana" w:cs="Verdana"/>
                <w:color w:val="000000"/>
                <w:sz w:val="16"/>
              </w:rPr>
              <w:t>This PI is slightly below target.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2" type="#_x0000_t75" style="width:15.75pt;height:15.75pt">
                  <v:imagedata r:id="rId14"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eastAsia="Verdana" w:hAnsi="Verdana" w:cs="Verdana"/>
                <w:color w:val="000000"/>
                <w:sz w:val="16"/>
              </w:rPr>
              <w:t>This PI is on ta</w:t>
            </w:r>
            <w:r>
              <w:rPr>
                <w:rFonts w:ascii="Verdana" w:eastAsia="Verdana" w:hAnsi="Verdana" w:cs="Verdana"/>
                <w:color w:val="000000"/>
                <w:sz w:val="16"/>
              </w:rPr>
              <w:t>rget.</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3" type="#_x0000_t75" style="width:15.75pt;height:15.75pt">
                  <v:imagedata r:id="rId15"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hAnsi="Verdana" w:cs="Verdana"/>
                <w:color w:val="000000"/>
                <w:sz w:val="16"/>
                <w:szCs w:val="16"/>
              </w:rPr>
              <w:t>Performance for this PI cannot be measured.</w:t>
            </w:r>
          </w:p>
        </w:tc>
      </w:tr>
      <w:tr w:rsidR="001F2BA3" w:rsidTr="001F2BA3">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4" type="#_x0000_t75" style="width:15.75pt;height:15.75pt">
                  <v:imagedata r:id="rId16"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eastAsia="Verdana" w:hAnsi="Verdana" w:cs="Verdana"/>
                <w:color w:val="000000"/>
                <w:sz w:val="16"/>
              </w:rPr>
              <w:t>Information only PI.</w:t>
            </w:r>
          </w:p>
        </w:tc>
      </w:tr>
    </w:tbl>
    <w:tbl>
      <w:tblPr>
        <w:tblW w:w="5800" w:type="dxa"/>
        <w:tblLayout w:type="fixed"/>
        <w:tblLook w:val="0000" w:firstRow="0" w:lastRow="0" w:firstColumn="0" w:lastColumn="0" w:noHBand="0" w:noVBand="0"/>
      </w:tblPr>
      <w:tblGrid>
        <w:gridCol w:w="548"/>
        <w:gridCol w:w="5252"/>
      </w:tblGrid>
      <w:tr w:rsidR="001F2BA3" w:rsidRPr="001F2BA3" w:rsidTr="001F2BA3">
        <w:trPr>
          <w:trHeight w:val="2"/>
        </w:trPr>
        <w:tc>
          <w:tcPr>
            <w:tcW w:w="580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2BA3" w:rsidRPr="001F2BA3" w:rsidRDefault="000D0CC1" w:rsidP="001F2BA3">
            <w:pPr>
              <w:pStyle w:val="Normal02"/>
              <w:rPr>
                <w:rFonts w:ascii="Verdana" w:eastAsia="Verdana" w:hAnsi="Verdana" w:cs="Verdana"/>
                <w:b/>
                <w:color w:val="000000"/>
                <w:sz w:val="16"/>
              </w:rPr>
            </w:pPr>
            <w:r w:rsidRPr="001F2BA3">
              <w:rPr>
                <w:rFonts w:ascii="Verdana" w:hAnsi="Verdana" w:cs="Verdana"/>
                <w:b/>
                <w:color w:val="000000"/>
                <w:sz w:val="16"/>
                <w:szCs w:val="16"/>
              </w:rPr>
              <w:t>Long Trend:  Are we consistently improving?</w:t>
            </w:r>
          </w:p>
        </w:tc>
      </w:tr>
      <w:tr w:rsidR="001F2BA3" w:rsidTr="001F2BA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5" type="#_x0000_t75" style="width:15.75pt;height:15.75pt">
                  <v:imagedata r:id="rId17"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previous reporting periods</w:t>
            </w:r>
          </w:p>
        </w:tc>
      </w:tr>
      <w:tr w:rsidR="001F2BA3" w:rsidTr="001F2BA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6" type="#_x0000_t75" style="width:15.75pt;height:15.75pt">
                  <v:imagedata r:id="rId18"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hAnsi="Verdana" w:cs="Verdana"/>
                <w:color w:val="000000"/>
                <w:sz w:val="16"/>
                <w:szCs w:val="16"/>
              </w:rPr>
              <w:t>The value of this PI has not changed</w:t>
            </w:r>
            <w:r>
              <w:rPr>
                <w:rFonts w:ascii="Verdana" w:hAnsi="Verdana" w:cs="Verdana"/>
                <w:color w:val="000000"/>
                <w:sz w:val="16"/>
                <w:szCs w:val="16"/>
              </w:rPr>
              <w:t xml:space="preserve"> when compared to an average of previous reporting periods</w:t>
            </w:r>
          </w:p>
        </w:tc>
      </w:tr>
      <w:tr w:rsidR="001F2BA3" w:rsidTr="001F2BA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7" type="#_x0000_t75" style="width:15.75pt;height:15.75pt">
                  <v:imagedata r:id="rId19"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1F2BA3" w:rsidTr="001F2BA3">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jc w:val="center"/>
              <w:rPr>
                <w:rFonts w:ascii="Verdana" w:eastAsia="Verdana" w:hAnsi="Verdana" w:cs="Verdana"/>
                <w:color w:val="000000"/>
                <w:sz w:val="16"/>
              </w:rPr>
            </w:pPr>
            <w:r>
              <w:rPr>
                <w:rFonts w:ascii="Verdana" w:eastAsia="Verdana" w:hAnsi="Verdana" w:cs="Verdana"/>
                <w:color w:val="000000"/>
                <w:sz w:val="16"/>
              </w:rPr>
              <w:pict>
                <v:shape id="_x0000_i1128" type="#_x0000_t75" style="width:15.75pt;height:15.75pt">
                  <v:imagedata r:id="rId15"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2BA3" w:rsidRDefault="000D0CC1" w:rsidP="001F2BA3">
            <w:pPr>
              <w:pStyle w:val="Normal02"/>
              <w:rPr>
                <w:rFonts w:ascii="Verdana" w:eastAsia="Verdana" w:hAnsi="Verdana" w:cs="Verdana"/>
                <w:color w:val="000000"/>
                <w:sz w:val="16"/>
              </w:rPr>
            </w:pPr>
            <w:r>
              <w:rPr>
                <w:rFonts w:ascii="Verdana" w:hAnsi="Verdana" w:cs="Verdana"/>
                <w:color w:val="000000"/>
                <w:sz w:val="16"/>
                <w:szCs w:val="16"/>
              </w:rPr>
              <w:t>No comparable performance data is available.</w:t>
            </w:r>
          </w:p>
        </w:tc>
      </w:tr>
    </w:tbl>
    <w:p w:rsidR="001F2BA3" w:rsidRDefault="000D0CC1" w:rsidP="001F2BA3">
      <w:pPr>
        <w:pStyle w:val="Normal02"/>
      </w:pP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A77B3E" w:rsidTr="003A53E0">
        <w:tc>
          <w:tcPr>
            <w:tcW w:w="10506" w:type="dxa"/>
            <w:gridSpan w:val="3"/>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77B3E" w:rsidRDefault="000D0CC1">
            <w:pPr>
              <w:pStyle w:val="Normal10"/>
            </w:pPr>
          </w:p>
        </w:tc>
      </w:tr>
      <w:tr w:rsidR="00A77B3E" w:rsidTr="003A53E0">
        <w:tc>
          <w:tcPr>
            <w:tcW w:w="1050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A77B3E" w:rsidRDefault="000D0CC1">
            <w:pPr>
              <w:pStyle w:val="Normal20"/>
            </w:pPr>
            <w:r>
              <w:rPr>
                <w:rFonts w:ascii="Verdana" w:eastAsia="Verdana" w:hAnsi="Verdana" w:cs="Verdana"/>
                <w:b/>
                <w:color w:val="000000"/>
                <w:sz w:val="18"/>
              </w:rPr>
              <w:t>HR 5 Percentage of sickness absence due to work r</w:t>
            </w:r>
            <w:r>
              <w:rPr>
                <w:rFonts w:ascii="Verdana" w:eastAsia="Verdana" w:hAnsi="Verdana" w:cs="Verdana"/>
                <w:b/>
                <w:color w:val="000000"/>
                <w:sz w:val="18"/>
              </w:rPr>
              <w:t>elated injury and/or work related ill health (days absence)</w:t>
            </w:r>
          </w:p>
        </w:tc>
      </w:tr>
      <w:tr w:rsidR="00A77B3E" w:rsidTr="003A53E0">
        <w:tc>
          <w:tcPr>
            <w:tcW w:w="7053"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92"/>
              <w:gridCol w:w="1392"/>
              <w:gridCol w:w="1392"/>
              <w:gridCol w:w="1384"/>
            </w:tblGrid>
            <w:tr w:rsidR="00A77B3E">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p>
              </w:tc>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Value</w:t>
                  </w:r>
                </w:p>
              </w:tc>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Target</w:t>
                  </w:r>
                </w:p>
              </w:tc>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Status</w:t>
                  </w:r>
                </w:p>
              </w:tc>
              <w:tc>
                <w:tcPr>
                  <w:tcW w:w="32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Long Trend</w:t>
                  </w:r>
                </w:p>
              </w:tc>
            </w:tr>
            <w:tr w:rsidR="00A77B3E">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2012/13</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21.40%</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8.00%</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pict>
                      <v:shape id="_x0000_i1129" type="#_x0000_t75" style="width:15.75pt;height:15.75pt;mso-position-horizontal-relative:text;mso-position-vertical-relative:text">
                        <v:imagedata r:id="rId21" o:title=""/>
                      </v:shape>
                    </w:pict>
                  </w:r>
                </w:p>
              </w:tc>
              <w:tc>
                <w:tcPr>
                  <w:tcW w:w="3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pict>
                      <v:shape id="_x0000_i1130" type="#_x0000_t75" style="width:15.75pt;height:15.75pt;mso-position-horizontal-relative:text;mso-position-vertical-relative:text">
                        <v:imagedata r:id="rId22" o:title=""/>
                      </v:shape>
                    </w:pict>
                  </w:r>
                </w:p>
              </w:tc>
            </w:tr>
            <w:tr w:rsidR="00A77B3E">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2013/14</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20.30%</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8.00%</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pict>
                      <v:shape id="_x0000_i1131" type="#_x0000_t75" style="width:15.75pt;height:15.75pt;mso-position-horizontal-relative:text;mso-position-vertical-relative:text">
                        <v:imagedata r:id="rId21" o:title=""/>
                      </v:shape>
                    </w:pict>
                  </w:r>
                </w:p>
              </w:tc>
              <w:tc>
                <w:tcPr>
                  <w:tcW w:w="3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pict>
                      <v:shape id="_x0000_i1132" type="#_x0000_t75" style="width:15.75pt;height:15.75pt;mso-position-horizontal-relative:text;mso-position-vertical-relative:text">
                        <v:imagedata r:id="rId22" o:title=""/>
                      </v:shape>
                    </w:pict>
                  </w:r>
                </w:p>
              </w:tc>
            </w:tr>
            <w:tr w:rsidR="00A77B3E">
              <w:tc>
                <w:tcPr>
                  <w:tcW w:w="32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2014/15</w:t>
                  </w:r>
                </w:p>
              </w:tc>
              <w:tc>
                <w:tcPr>
                  <w:tcW w:w="32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b/>
                      <w:color w:val="000000"/>
                      <w:sz w:val="16"/>
                    </w:rPr>
                    <w:t>7.20%</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b/>
                      <w:color w:val="000000"/>
                      <w:sz w:val="16"/>
                    </w:rPr>
                  </w:pPr>
                  <w:r>
                    <w:rPr>
                      <w:rFonts w:ascii="Verdana" w:eastAsia="Verdana" w:hAnsi="Verdana" w:cs="Verdana"/>
                      <w:color w:val="000000"/>
                      <w:sz w:val="16"/>
                    </w:rPr>
                    <w:t>8.00%</w:t>
                  </w:r>
                </w:p>
              </w:tc>
              <w:tc>
                <w:tcPr>
                  <w:tcW w:w="3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pict>
                      <v:shape id="_x0000_i1133" type="#_x0000_t75" style="width:15.75pt;height:15.75pt;mso-position-horizontal-relative:text;mso-position-vertical-relative:text">
                        <v:imagedata r:id="rId28" o:title=""/>
                      </v:shape>
                    </w:pict>
                  </w:r>
                </w:p>
              </w:tc>
              <w:tc>
                <w:tcPr>
                  <w:tcW w:w="32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pict>
                      <v:shape id="_x0000_i1134" type="#_x0000_t75" style="width:15.75pt;height:15.75pt;mso-position-horizontal-relative:text;mso-position-vertical-relative:text">
                        <v:imagedata r:id="rId25" o:title=""/>
                      </v:shape>
                    </w:pict>
                  </w:r>
                </w:p>
              </w:tc>
            </w:tr>
          </w:tbl>
          <w:p w:rsidR="00A77B3E" w:rsidRDefault="000D0CC1">
            <w:pPr>
              <w:pStyle w:val="Normal20"/>
              <w:jc w:val="center"/>
              <w:rPr>
                <w:rFonts w:ascii="Verdana" w:eastAsia="Verdana" w:hAnsi="Verdana" w:cs="Verdana"/>
                <w:b/>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1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8"/>
              </w:rPr>
            </w:pPr>
            <w:r>
              <w:rPr>
                <w:rFonts w:ascii="Verdana" w:eastAsia="Verdana" w:hAnsi="Verdana" w:cs="Verdana"/>
                <w:color w:val="000000"/>
                <w:sz w:val="18"/>
              </w:rPr>
              <w:t>Lead Officer</w:t>
            </w:r>
          </w:p>
        </w:tc>
      </w:tr>
      <w:tr w:rsidR="00A77B3E" w:rsidTr="003A53E0">
        <w:tc>
          <w:tcPr>
            <w:tcW w:w="7053"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8"/>
              </w:rPr>
            </w:pPr>
          </w:p>
        </w:tc>
        <w:tc>
          <w:tcPr>
            <w:tcW w:w="14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jc w:val="center"/>
              <w:rPr>
                <w:rFonts w:ascii="Verdana" w:eastAsia="Verdana" w:hAnsi="Verdana" w:cs="Verdana"/>
                <w:color w:val="000000"/>
                <w:sz w:val="16"/>
              </w:rPr>
            </w:pPr>
            <w:r>
              <w:rPr>
                <w:rFonts w:ascii="Verdana" w:eastAsia="Verdana" w:hAnsi="Verdana" w:cs="Verdana"/>
                <w:color w:val="000000"/>
                <w:sz w:val="16"/>
              </w:rPr>
              <w:t>Aim to Minimise</w:t>
            </w:r>
          </w:p>
        </w:tc>
        <w:tc>
          <w:tcPr>
            <w:tcW w:w="20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rPr>
                <w:rFonts w:ascii="Verdana" w:eastAsia="Verdana" w:hAnsi="Verdana" w:cs="Verdana"/>
                <w:color w:val="000000"/>
                <w:sz w:val="16"/>
              </w:rPr>
            </w:pPr>
            <w:r>
              <w:rPr>
                <w:rFonts w:ascii="Verdana" w:eastAsia="Verdana" w:hAnsi="Verdana" w:cs="Verdana"/>
                <w:color w:val="000000"/>
                <w:sz w:val="16"/>
              </w:rPr>
              <w:t>Michelle Molloy - Principal</w:t>
            </w:r>
            <w:r>
              <w:rPr>
                <w:rFonts w:ascii="Verdana" w:eastAsia="Verdana" w:hAnsi="Verdana" w:cs="Verdana"/>
                <w:color w:val="000000"/>
                <w:sz w:val="16"/>
              </w:rPr>
              <w:t xml:space="preserve"> Human Resources / Health &amp; Safety Officer </w:t>
            </w:r>
          </w:p>
        </w:tc>
      </w:tr>
      <w:tr w:rsidR="00A77B3E" w:rsidTr="003A53E0">
        <w:tc>
          <w:tcPr>
            <w:tcW w:w="1050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20"/>
              <w:rPr>
                <w:rFonts w:ascii="Verdana" w:eastAsia="Verdana" w:hAnsi="Verdana" w:cs="Verdana"/>
                <w:color w:val="000000"/>
                <w:sz w:val="16"/>
              </w:rPr>
            </w:pPr>
            <w:r>
              <w:rPr>
                <w:rFonts w:ascii="Verdana" w:eastAsia="Verdana" w:hAnsi="Verdana" w:cs="Verdana"/>
                <w:color w:val="000000"/>
                <w:sz w:val="18"/>
              </w:rPr>
              <w:t>Supporting Commentary</w:t>
            </w:r>
          </w:p>
        </w:tc>
      </w:tr>
      <w:tr w:rsidR="00A77B3E" w:rsidTr="003A53E0">
        <w:tc>
          <w:tcPr>
            <w:tcW w:w="1050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20"/>
              <w:rPr>
                <w:rFonts w:ascii="Verdana" w:eastAsia="Verdana" w:hAnsi="Verdana" w:cs="Verdana"/>
                <w:color w:val="000000"/>
                <w:sz w:val="18"/>
              </w:rPr>
            </w:pPr>
            <w:r>
              <w:rPr>
                <w:rFonts w:ascii="Verdana" w:eastAsia="Verdana" w:hAnsi="Verdana" w:cs="Verdana"/>
                <w:color w:val="000000"/>
                <w:sz w:val="18"/>
              </w:rPr>
              <w:t xml:space="preserve">The number of days lost due to work related absence has fallen by 183 days in the year. </w:t>
            </w:r>
          </w:p>
          <w:p w:rsidR="00A77B3E" w:rsidRDefault="000D0CC1">
            <w:pPr>
              <w:pStyle w:val="Normal20"/>
              <w:rPr>
                <w:rFonts w:ascii="Verdana" w:eastAsia="Verdana" w:hAnsi="Verdana" w:cs="Verdana"/>
                <w:color w:val="000000"/>
                <w:sz w:val="18"/>
              </w:rPr>
            </w:pPr>
          </w:p>
          <w:p w:rsidR="00A77B3E" w:rsidRDefault="000D0CC1">
            <w:pPr>
              <w:pStyle w:val="Normal20"/>
              <w:rPr>
                <w:rFonts w:ascii="Verdana" w:eastAsia="Verdana" w:hAnsi="Verdana" w:cs="Verdana"/>
                <w:color w:val="000000"/>
                <w:sz w:val="18"/>
              </w:rPr>
            </w:pPr>
            <w:r>
              <w:rPr>
                <w:rFonts w:ascii="Verdana" w:eastAsia="Verdana" w:hAnsi="Verdana" w:cs="Verdana"/>
                <w:color w:val="000000"/>
                <w:sz w:val="18"/>
              </w:rPr>
              <w:t>There is a marked improvement in work related illness, accounting for only 2 days absence. This is</w:t>
            </w:r>
            <w:r>
              <w:rPr>
                <w:rFonts w:ascii="Verdana" w:eastAsia="Verdana" w:hAnsi="Verdana" w:cs="Verdana"/>
                <w:color w:val="000000"/>
                <w:sz w:val="18"/>
              </w:rPr>
              <w:t xml:space="preserve"> an area which is generally impacted by work related stress. In 2013/14 this accounted for 163 days absence form 7 employees. </w:t>
            </w:r>
          </w:p>
          <w:p w:rsidR="00A77B3E" w:rsidRDefault="000D0CC1">
            <w:pPr>
              <w:pStyle w:val="Normal20"/>
              <w:rPr>
                <w:rFonts w:ascii="Verdana" w:eastAsia="Verdana" w:hAnsi="Verdana" w:cs="Verdana"/>
                <w:color w:val="000000"/>
                <w:sz w:val="18"/>
              </w:rPr>
            </w:pPr>
          </w:p>
          <w:p w:rsidR="00A77B3E" w:rsidRDefault="000D0CC1">
            <w:pPr>
              <w:pStyle w:val="Normal20"/>
              <w:rPr>
                <w:rFonts w:ascii="Verdana" w:eastAsia="Verdana" w:hAnsi="Verdana" w:cs="Verdana"/>
                <w:color w:val="000000"/>
                <w:sz w:val="18"/>
              </w:rPr>
            </w:pPr>
            <w:r>
              <w:rPr>
                <w:rFonts w:ascii="Verdana" w:eastAsia="Verdana" w:hAnsi="Verdana" w:cs="Verdana"/>
                <w:color w:val="000000"/>
                <w:sz w:val="18"/>
              </w:rPr>
              <w:t>Work related ill health is addressed via the procedures for long and short term absence and the procedures for dealing with work</w:t>
            </w:r>
            <w:r>
              <w:rPr>
                <w:rFonts w:ascii="Verdana" w:eastAsia="Verdana" w:hAnsi="Verdana" w:cs="Verdana"/>
                <w:color w:val="000000"/>
                <w:sz w:val="18"/>
              </w:rPr>
              <w:t xml:space="preserve"> related stress. Other direct measures are also taken to improve the health and wellbeing of employees, such as the Health &amp; Wellbeing Programme which gives employees the opportunity to take part in a range of wellbeing activities and also provides awarene</w:t>
            </w:r>
            <w:r>
              <w:rPr>
                <w:rFonts w:ascii="Verdana" w:eastAsia="Verdana" w:hAnsi="Verdana" w:cs="Verdana"/>
                <w:color w:val="000000"/>
                <w:sz w:val="18"/>
              </w:rPr>
              <w:t xml:space="preserve">ss raising/health promotion on a wide range of topics. There are also indirect measures aimed at improving the health and wellbeing of staff such as flexible working. </w:t>
            </w:r>
          </w:p>
          <w:p w:rsidR="00A77B3E" w:rsidRDefault="000D0CC1">
            <w:pPr>
              <w:pStyle w:val="Normal20"/>
              <w:rPr>
                <w:rFonts w:ascii="Verdana" w:eastAsia="Verdana" w:hAnsi="Verdana" w:cs="Verdana"/>
                <w:color w:val="000000"/>
                <w:sz w:val="18"/>
              </w:rPr>
            </w:pPr>
          </w:p>
          <w:p w:rsidR="00A77B3E" w:rsidRDefault="000D0CC1">
            <w:pPr>
              <w:pStyle w:val="Normal20"/>
              <w:rPr>
                <w:rFonts w:ascii="Verdana" w:eastAsia="Verdana" w:hAnsi="Verdana" w:cs="Verdana"/>
                <w:color w:val="000000"/>
                <w:sz w:val="18"/>
              </w:rPr>
            </w:pPr>
            <w:r>
              <w:rPr>
                <w:rFonts w:ascii="Verdana" w:eastAsia="Verdana" w:hAnsi="Verdana" w:cs="Verdana"/>
                <w:color w:val="000000"/>
                <w:sz w:val="18"/>
              </w:rPr>
              <w:t xml:space="preserve">In terms of work related injuries, all the absences were for frontline staff in Waste. </w:t>
            </w:r>
            <w:r>
              <w:rPr>
                <w:rFonts w:ascii="Verdana" w:eastAsia="Verdana" w:hAnsi="Verdana" w:cs="Verdana"/>
                <w:color w:val="000000"/>
                <w:sz w:val="18"/>
              </w:rPr>
              <w:t xml:space="preserve">5 absences were back related; 2 were injuries wrists; 5 were leg/feet injuries; 2 were shoulder/arm injuries; 2 neck injury; 1 eye injury; and 1 for other reasons. </w:t>
            </w:r>
          </w:p>
          <w:p w:rsidR="00A77B3E" w:rsidRDefault="000D0CC1">
            <w:pPr>
              <w:pStyle w:val="Normal20"/>
              <w:rPr>
                <w:rFonts w:ascii="Verdana" w:eastAsia="Verdana" w:hAnsi="Verdana" w:cs="Verdana"/>
                <w:color w:val="000000"/>
                <w:sz w:val="18"/>
              </w:rPr>
            </w:pPr>
          </w:p>
          <w:p w:rsidR="00A77B3E" w:rsidRDefault="000D0CC1">
            <w:pPr>
              <w:pStyle w:val="Normal20"/>
              <w:rPr>
                <w:rFonts w:ascii="Verdana" w:eastAsia="Verdana" w:hAnsi="Verdana" w:cs="Verdana"/>
                <w:color w:val="000000"/>
                <w:sz w:val="18"/>
              </w:rPr>
            </w:pPr>
            <w:r>
              <w:rPr>
                <w:rFonts w:ascii="Verdana" w:eastAsia="Verdana" w:hAnsi="Verdana" w:cs="Verdana"/>
                <w:color w:val="000000"/>
                <w:sz w:val="18"/>
              </w:rPr>
              <w:t>With regard to addressing work related injuries, one example is staff supervising frontlin</w:t>
            </w:r>
            <w:r>
              <w:rPr>
                <w:rFonts w:ascii="Verdana" w:eastAsia="Verdana" w:hAnsi="Verdana" w:cs="Verdana"/>
                <w:color w:val="000000"/>
                <w:sz w:val="18"/>
              </w:rPr>
              <w:t xml:space="preserve">e activities carry out at least one documented inspection on an activity of work each week to ensure safe working practices are understood and being followed. </w:t>
            </w:r>
          </w:p>
        </w:tc>
      </w:tr>
    </w:tbl>
    <w:p w:rsidR="00A77B3E" w:rsidRDefault="000D0CC1">
      <w:pPr>
        <w:pStyle w:val="Normal20"/>
        <w:sectPr w:rsidR="00A77B3E">
          <w:pgSz w:w="11906" w:h="16838"/>
          <w:pgMar w:top="1440" w:right="740" w:bottom="1440" w:left="740" w:header="708" w:footer="708" w:gutter="0"/>
          <w:cols w:space="708"/>
          <w:docGrid w:linePitch="360"/>
        </w:sectPr>
      </w:pPr>
    </w:p>
    <w:p w:rsidR="00A77B3E" w:rsidRDefault="000D0CC1">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A77B3E" w:rsidTr="003A53E0">
        <w:tc>
          <w:tcPr>
            <w:tcW w:w="1042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A77B3E" w:rsidRDefault="000D0CC1">
            <w:pPr>
              <w:pStyle w:val="Normal3"/>
            </w:pPr>
            <w:r>
              <w:rPr>
                <w:rFonts w:ascii="Verdana" w:eastAsia="Verdana" w:hAnsi="Verdana" w:cs="Verdana"/>
                <w:b/>
                <w:color w:val="000000"/>
                <w:sz w:val="18"/>
              </w:rPr>
              <w:t>LCP 9a Carbon dioxide (CO2) emissions reduction from local authority building stock</w:t>
            </w:r>
          </w:p>
        </w:tc>
      </w:tr>
      <w:tr w:rsidR="00A77B3E" w:rsidTr="003A53E0">
        <w:tc>
          <w:tcPr>
            <w:tcW w:w="699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92"/>
              <w:gridCol w:w="1392"/>
              <w:gridCol w:w="1392"/>
              <w:gridCol w:w="1384"/>
            </w:tblGrid>
            <w:tr w:rsidR="00A77B3E"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p>
              </w:tc>
              <w:tc>
                <w:tcPr>
                  <w:tcW w:w="139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Value</w:t>
                  </w:r>
                </w:p>
              </w:tc>
              <w:tc>
                <w:tcPr>
                  <w:tcW w:w="139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T</w:t>
                  </w:r>
                  <w:r>
                    <w:rPr>
                      <w:rFonts w:ascii="Verdana" w:eastAsia="Verdana" w:hAnsi="Verdana" w:cs="Verdana"/>
                      <w:color w:val="000000"/>
                      <w:sz w:val="16"/>
                    </w:rPr>
                    <w:t>arget</w:t>
                  </w:r>
                </w:p>
              </w:tc>
              <w:tc>
                <w:tcPr>
                  <w:tcW w:w="139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Status</w:t>
                  </w:r>
                </w:p>
              </w:tc>
              <w:tc>
                <w:tcPr>
                  <w:tcW w:w="138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Long Trend</w:t>
                  </w:r>
                </w:p>
              </w:tc>
            </w:tr>
            <w:tr w:rsidR="003A53E0"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3A53E0" w:rsidRDefault="000D0CC1">
                  <w:pPr>
                    <w:pStyle w:val="Normal3"/>
                    <w:jc w:val="center"/>
                    <w:rPr>
                      <w:rFonts w:ascii="Verdana" w:eastAsia="Verdana" w:hAnsi="Verdana" w:cs="Verdana"/>
                      <w:color w:val="000000"/>
                      <w:sz w:val="16"/>
                    </w:rPr>
                  </w:pPr>
                  <w:r>
                    <w:rPr>
                      <w:rFonts w:ascii="Verdana" w:eastAsia="Verdana" w:hAnsi="Verdana" w:cs="Verdana"/>
                      <w:color w:val="000000"/>
                      <w:sz w:val="16"/>
                    </w:rPr>
                    <w:t>2012/13</w:t>
                  </w:r>
                </w:p>
              </w:tc>
              <w:tc>
                <w:tcPr>
                  <w:tcW w:w="5560"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A53E0" w:rsidRDefault="000D0CC1">
                  <w:pPr>
                    <w:pStyle w:val="Normal3"/>
                    <w:jc w:val="center"/>
                    <w:rPr>
                      <w:rFonts w:ascii="Verdana" w:eastAsia="Verdana" w:hAnsi="Verdana" w:cs="Verdana"/>
                      <w:color w:val="000000"/>
                      <w:sz w:val="16"/>
                    </w:rPr>
                  </w:pPr>
                  <w:r>
                    <w:rPr>
                      <w:rFonts w:ascii="Verdana" w:eastAsia="Verdana" w:hAnsi="Verdana" w:cs="Verdana"/>
                      <w:color w:val="000000"/>
                      <w:sz w:val="16"/>
                    </w:rPr>
                    <w:t>New for 2013/15</w:t>
                  </w:r>
                </w:p>
              </w:tc>
            </w:tr>
            <w:tr w:rsidR="00A77B3E"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2013/14</w:t>
                  </w:r>
                </w:p>
              </w:tc>
              <w:tc>
                <w:tcPr>
                  <w:tcW w:w="1392"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b/>
                      <w:color w:val="000000"/>
                      <w:sz w:val="16"/>
                    </w:rPr>
                    <w:t>14.00%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b/>
                      <w:color w:val="000000"/>
                      <w:sz w:val="16"/>
                    </w:rPr>
                  </w:pPr>
                  <w:r>
                    <w:rPr>
                      <w:rFonts w:ascii="Verdana" w:eastAsia="Verdana" w:hAnsi="Verdana" w:cs="Verdana"/>
                      <w:color w:val="000000"/>
                      <w:sz w:val="16"/>
                    </w:rPr>
                    <w:t>2.00%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pict>
                      <v:shape id="_x0000_i1135" type="#_x0000_t75" style="width:15.75pt;height:15.75pt;mso-position-horizontal-relative:text;mso-position-vertical-relative:text">
                        <v:imagedata r:id="rId28" o:title=""/>
                      </v:shape>
                    </w:pict>
                  </w:r>
                </w:p>
              </w:tc>
              <w:tc>
                <w:tcPr>
                  <w:tcW w:w="13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pict>
                      <v:shape id="_x0000_i1136" type="#_x0000_t75" style="width:15.75pt;height:15.75pt;mso-position-horizontal-relative:text;mso-position-vertical-relative:text">
                        <v:imagedata r:id="rId29" o:title=""/>
                      </v:shape>
                    </w:pict>
                  </w:r>
                </w:p>
              </w:tc>
            </w:tr>
            <w:tr w:rsidR="00A77B3E"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2014/15</w:t>
                  </w:r>
                </w:p>
              </w:tc>
              <w:tc>
                <w:tcPr>
                  <w:tcW w:w="1392"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b/>
                      <w:color w:val="000000"/>
                      <w:sz w:val="16"/>
                    </w:rPr>
                    <w:t>20.00%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b/>
                      <w:color w:val="000000"/>
                      <w:sz w:val="16"/>
                    </w:rPr>
                  </w:pPr>
                  <w:r>
                    <w:rPr>
                      <w:rFonts w:ascii="Verdana" w:eastAsia="Verdana" w:hAnsi="Verdana" w:cs="Verdana"/>
                      <w:color w:val="000000"/>
                      <w:sz w:val="16"/>
                    </w:rPr>
                    <w:t>2.00%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pict>
                      <v:shape id="_x0000_i1137" type="#_x0000_t75" style="width:15.75pt;height:15.75pt;mso-position-horizontal-relative:text;mso-position-vertical-relative:text">
                        <v:imagedata r:id="rId28" o:title=""/>
                      </v:shape>
                    </w:pict>
                  </w:r>
                </w:p>
              </w:tc>
              <w:tc>
                <w:tcPr>
                  <w:tcW w:w="13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pict>
                      <v:shape id="_x0000_i1138" type="#_x0000_t75" style="width:15.75pt;height:15.75pt;mso-position-horizontal-relative:text;mso-position-vertical-relative:text">
                        <v:imagedata r:id="rId25" o:title=""/>
                      </v:shape>
                    </w:pict>
                  </w:r>
                </w:p>
              </w:tc>
            </w:tr>
          </w:tbl>
          <w:p w:rsidR="00A77B3E" w:rsidRDefault="000D0CC1">
            <w:pPr>
              <w:pStyle w:val="Normal3"/>
              <w:jc w:val="center"/>
              <w:rPr>
                <w:rFonts w:ascii="Verdana" w:eastAsia="Verdana" w:hAnsi="Verdana" w:cs="Verdana"/>
                <w:b/>
                <w:color w:val="000000"/>
                <w:sz w:val="18"/>
              </w:rPr>
            </w:pPr>
          </w:p>
        </w:tc>
        <w:tc>
          <w:tcPr>
            <w:tcW w:w="142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0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8"/>
              </w:rPr>
            </w:pPr>
            <w:r>
              <w:rPr>
                <w:rFonts w:ascii="Verdana" w:eastAsia="Verdana" w:hAnsi="Verdana" w:cs="Verdana"/>
                <w:color w:val="000000"/>
                <w:sz w:val="18"/>
              </w:rPr>
              <w:t>Lead Officer</w:t>
            </w:r>
          </w:p>
        </w:tc>
      </w:tr>
      <w:tr w:rsidR="00A77B3E" w:rsidTr="003A53E0">
        <w:tc>
          <w:tcPr>
            <w:tcW w:w="699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8"/>
              </w:rPr>
            </w:pPr>
          </w:p>
        </w:tc>
        <w:tc>
          <w:tcPr>
            <w:tcW w:w="14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jc w:val="center"/>
              <w:rPr>
                <w:rFonts w:ascii="Verdana" w:eastAsia="Verdana" w:hAnsi="Verdana" w:cs="Verdana"/>
                <w:color w:val="000000"/>
                <w:sz w:val="16"/>
              </w:rPr>
            </w:pPr>
            <w:r>
              <w:rPr>
                <w:rFonts w:ascii="Verdana" w:eastAsia="Verdana" w:hAnsi="Verdana" w:cs="Verdana"/>
                <w:color w:val="000000"/>
                <w:sz w:val="16"/>
              </w:rPr>
              <w:t>Aim to Maximise</w:t>
            </w:r>
          </w:p>
        </w:tc>
        <w:tc>
          <w:tcPr>
            <w:tcW w:w="20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rPr>
                <w:rFonts w:ascii="Verdana" w:eastAsia="Verdana" w:hAnsi="Verdana" w:cs="Verdana"/>
                <w:color w:val="000000"/>
                <w:sz w:val="16"/>
              </w:rPr>
            </w:pPr>
            <w:r>
              <w:rPr>
                <w:rFonts w:ascii="Verdana" w:eastAsia="Verdana" w:hAnsi="Verdana" w:cs="Verdana"/>
                <w:color w:val="000000"/>
                <w:sz w:val="16"/>
              </w:rPr>
              <w:t xml:space="preserve">Principal Localities, Communities &amp; Policy Officer - Gill Dickson </w:t>
            </w:r>
          </w:p>
        </w:tc>
      </w:tr>
      <w:tr w:rsidR="00A77B3E" w:rsidTr="003A53E0">
        <w:tc>
          <w:tcPr>
            <w:tcW w:w="1042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3"/>
              <w:rPr>
                <w:rFonts w:ascii="Verdana" w:eastAsia="Verdana" w:hAnsi="Verdana" w:cs="Verdana"/>
                <w:color w:val="000000"/>
                <w:sz w:val="16"/>
              </w:rPr>
            </w:pPr>
            <w:r>
              <w:rPr>
                <w:rFonts w:ascii="Verdana" w:eastAsia="Verdana" w:hAnsi="Verdana" w:cs="Verdana"/>
                <w:color w:val="000000"/>
                <w:sz w:val="18"/>
              </w:rPr>
              <w:t>Supporting Commentary</w:t>
            </w:r>
          </w:p>
        </w:tc>
      </w:tr>
      <w:tr w:rsidR="00A77B3E" w:rsidTr="003A53E0">
        <w:tc>
          <w:tcPr>
            <w:tcW w:w="1042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3"/>
              <w:rPr>
                <w:rFonts w:ascii="Verdana" w:eastAsia="Verdana" w:hAnsi="Verdana" w:cs="Verdana"/>
                <w:color w:val="000000"/>
                <w:sz w:val="18"/>
              </w:rPr>
            </w:pPr>
            <w:r>
              <w:rPr>
                <w:rFonts w:ascii="Verdana" w:eastAsia="Verdana" w:hAnsi="Verdana" w:cs="Verdana"/>
                <w:color w:val="000000"/>
                <w:sz w:val="18"/>
              </w:rPr>
              <w:t>The 2</w:t>
            </w:r>
            <w:r>
              <w:rPr>
                <w:rFonts w:ascii="Verdana" w:eastAsia="Verdana" w:hAnsi="Verdana" w:cs="Verdana"/>
                <w:color w:val="000000"/>
                <w:sz w:val="18"/>
              </w:rPr>
              <w:t xml:space="preserve">0% reduction (239 tonnes) in CO2 emissions for our LA building stock shows us significantly overachieving against our target. However, it must be noted that this is largely due to the rationalisation of our building stock </w:t>
            </w:r>
            <w:r>
              <w:rPr>
                <w:rFonts w:ascii="Verdana" w:eastAsia="Verdana" w:hAnsi="Verdana" w:cs="Verdana"/>
                <w:color w:val="000000"/>
                <w:sz w:val="18"/>
              </w:rPr>
              <w:lastRenderedPageBreak/>
              <w:t>(i.e. transfer of community buildi</w:t>
            </w:r>
            <w:r>
              <w:rPr>
                <w:rFonts w:ascii="Verdana" w:eastAsia="Verdana" w:hAnsi="Verdana" w:cs="Verdana"/>
                <w:color w:val="000000"/>
                <w:sz w:val="18"/>
              </w:rPr>
              <w:t xml:space="preserve">ngs and toilets) that has had such a significant impact on our emissions. </w:t>
            </w:r>
          </w:p>
        </w:tc>
      </w:tr>
    </w:tbl>
    <w:p w:rsidR="00A77B3E" w:rsidRDefault="000D0CC1">
      <w:pPr>
        <w:pStyle w:val="Normal3"/>
        <w:sectPr w:rsidR="00A77B3E">
          <w:type w:val="continuous"/>
          <w:pgSz w:w="11906" w:h="16838"/>
          <w:pgMar w:top="1440" w:right="740" w:bottom="1440" w:left="740" w:header="708" w:footer="708" w:gutter="0"/>
          <w:cols w:space="708"/>
          <w:docGrid w:linePitch="360"/>
        </w:sectPr>
      </w:pPr>
    </w:p>
    <w:p w:rsidR="00A77B3E" w:rsidRDefault="000D0CC1">
      <w:pPr>
        <w:pStyle w:val="Normal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1437"/>
        <w:gridCol w:w="2016"/>
      </w:tblGrid>
      <w:tr w:rsidR="00A77B3E" w:rsidTr="003A53E0">
        <w:tc>
          <w:tcPr>
            <w:tcW w:w="10426" w:type="dxa"/>
            <w:gridSpan w:val="3"/>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A77B3E" w:rsidRDefault="000D0CC1">
            <w:pPr>
              <w:pStyle w:val="Normal4"/>
            </w:pPr>
            <w:r>
              <w:rPr>
                <w:rFonts w:ascii="Verdana" w:eastAsia="Verdana" w:hAnsi="Verdana" w:cs="Verdana"/>
                <w:b/>
                <w:color w:val="000000"/>
                <w:sz w:val="18"/>
              </w:rPr>
              <w:t>LCP 9b Carbon dioxide (CO2) emissions reduction from local authority travel</w:t>
            </w:r>
          </w:p>
        </w:tc>
      </w:tr>
      <w:tr w:rsidR="00A77B3E" w:rsidTr="003A53E0">
        <w:tc>
          <w:tcPr>
            <w:tcW w:w="6999"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92"/>
              <w:gridCol w:w="1392"/>
              <w:gridCol w:w="1392"/>
              <w:gridCol w:w="1384"/>
            </w:tblGrid>
            <w:tr w:rsidR="00A77B3E"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p>
              </w:tc>
              <w:tc>
                <w:tcPr>
                  <w:tcW w:w="139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Value</w:t>
                  </w:r>
                </w:p>
              </w:tc>
              <w:tc>
                <w:tcPr>
                  <w:tcW w:w="139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Target</w:t>
                  </w:r>
                </w:p>
              </w:tc>
              <w:tc>
                <w:tcPr>
                  <w:tcW w:w="1392"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Status</w:t>
                  </w:r>
                </w:p>
              </w:tc>
              <w:tc>
                <w:tcPr>
                  <w:tcW w:w="138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Long Trend</w:t>
                  </w:r>
                </w:p>
              </w:tc>
            </w:tr>
            <w:tr w:rsidR="003A53E0"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3A53E0" w:rsidRDefault="000D0CC1">
                  <w:pPr>
                    <w:pStyle w:val="Normal4"/>
                    <w:jc w:val="center"/>
                    <w:rPr>
                      <w:rFonts w:ascii="Verdana" w:eastAsia="Verdana" w:hAnsi="Verdana" w:cs="Verdana"/>
                      <w:color w:val="000000"/>
                      <w:sz w:val="16"/>
                    </w:rPr>
                  </w:pPr>
                  <w:r>
                    <w:rPr>
                      <w:rFonts w:ascii="Verdana" w:eastAsia="Verdana" w:hAnsi="Verdana" w:cs="Verdana"/>
                      <w:color w:val="000000"/>
                      <w:sz w:val="16"/>
                    </w:rPr>
                    <w:t>2012/13</w:t>
                  </w:r>
                </w:p>
              </w:tc>
              <w:tc>
                <w:tcPr>
                  <w:tcW w:w="5560"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3A53E0" w:rsidRDefault="000D0CC1">
                  <w:pPr>
                    <w:pStyle w:val="Normal4"/>
                    <w:jc w:val="center"/>
                    <w:rPr>
                      <w:rFonts w:ascii="Verdana" w:eastAsia="Verdana" w:hAnsi="Verdana" w:cs="Verdana"/>
                      <w:color w:val="000000"/>
                      <w:sz w:val="16"/>
                    </w:rPr>
                  </w:pPr>
                  <w:r>
                    <w:rPr>
                      <w:rFonts w:ascii="Verdana" w:eastAsia="Verdana" w:hAnsi="Verdana" w:cs="Verdana"/>
                      <w:color w:val="000000"/>
                      <w:sz w:val="16"/>
                    </w:rPr>
                    <w:t>New for 2013/14</w:t>
                  </w:r>
                </w:p>
              </w:tc>
            </w:tr>
            <w:tr w:rsidR="00A77B3E"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2013/14</w:t>
                  </w:r>
                </w:p>
              </w:tc>
              <w:tc>
                <w:tcPr>
                  <w:tcW w:w="1392"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b/>
                      <w:color w:val="000000"/>
                      <w:sz w:val="16"/>
                    </w:rPr>
                    <w:t>5.00%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b/>
                      <w:color w:val="000000"/>
                      <w:sz w:val="16"/>
                    </w:rPr>
                  </w:pPr>
                  <w:r>
                    <w:rPr>
                      <w:rFonts w:ascii="Verdana" w:eastAsia="Verdana" w:hAnsi="Verdana" w:cs="Verdana"/>
                      <w:color w:val="000000"/>
                      <w:sz w:val="16"/>
                    </w:rPr>
                    <w:t>4.00%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pict>
                      <v:shape id="_x0000_i1139" type="#_x0000_t75" style="width:15.75pt;height:15.75pt;mso-position-horizontal-relative:text;mso-position-vertical-relative:text">
                        <v:imagedata r:id="rId28" o:title=""/>
                      </v:shape>
                    </w:pict>
                  </w:r>
                </w:p>
              </w:tc>
              <w:tc>
                <w:tcPr>
                  <w:tcW w:w="13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pict>
                      <v:shape id="_x0000_i1140" type="#_x0000_t75" style="width:15.75pt;height:15.75pt;mso-position-horizontal-relative:text;mso-position-vertical-relative:text">
                        <v:imagedata r:id="rId29" o:title=""/>
                      </v:shape>
                    </w:pict>
                  </w:r>
                </w:p>
              </w:tc>
            </w:tr>
            <w:tr w:rsidR="00A77B3E" w:rsidTr="003A53E0">
              <w:tc>
                <w:tcPr>
                  <w:tcW w:w="139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2014/15</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1.50%</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4.00</w:t>
                  </w:r>
                  <w:r>
                    <w:rPr>
                      <w:rFonts w:ascii="Verdana" w:eastAsia="Verdana" w:hAnsi="Verdana" w:cs="Verdana"/>
                      <w:color w:val="000000"/>
                      <w:sz w:val="16"/>
                    </w:rPr>
                    <w:t>%</w:t>
                  </w:r>
                </w:p>
              </w:tc>
              <w:tc>
                <w:tcPr>
                  <w:tcW w:w="139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pict>
                      <v:shape id="_x0000_i1141" type="#_x0000_t75" style="width:15.75pt;height:15.75pt;mso-position-horizontal-relative:text;mso-position-vertical-relative:text">
                        <v:imagedata r:id="rId21" o:title=""/>
                      </v:shape>
                    </w:pict>
                  </w:r>
                </w:p>
              </w:tc>
              <w:tc>
                <w:tcPr>
                  <w:tcW w:w="13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pict>
                      <v:shape id="_x0000_i1142" type="#_x0000_t75" style="width:15.75pt;height:15.75pt;mso-position-horizontal-relative:text;mso-position-vertical-relative:text">
                        <v:imagedata r:id="rId22" o:title=""/>
                      </v:shape>
                    </w:pict>
                  </w:r>
                </w:p>
              </w:tc>
            </w:tr>
          </w:tbl>
          <w:p w:rsidR="00A77B3E" w:rsidRDefault="000D0CC1">
            <w:pPr>
              <w:pStyle w:val="Normal4"/>
              <w:jc w:val="center"/>
              <w:rPr>
                <w:rFonts w:ascii="Verdana" w:eastAsia="Verdana" w:hAnsi="Verdana" w:cs="Verdana"/>
                <w:b/>
                <w:color w:val="000000"/>
                <w:sz w:val="18"/>
              </w:rPr>
            </w:pPr>
          </w:p>
        </w:tc>
        <w:tc>
          <w:tcPr>
            <w:tcW w:w="142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8"/>
              </w:rPr>
              <w:t>What is Good Performance?</w:t>
            </w:r>
          </w:p>
        </w:tc>
        <w:tc>
          <w:tcPr>
            <w:tcW w:w="2001"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8"/>
              </w:rPr>
            </w:pPr>
            <w:r>
              <w:rPr>
                <w:rFonts w:ascii="Verdana" w:eastAsia="Verdana" w:hAnsi="Verdana" w:cs="Verdana"/>
                <w:color w:val="000000"/>
                <w:sz w:val="18"/>
              </w:rPr>
              <w:t>Lead Officer</w:t>
            </w:r>
          </w:p>
        </w:tc>
      </w:tr>
      <w:tr w:rsidR="00A77B3E" w:rsidTr="003A53E0">
        <w:tc>
          <w:tcPr>
            <w:tcW w:w="6999"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8"/>
              </w:rPr>
            </w:pPr>
          </w:p>
        </w:tc>
        <w:tc>
          <w:tcPr>
            <w:tcW w:w="14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jc w:val="center"/>
              <w:rPr>
                <w:rFonts w:ascii="Verdana" w:eastAsia="Verdana" w:hAnsi="Verdana" w:cs="Verdana"/>
                <w:color w:val="000000"/>
                <w:sz w:val="16"/>
              </w:rPr>
            </w:pPr>
            <w:r>
              <w:rPr>
                <w:rFonts w:ascii="Verdana" w:eastAsia="Verdana" w:hAnsi="Verdana" w:cs="Verdana"/>
                <w:color w:val="000000"/>
                <w:sz w:val="16"/>
              </w:rPr>
              <w:t>Aim to Maximise</w:t>
            </w:r>
          </w:p>
        </w:tc>
        <w:tc>
          <w:tcPr>
            <w:tcW w:w="200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rPr>
                <w:rFonts w:ascii="Verdana" w:eastAsia="Verdana" w:hAnsi="Verdana" w:cs="Verdana"/>
                <w:color w:val="000000"/>
                <w:sz w:val="16"/>
              </w:rPr>
            </w:pPr>
            <w:r>
              <w:rPr>
                <w:rFonts w:ascii="Verdana" w:eastAsia="Verdana" w:hAnsi="Verdana" w:cs="Verdana"/>
                <w:color w:val="000000"/>
                <w:sz w:val="16"/>
              </w:rPr>
              <w:t xml:space="preserve">Principal Localities, Communities &amp; Policy Officer - Gill Dickson </w:t>
            </w:r>
          </w:p>
        </w:tc>
      </w:tr>
      <w:tr w:rsidR="00A77B3E" w:rsidTr="003A53E0">
        <w:tc>
          <w:tcPr>
            <w:tcW w:w="10426" w:type="dxa"/>
            <w:gridSpan w:val="3"/>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A77B3E" w:rsidRDefault="000D0CC1">
            <w:pPr>
              <w:pStyle w:val="Normal4"/>
              <w:rPr>
                <w:rFonts w:ascii="Verdana" w:eastAsia="Verdana" w:hAnsi="Verdana" w:cs="Verdana"/>
                <w:color w:val="000000"/>
                <w:sz w:val="16"/>
              </w:rPr>
            </w:pPr>
            <w:r>
              <w:rPr>
                <w:rFonts w:ascii="Verdana" w:eastAsia="Verdana" w:hAnsi="Verdana" w:cs="Verdana"/>
                <w:color w:val="000000"/>
                <w:sz w:val="18"/>
              </w:rPr>
              <w:t>Supporting Commentary</w:t>
            </w:r>
          </w:p>
        </w:tc>
      </w:tr>
      <w:tr w:rsidR="00A77B3E" w:rsidTr="003A53E0">
        <w:tc>
          <w:tcPr>
            <w:tcW w:w="10426" w:type="dxa"/>
            <w:gridSpan w:val="3"/>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77B3E" w:rsidRDefault="000D0CC1">
            <w:pPr>
              <w:pStyle w:val="Normal4"/>
              <w:rPr>
                <w:rFonts w:ascii="Verdana" w:eastAsia="Verdana" w:hAnsi="Verdana" w:cs="Verdana"/>
                <w:color w:val="000000"/>
                <w:sz w:val="18"/>
              </w:rPr>
            </w:pPr>
            <w:r>
              <w:rPr>
                <w:rFonts w:ascii="Verdana" w:eastAsia="Verdana" w:hAnsi="Verdana" w:cs="Verdana"/>
                <w:color w:val="000000"/>
                <w:sz w:val="18"/>
              </w:rPr>
              <w:t>Whilst we have not achieved the target reduction in emissions from LA travel during 2014/15, emissio</w:t>
            </w:r>
            <w:r>
              <w:rPr>
                <w:rFonts w:ascii="Verdana" w:eastAsia="Verdana" w:hAnsi="Verdana" w:cs="Verdana"/>
                <w:color w:val="000000"/>
                <w:sz w:val="18"/>
              </w:rPr>
              <w:t>ns have been reduced by 1.5% (648 tonnes). The difficulty we are facing is that the more streamlined the fleet becomes the more difficult it is to make any significant progress towards achieving the 4% target. The fleet contract(s) are up for renewal durin</w:t>
            </w:r>
            <w:r>
              <w:rPr>
                <w:rFonts w:ascii="Verdana" w:eastAsia="Verdana" w:hAnsi="Verdana" w:cs="Verdana"/>
                <w:color w:val="000000"/>
                <w:sz w:val="18"/>
              </w:rPr>
              <w:t xml:space="preserve">g the next financial year. </w:t>
            </w:r>
          </w:p>
        </w:tc>
      </w:tr>
    </w:tbl>
    <w:p w:rsidR="00A77B3E" w:rsidRDefault="000D0CC1">
      <w:pPr>
        <w:pStyle w:val="Normal4"/>
        <w:sectPr w:rsidR="00A77B3E">
          <w:type w:val="continuous"/>
          <w:pgSz w:w="11906" w:h="16838"/>
          <w:pgMar w:top="1440" w:right="740" w:bottom="1440" w:left="740" w:header="708" w:footer="708" w:gutter="0"/>
          <w:cols w:space="708"/>
          <w:docGrid w:linePitch="360"/>
        </w:sectPr>
      </w:pPr>
    </w:p>
    <w:p w:rsidR="00A77B3E" w:rsidRDefault="000D0CC1">
      <w:pPr>
        <w:pStyle w:val="Normal5"/>
        <w:spacing w:line="120" w:lineRule="auto"/>
      </w:pPr>
    </w:p>
    <w:p w:rsidR="00A77B3E" w:rsidRDefault="000D0CC1">
      <w:pPr>
        <w:pStyle w:val="Normal5"/>
        <w:sectPr w:rsidR="00A77B3E">
          <w:type w:val="continuous"/>
          <w:pgSz w:w="11906" w:h="16838"/>
          <w:pgMar w:top="1440" w:right="740" w:bottom="1440" w:left="740" w:header="708" w:footer="708" w:gutter="0"/>
          <w:cols w:space="708"/>
          <w:docGrid w:linePitch="360"/>
        </w:sectPr>
      </w:pPr>
      <w:r>
        <w:rPr>
          <w:color w:val="FFFFFF"/>
        </w:rPr>
        <w:t xml:space="preserve"> </w:t>
      </w:r>
    </w:p>
    <w:p w:rsidR="00777576" w:rsidRPr="00D645E1" w:rsidRDefault="000D0CC1" w:rsidP="00777576">
      <w:pPr>
        <w:pStyle w:val="NormalWeb2"/>
        <w:rPr>
          <w:rFonts w:ascii="Verdana" w:hAnsi="Verdana"/>
          <w:sz w:val="28"/>
          <w:szCs w:val="28"/>
        </w:rPr>
      </w:pPr>
      <w:r w:rsidRPr="00D645E1">
        <w:rPr>
          <w:rFonts w:ascii="Verdana" w:hAnsi="Verdana"/>
          <w:b/>
          <w:bCs/>
          <w:sz w:val="28"/>
          <w:szCs w:val="28"/>
        </w:rPr>
        <w:lastRenderedPageBreak/>
        <w:t>PI Report 201</w:t>
      </w:r>
      <w:r>
        <w:rPr>
          <w:rFonts w:ascii="Verdana" w:hAnsi="Verdana"/>
          <w:b/>
          <w:bCs/>
          <w:sz w:val="28"/>
          <w:szCs w:val="28"/>
        </w:rPr>
        <w:t>5/16</w:t>
      </w:r>
      <w:r w:rsidRPr="00D645E1">
        <w:rPr>
          <w:rFonts w:ascii="Verdana" w:hAnsi="Verdana"/>
          <w:b/>
          <w:bCs/>
          <w:sz w:val="28"/>
          <w:szCs w:val="28"/>
        </w:rPr>
        <w:t xml:space="preserve">: </w:t>
      </w:r>
      <w:r>
        <w:rPr>
          <w:rFonts w:ascii="Verdana" w:hAnsi="Verdana"/>
          <w:b/>
          <w:bCs/>
          <w:sz w:val="28"/>
          <w:szCs w:val="28"/>
        </w:rPr>
        <w:t xml:space="preserve"> APRIL-JUNE 2015                     </w:t>
      </w:r>
      <w:r w:rsidRPr="00D645E1">
        <w:rPr>
          <w:rFonts w:ascii="Verdana" w:hAnsi="Verdana"/>
          <w:b/>
          <w:bCs/>
          <w:sz w:val="28"/>
          <w:szCs w:val="28"/>
        </w:rPr>
        <w:t xml:space="preserve">APPENDIX </w:t>
      </w:r>
      <w:r>
        <w:rPr>
          <w:rFonts w:ascii="Verdana" w:hAnsi="Verdana"/>
          <w:b/>
          <w:bCs/>
          <w:sz w:val="28"/>
          <w:szCs w:val="28"/>
        </w:rPr>
        <w:t>3</w:t>
      </w:r>
    </w:p>
    <w:p w:rsidR="00777576" w:rsidRDefault="000D0CC1" w:rsidP="00777576">
      <w:pPr>
        <w:pStyle w:val="Normal03"/>
      </w:pPr>
      <w:r w:rsidRPr="00FF4D39">
        <w:rPr>
          <w:rFonts w:ascii="Arial" w:hAnsi="Arial" w:cs="Arial"/>
          <w:b/>
        </w:rPr>
        <w:t>Key:</w:t>
      </w:r>
    </w:p>
    <w:tbl>
      <w:tblPr>
        <w:tblpPr w:leftFromText="180" w:rightFromText="180" w:vertAnchor="text" w:tblpY="1"/>
        <w:tblOverlap w:val="never"/>
        <w:tblW w:w="0" w:type="auto"/>
        <w:tblLayout w:type="fixed"/>
        <w:tblLook w:val="0000" w:firstRow="0" w:lastRow="0" w:firstColumn="0" w:lastColumn="0" w:noHBand="0" w:noVBand="0"/>
      </w:tblPr>
      <w:tblGrid>
        <w:gridCol w:w="548"/>
        <w:gridCol w:w="3632"/>
      </w:tblGrid>
      <w:tr w:rsidR="00777576" w:rsidRPr="001F2BA3" w:rsidTr="00777576">
        <w:trPr>
          <w:trHeight w:val="2"/>
        </w:trPr>
        <w:tc>
          <w:tcPr>
            <w:tcW w:w="418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Pr="001F2BA3" w:rsidRDefault="000D0CC1" w:rsidP="00777576">
            <w:pPr>
              <w:pStyle w:val="Normal03"/>
              <w:rPr>
                <w:rFonts w:ascii="Verdana" w:eastAsia="Verdana" w:hAnsi="Verdana" w:cs="Verdana"/>
                <w:b/>
                <w:color w:val="000000"/>
                <w:sz w:val="16"/>
              </w:rPr>
            </w:pPr>
            <w:r w:rsidRPr="001F2BA3">
              <w:rPr>
                <w:rFonts w:ascii="Verdana" w:hAnsi="Verdana" w:cs="Verdana"/>
                <w:b/>
                <w:color w:val="000000"/>
                <w:sz w:val="16"/>
                <w:szCs w:val="16"/>
              </w:rPr>
              <w:t>Status: Performance Against Target / Expected Outcome</w:t>
            </w:r>
          </w:p>
        </w:tc>
      </w:tr>
      <w:tr w:rsidR="00777576" w:rsidTr="00777576">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3" type="#_x0000_t75" style="width:15.75pt;height:15.75pt">
                  <v:imagedata r:id="rId12"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eastAsia="Verdana" w:hAnsi="Verdana" w:cs="Verdana"/>
                <w:color w:val="000000"/>
                <w:sz w:val="16"/>
              </w:rPr>
              <w:t>This PI is significantly below target.</w:t>
            </w:r>
          </w:p>
        </w:tc>
      </w:tr>
      <w:tr w:rsidR="00777576" w:rsidTr="00777576">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4" type="#_x0000_t75" style="width:15.75pt;height:15.75pt">
                  <v:imagedata r:id="rId13"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eastAsia="Verdana" w:hAnsi="Verdana" w:cs="Verdana"/>
                <w:color w:val="000000"/>
                <w:sz w:val="16"/>
              </w:rPr>
              <w:t>This PI is slightly below target.</w:t>
            </w:r>
          </w:p>
        </w:tc>
      </w:tr>
      <w:tr w:rsidR="00777576" w:rsidTr="00777576">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5" type="#_x0000_t75" style="width:15.75pt;height:15.75pt">
                  <v:imagedata r:id="rId14"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eastAsia="Verdana" w:hAnsi="Verdana" w:cs="Verdana"/>
                <w:color w:val="000000"/>
                <w:sz w:val="16"/>
              </w:rPr>
              <w:t>This PI is on t</w:t>
            </w:r>
            <w:r>
              <w:rPr>
                <w:rFonts w:ascii="Verdana" w:eastAsia="Verdana" w:hAnsi="Verdana" w:cs="Verdana"/>
                <w:color w:val="000000"/>
                <w:sz w:val="16"/>
              </w:rPr>
              <w:t>arget.</w:t>
            </w:r>
          </w:p>
        </w:tc>
      </w:tr>
      <w:tr w:rsidR="00777576" w:rsidTr="00777576">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6" type="#_x0000_t75" style="width:15.75pt;height:15.75pt">
                  <v:imagedata r:id="rId15"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hAnsi="Verdana" w:cs="Verdana"/>
                <w:color w:val="000000"/>
                <w:sz w:val="16"/>
                <w:szCs w:val="16"/>
              </w:rPr>
              <w:t>Performance for this PI cannot be measured.</w:t>
            </w:r>
          </w:p>
        </w:tc>
      </w:tr>
      <w:tr w:rsidR="00777576" w:rsidTr="00777576">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7" type="#_x0000_t75" style="width:15.75pt;height:15.75pt">
                  <v:imagedata r:id="rId16" o:title=""/>
                </v:shape>
              </w:pict>
            </w:r>
          </w:p>
        </w:tc>
        <w:tc>
          <w:tcPr>
            <w:tcW w:w="3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eastAsia="Verdana" w:hAnsi="Verdana" w:cs="Verdana"/>
                <w:color w:val="000000"/>
                <w:sz w:val="16"/>
              </w:rPr>
              <w:t>Information only PI.</w:t>
            </w:r>
          </w:p>
        </w:tc>
      </w:tr>
    </w:tbl>
    <w:tbl>
      <w:tblPr>
        <w:tblW w:w="5800" w:type="dxa"/>
        <w:tblLayout w:type="fixed"/>
        <w:tblLook w:val="0000" w:firstRow="0" w:lastRow="0" w:firstColumn="0" w:lastColumn="0" w:noHBand="0" w:noVBand="0"/>
      </w:tblPr>
      <w:tblGrid>
        <w:gridCol w:w="548"/>
        <w:gridCol w:w="5252"/>
      </w:tblGrid>
      <w:tr w:rsidR="00777576" w:rsidRPr="001F2BA3" w:rsidTr="00777576">
        <w:trPr>
          <w:trHeight w:val="2"/>
        </w:trPr>
        <w:tc>
          <w:tcPr>
            <w:tcW w:w="5800"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Pr="001F2BA3" w:rsidRDefault="000D0CC1" w:rsidP="00777576">
            <w:pPr>
              <w:pStyle w:val="Normal03"/>
              <w:rPr>
                <w:rFonts w:ascii="Verdana" w:eastAsia="Verdana" w:hAnsi="Verdana" w:cs="Verdana"/>
                <w:b/>
                <w:color w:val="000000"/>
                <w:sz w:val="16"/>
              </w:rPr>
            </w:pPr>
            <w:r w:rsidRPr="001F2BA3">
              <w:rPr>
                <w:rFonts w:ascii="Verdana" w:hAnsi="Verdana" w:cs="Verdana"/>
                <w:b/>
                <w:color w:val="000000"/>
                <w:sz w:val="16"/>
                <w:szCs w:val="16"/>
              </w:rPr>
              <w:t>Long Trend:  Are we consistently improving?</w:t>
            </w:r>
          </w:p>
        </w:tc>
      </w:tr>
      <w:tr w:rsidR="00777576" w:rsidTr="00777576">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8" type="#_x0000_t75" style="width:15.75pt;height:15.75pt">
                  <v:imagedata r:id="rId17"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previous reporting periods</w:t>
            </w:r>
          </w:p>
        </w:tc>
      </w:tr>
      <w:tr w:rsidR="00777576" w:rsidTr="00777576">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49" type="#_x0000_t75" style="width:15.75pt;height:15.75pt">
                  <v:imagedata r:id="rId18"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hAnsi="Verdana" w:cs="Verdana"/>
                <w:color w:val="000000"/>
                <w:sz w:val="16"/>
                <w:szCs w:val="16"/>
              </w:rPr>
              <w:t>The value of this PI has not change</w:t>
            </w:r>
            <w:r>
              <w:rPr>
                <w:rFonts w:ascii="Verdana" w:hAnsi="Verdana" w:cs="Verdana"/>
                <w:color w:val="000000"/>
                <w:sz w:val="16"/>
                <w:szCs w:val="16"/>
              </w:rPr>
              <w:t>d when compared to an average of previous reporting periods</w:t>
            </w:r>
          </w:p>
        </w:tc>
      </w:tr>
      <w:tr w:rsidR="00777576" w:rsidTr="00777576">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50" type="#_x0000_t75" style="width:15.75pt;height:15.75pt">
                  <v:imagedata r:id="rId19"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777576" w:rsidTr="00777576">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jc w:val="center"/>
              <w:rPr>
                <w:rFonts w:ascii="Verdana" w:eastAsia="Verdana" w:hAnsi="Verdana" w:cs="Verdana"/>
                <w:color w:val="000000"/>
                <w:sz w:val="16"/>
              </w:rPr>
            </w:pPr>
            <w:r>
              <w:rPr>
                <w:rFonts w:ascii="Verdana" w:eastAsia="Verdana" w:hAnsi="Verdana" w:cs="Verdana"/>
                <w:color w:val="000000"/>
                <w:sz w:val="16"/>
              </w:rPr>
              <w:pict>
                <v:shape id="_x0000_i1151" type="#_x0000_t75" style="width:15.75pt;height:15.75pt">
                  <v:imagedata r:id="rId15" o:title=""/>
                </v:shape>
              </w:pict>
            </w:r>
          </w:p>
        </w:tc>
        <w:tc>
          <w:tcPr>
            <w:tcW w:w="52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03"/>
              <w:rPr>
                <w:rFonts w:ascii="Verdana" w:eastAsia="Verdana" w:hAnsi="Verdana" w:cs="Verdana"/>
                <w:color w:val="000000"/>
                <w:sz w:val="16"/>
              </w:rPr>
            </w:pPr>
            <w:r>
              <w:rPr>
                <w:rFonts w:ascii="Verdana" w:hAnsi="Verdana" w:cs="Verdana"/>
                <w:color w:val="000000"/>
                <w:sz w:val="16"/>
                <w:szCs w:val="16"/>
              </w:rPr>
              <w:t>No comparable performance data is available.</w:t>
            </w:r>
          </w:p>
        </w:tc>
      </w:tr>
    </w:tbl>
    <w:p w:rsidR="00777576" w:rsidRDefault="000D0CC1" w:rsidP="00777576">
      <w:pPr>
        <w:pStyle w:val="Normal03"/>
      </w:pP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rsidTr="00777576">
        <w:tc>
          <w:tcPr>
            <w:tcW w:w="1050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777576" w:rsidRDefault="000D0CC1">
            <w:pPr>
              <w:pStyle w:val="Normal11"/>
            </w:pPr>
          </w:p>
        </w:tc>
      </w:tr>
      <w:tr w:rsidR="00777576" w:rsidTr="00777576">
        <w:tc>
          <w:tcPr>
            <w:tcW w:w="1050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21"/>
            </w:pPr>
            <w:r>
              <w:rPr>
                <w:rFonts w:ascii="Verdana" w:eastAsia="Verdana" w:hAnsi="Verdana" w:cs="Verdana"/>
                <w:b/>
                <w:color w:val="FFFFFF"/>
              </w:rPr>
              <w:t>Communications</w:t>
            </w:r>
          </w:p>
        </w:tc>
      </w:tr>
      <w:tr w:rsidR="00777576" w:rsidTr="00777576">
        <w:tc>
          <w:tcPr>
            <w:tcW w:w="1050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21"/>
              <w:rPr>
                <w:rFonts w:ascii="Verdana" w:eastAsia="Verdana" w:hAnsi="Verdana" w:cs="Verdana"/>
                <w:color w:val="000000"/>
                <w:sz w:val="16"/>
              </w:rPr>
            </w:pPr>
            <w:r>
              <w:rPr>
                <w:rFonts w:ascii="Verdana" w:eastAsia="Verdana" w:hAnsi="Verdana" w:cs="Verdana"/>
                <w:color w:val="FFFAFA"/>
                <w:sz w:val="16"/>
              </w:rPr>
              <w:t xml:space="preserve">Performance Data Traffic Light: </w:t>
            </w:r>
            <w:r>
              <w:rPr>
                <w:rFonts w:ascii="Verdana" w:eastAsia="Verdana" w:hAnsi="Verdana" w:cs="Verdana"/>
                <w:color w:val="FFFAFA"/>
                <w:sz w:val="16"/>
              </w:rPr>
              <w:t xml:space="preserve">Red 3 Green 3 </w:t>
            </w:r>
          </w:p>
        </w:tc>
      </w:tr>
    </w:tbl>
    <w:p w:rsidR="00777576" w:rsidRDefault="000D0CC1">
      <w:pPr>
        <w:pStyle w:val="Normal21"/>
        <w:sectPr w:rsidR="00777576">
          <w:pgSz w:w="11906" w:h="16838"/>
          <w:pgMar w:top="1440" w:right="740" w:bottom="1440" w:left="740" w:header="708" w:footer="708" w:gutter="0"/>
          <w:cols w:space="708"/>
          <w:docGrid w:linePitch="360"/>
        </w:sectPr>
      </w:pPr>
    </w:p>
    <w:p w:rsidR="00777576" w:rsidRDefault="000D0CC1">
      <w:pPr>
        <w:pStyle w:val="Normal3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0"/>
            </w:pPr>
            <w:r>
              <w:rPr>
                <w:rFonts w:ascii="Verdana" w:eastAsia="Verdana" w:hAnsi="Verdana" w:cs="Verdana"/>
                <w:b/>
                <w:color w:val="000000"/>
                <w:sz w:val="18"/>
              </w:rPr>
              <w:lastRenderedPageBreak/>
              <w:t>CT 1 Number of tweets/Facebook updates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b/>
                      <w:color w:val="000000"/>
                      <w:sz w:val="16"/>
                    </w:rPr>
                    <w:t>2646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b/>
                      <w:color w:val="000000"/>
                      <w:sz w:val="16"/>
                    </w:rPr>
                  </w:pPr>
                  <w:r>
                    <w:rPr>
                      <w:rFonts w:ascii="Verdana" w:eastAsia="Verdana" w:hAnsi="Verdana" w:cs="Verdana"/>
                      <w:color w:val="000000"/>
                      <w:sz w:val="16"/>
                    </w:rPr>
                    <w:t>1500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3"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b/>
                      <w:color w:val="000000"/>
                      <w:sz w:val="16"/>
                    </w:rPr>
                    <w:t>1704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b/>
                      <w:color w:val="000000"/>
                      <w:sz w:val="16"/>
                    </w:rPr>
                  </w:pPr>
                  <w:r>
                    <w:rPr>
                      <w:rFonts w:ascii="Verdana" w:eastAsia="Verdana" w:hAnsi="Verdana" w:cs="Verdana"/>
                      <w:color w:val="000000"/>
                      <w:sz w:val="16"/>
                    </w:rPr>
                    <w:t>1500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b/>
                      <w:color w:val="000000"/>
                      <w:sz w:val="16"/>
                    </w:rPr>
                    <w:t>485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b/>
                      <w:color w:val="000000"/>
                      <w:sz w:val="16"/>
                    </w:rPr>
                  </w:pPr>
                  <w:r>
                    <w:rPr>
                      <w:rFonts w:ascii="Verdana" w:eastAsia="Verdana" w:hAnsi="Verdana" w:cs="Verdana"/>
                      <w:color w:val="000000"/>
                      <w:sz w:val="16"/>
                    </w:rPr>
                    <w:t>375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7" type="#_x0000_t75" style="width:15.75pt;height:15.75pt;mso-position-horizontal-relative:text;mso-position-vertical-relative:text">
                        <v:imagedata r:id="rId22" o:title=""/>
                      </v:shape>
                    </w:pict>
                  </w:r>
                </w:p>
              </w:tc>
            </w:tr>
          </w:tbl>
          <w:p w:rsidR="00777576" w:rsidRDefault="000D0CC1">
            <w:pPr>
              <w:pStyle w:val="Normal3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pict>
                <v:shape id="_x0000_i1158"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rPr>
                <w:rFonts w:ascii="Verdana" w:eastAsia="Verdana" w:hAnsi="Verdana" w:cs="Verdana"/>
                <w:color w:val="000000"/>
                <w:sz w:val="16"/>
              </w:rPr>
            </w:pPr>
            <w:r>
              <w:rPr>
                <w:rFonts w:ascii="Verdana" w:eastAsia="Verdana" w:hAnsi="Verdana" w:cs="Verdana"/>
                <w:color w:val="000000"/>
                <w:sz w:val="16"/>
              </w:rPr>
              <w:t>Principal Communicati</w:t>
            </w:r>
            <w:r>
              <w:rPr>
                <w:rFonts w:ascii="Verdana" w:eastAsia="Verdana" w:hAnsi="Verdana" w:cs="Verdana"/>
                <w:color w:val="000000"/>
                <w:sz w:val="16"/>
              </w:rPr>
              <w:t xml:space="preserve">ons Officers - Sarah Lee/Alice Barnett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
              <w:rPr>
                <w:rFonts w:ascii="Verdana" w:eastAsia="Verdana" w:hAnsi="Verdana" w:cs="Verdana"/>
                <w:color w:val="000000"/>
                <w:sz w:val="18"/>
              </w:rPr>
            </w:pPr>
            <w:r>
              <w:rPr>
                <w:rFonts w:ascii="Verdana" w:eastAsia="Verdana" w:hAnsi="Verdana" w:cs="Verdana"/>
                <w:color w:val="000000"/>
                <w:sz w:val="18"/>
              </w:rPr>
              <w:t xml:space="preserve">Facebook likes went up by 126 – from 2770 to 2896 and Twitter followers went up by 336 – from 6471 to 6807. </w:t>
            </w:r>
          </w:p>
          <w:p w:rsidR="00777576" w:rsidRDefault="000D0CC1">
            <w:pPr>
              <w:pStyle w:val="Normal30"/>
              <w:rPr>
                <w:rFonts w:ascii="Verdana" w:eastAsia="Verdana" w:hAnsi="Verdana" w:cs="Verdana"/>
                <w:color w:val="000000"/>
                <w:sz w:val="18"/>
              </w:rPr>
            </w:pPr>
            <w:r>
              <w:rPr>
                <w:rFonts w:ascii="Verdana" w:eastAsia="Verdana" w:hAnsi="Verdana" w:cs="Verdana"/>
                <w:color w:val="000000"/>
                <w:sz w:val="18"/>
              </w:rPr>
              <w:t>In this quarter we used social media to update people on bin collection days, elect</w:t>
            </w:r>
            <w:r>
              <w:rPr>
                <w:rFonts w:ascii="Verdana" w:eastAsia="Verdana" w:hAnsi="Verdana" w:cs="Verdana"/>
                <w:color w:val="000000"/>
                <w:sz w:val="18"/>
              </w:rPr>
              <w:t>ions information, launch of Vicky Witch trail, garden waste scheme and love to ride events. We hope to achieve the target for this for the year but our Media and Communications Officer who contributed to a lot of this work has now left and so performance m</w:t>
            </w:r>
            <w:r>
              <w:rPr>
                <w:rFonts w:ascii="Verdana" w:eastAsia="Verdana" w:hAnsi="Verdana" w:cs="Verdana"/>
                <w:color w:val="000000"/>
                <w:sz w:val="18"/>
              </w:rPr>
              <w:t xml:space="preserve">ay dip. We will keep an eye on this and reassess next quarter. </w:t>
            </w:r>
          </w:p>
        </w:tc>
      </w:tr>
    </w:tbl>
    <w:p w:rsidR="00777576" w:rsidRDefault="000D0CC1">
      <w:pPr>
        <w:pStyle w:val="Normal30"/>
        <w:sectPr w:rsidR="00777576">
          <w:type w:val="continuous"/>
          <w:pgSz w:w="11906" w:h="16838"/>
          <w:pgMar w:top="1440" w:right="740" w:bottom="1440" w:left="740" w:header="708" w:footer="708" w:gutter="0"/>
          <w:cols w:space="708"/>
          <w:docGrid w:linePitch="360"/>
        </w:sectPr>
      </w:pPr>
    </w:p>
    <w:p w:rsidR="00777576" w:rsidRDefault="000D0CC1">
      <w:pPr>
        <w:pStyle w:val="Normal4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0"/>
            </w:pPr>
            <w:r>
              <w:rPr>
                <w:rFonts w:ascii="Verdana" w:eastAsia="Verdana" w:hAnsi="Verdana" w:cs="Verdana"/>
                <w:b/>
                <w:color w:val="000000"/>
                <w:sz w:val="18"/>
              </w:rPr>
              <w:t>CT 2 Number of news releases, written statements and letters issued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b/>
                      <w:color w:val="000000"/>
                      <w:sz w:val="16"/>
                    </w:rPr>
                    <w:t>323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b/>
                      <w:color w:val="000000"/>
                      <w:sz w:val="16"/>
                    </w:rPr>
                  </w:pPr>
                  <w:r>
                    <w:rPr>
                      <w:rFonts w:ascii="Verdana" w:eastAsia="Verdana" w:hAnsi="Verdana" w:cs="Verdana"/>
                      <w:color w:val="000000"/>
                      <w:sz w:val="16"/>
                    </w:rPr>
                    <w:t>192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5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6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b/>
                      <w:color w:val="000000"/>
                      <w:sz w:val="16"/>
                    </w:rPr>
                    <w:t>243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b/>
                      <w:color w:val="000000"/>
                      <w:sz w:val="16"/>
                    </w:rPr>
                  </w:pPr>
                  <w:r>
                    <w:rPr>
                      <w:rFonts w:ascii="Verdana" w:eastAsia="Verdana" w:hAnsi="Verdana" w:cs="Verdana"/>
                      <w:color w:val="000000"/>
                      <w:sz w:val="16"/>
                    </w:rPr>
                    <w:t>192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6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6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35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48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63"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64" type="#_x0000_t75" style="width:15.75pt;height:15.75pt;mso-position-horizontal-relative:text;mso-position-vertical-relative:text">
                        <v:imagedata r:id="rId22" o:title=""/>
                      </v:shape>
                    </w:pict>
                  </w:r>
                </w:p>
              </w:tc>
            </w:tr>
          </w:tbl>
          <w:p w:rsidR="00777576" w:rsidRDefault="000D0CC1">
            <w:pPr>
              <w:pStyle w:val="Normal4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8"/>
              </w:rPr>
            </w:pPr>
            <w:r>
              <w:rPr>
                <w:rFonts w:ascii="Verdana" w:eastAsia="Verdana" w:hAnsi="Verdana" w:cs="Verdana"/>
                <w:color w:val="000000"/>
                <w:sz w:val="18"/>
              </w:rPr>
              <w:t xml:space="preserve">What is </w:t>
            </w:r>
            <w:r>
              <w:rPr>
                <w:rFonts w:ascii="Verdana" w:eastAsia="Verdana" w:hAnsi="Verdana" w:cs="Verdana"/>
                <w:color w:val="000000"/>
                <w:sz w:val="18"/>
              </w:rPr>
              <w:t>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pict>
                <v:shape id="_x0000_i1165"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
              <w:rPr>
                <w:rFonts w:ascii="Verdana" w:eastAsia="Verdana" w:hAnsi="Verdana" w:cs="Verdana"/>
                <w:color w:val="000000"/>
                <w:sz w:val="18"/>
              </w:rPr>
            </w:pPr>
            <w:r>
              <w:rPr>
                <w:rFonts w:ascii="Verdana" w:eastAsia="Verdana" w:hAnsi="Verdana" w:cs="Verdana"/>
                <w:b/>
                <w:color w:val="000000"/>
                <w:sz w:val="18"/>
              </w:rPr>
              <w:t xml:space="preserve">News releases: 31. </w:t>
            </w:r>
            <w:r>
              <w:rPr>
                <w:rFonts w:ascii="Verdana" w:eastAsia="Verdana" w:hAnsi="Verdana" w:cs="Verdana"/>
                <w:color w:val="000000"/>
                <w:sz w:val="18"/>
              </w:rPr>
              <w:t>These included making sure residents register to vote, free dog micro chipping, Tour of Britain, Co</w:t>
            </w:r>
            <w:r>
              <w:rPr>
                <w:rFonts w:ascii="Verdana" w:eastAsia="Verdana" w:hAnsi="Verdana" w:cs="Verdana"/>
                <w:color w:val="000000"/>
                <w:sz w:val="18"/>
              </w:rPr>
              <w:t xml:space="preserve">lne Grand Prix and transfer of toilets to Barrowford Parish Council. </w:t>
            </w:r>
          </w:p>
          <w:p w:rsidR="00777576" w:rsidRDefault="000D0CC1">
            <w:pPr>
              <w:pStyle w:val="Normal40"/>
              <w:rPr>
                <w:rFonts w:ascii="Verdana" w:eastAsia="Verdana" w:hAnsi="Verdana" w:cs="Verdana"/>
                <w:color w:val="000000"/>
                <w:sz w:val="18"/>
              </w:rPr>
            </w:pPr>
            <w:r>
              <w:rPr>
                <w:rFonts w:ascii="Verdana" w:eastAsia="Verdana" w:hAnsi="Verdana" w:cs="Verdana"/>
                <w:b/>
                <w:color w:val="000000"/>
                <w:sz w:val="18"/>
              </w:rPr>
              <w:t>Statements: 4.</w:t>
            </w:r>
            <w:r>
              <w:rPr>
                <w:rFonts w:ascii="Verdana" w:eastAsia="Verdana" w:hAnsi="Verdana" w:cs="Verdana"/>
                <w:color w:val="000000"/>
                <w:sz w:val="18"/>
              </w:rPr>
              <w:t xml:space="preserve"> These responded to enquiries about rats in Barnoldswick, allegations of postal fraud, why Pendle is an enterprising area and West Craven Area Committee’s budget. </w:t>
            </w:r>
          </w:p>
          <w:p w:rsidR="00777576" w:rsidRDefault="000D0CC1">
            <w:pPr>
              <w:pStyle w:val="Normal40"/>
              <w:rPr>
                <w:rFonts w:ascii="Verdana" w:eastAsia="Verdana" w:hAnsi="Verdana" w:cs="Verdana"/>
                <w:color w:val="000000"/>
                <w:sz w:val="18"/>
              </w:rPr>
            </w:pPr>
            <w:r>
              <w:rPr>
                <w:rFonts w:ascii="Verdana" w:eastAsia="Verdana" w:hAnsi="Verdana" w:cs="Verdana"/>
                <w:b/>
                <w:color w:val="000000"/>
                <w:sz w:val="18"/>
              </w:rPr>
              <w:t>Letters:</w:t>
            </w:r>
            <w:r>
              <w:rPr>
                <w:rFonts w:ascii="Verdana" w:eastAsia="Verdana" w:hAnsi="Verdana" w:cs="Verdana"/>
                <w:b/>
                <w:color w:val="000000"/>
                <w:sz w:val="18"/>
              </w:rPr>
              <w:t xml:space="preserve"> 0.</w:t>
            </w:r>
            <w:r>
              <w:rPr>
                <w:rFonts w:ascii="Verdana" w:eastAsia="Verdana" w:hAnsi="Verdana" w:cs="Verdana"/>
                <w:color w:val="000000"/>
                <w:sz w:val="18"/>
              </w:rPr>
              <w:t xml:space="preserve"> Reduced resources have resulted in less news releases being issued. The annual target will be reviewed during the PI Review which is currently underway. </w:t>
            </w:r>
          </w:p>
        </w:tc>
      </w:tr>
    </w:tbl>
    <w:p w:rsidR="00777576" w:rsidRDefault="000D0CC1">
      <w:pPr>
        <w:pStyle w:val="Normal40"/>
        <w:sectPr w:rsidR="00777576">
          <w:type w:val="continuous"/>
          <w:pgSz w:w="11906" w:h="16838"/>
          <w:pgMar w:top="1440" w:right="740" w:bottom="1440" w:left="740" w:header="708" w:footer="708" w:gutter="0"/>
          <w:cols w:space="708"/>
          <w:docGrid w:linePitch="360"/>
        </w:sectPr>
      </w:pPr>
    </w:p>
    <w:p w:rsidR="00777576" w:rsidRDefault="000D0CC1">
      <w:pPr>
        <w:pStyle w:val="Normal5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0"/>
            </w:pPr>
            <w:r>
              <w:rPr>
                <w:rFonts w:ascii="Verdana" w:eastAsia="Verdana" w:hAnsi="Verdana" w:cs="Verdana"/>
                <w:b/>
                <w:color w:val="000000"/>
                <w:sz w:val="18"/>
              </w:rPr>
              <w:t>CT 3a Number of news releases issued supporting partnership themes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Long T</w:t>
                  </w:r>
                  <w:r>
                    <w:rPr>
                      <w:rFonts w:ascii="Verdana" w:eastAsia="Verdana" w:hAnsi="Verdana" w:cs="Verdana"/>
                      <w:color w:val="000000"/>
                      <w:sz w:val="16"/>
                    </w:rPr>
                    <w: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b/>
                      <w:color w:val="000000"/>
                      <w:sz w:val="16"/>
                    </w:rPr>
                    <w:t>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b/>
                      <w:color w:val="000000"/>
                      <w:sz w:val="16"/>
                    </w:rPr>
                  </w:pPr>
                  <w:r>
                    <w:rPr>
                      <w:rFonts w:ascii="Verdana" w:eastAsia="Verdana" w:hAnsi="Verdana" w:cs="Verdana"/>
                      <w:color w:val="000000"/>
                      <w:sz w:val="16"/>
                    </w:rPr>
                    <w:t>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6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67"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b/>
                      <w:color w:val="000000"/>
                      <w:sz w:val="16"/>
                    </w:rPr>
                    <w:t>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b/>
                      <w:color w:val="000000"/>
                      <w:sz w:val="16"/>
                    </w:rPr>
                  </w:pPr>
                  <w:r>
                    <w:rPr>
                      <w:rFonts w:ascii="Verdana" w:eastAsia="Verdana" w:hAnsi="Verdana" w:cs="Verdana"/>
                      <w:color w:val="000000"/>
                      <w:sz w:val="16"/>
                    </w:rPr>
                    <w:t>26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6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69"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70"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71" type="#_x0000_t75" style="width:15.75pt;height:15.75pt;mso-position-horizontal-relative:text;mso-position-vertical-relative:text">
                        <v:imagedata r:id="rId22" o:title=""/>
                      </v:shape>
                    </w:pict>
                  </w:r>
                </w:p>
              </w:tc>
            </w:tr>
          </w:tbl>
          <w:p w:rsidR="00777576" w:rsidRDefault="000D0CC1">
            <w:pPr>
              <w:pStyle w:val="Normal5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pict>
                <v:shape id="_x0000_i1172"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jc w:val="center"/>
              <w:rPr>
                <w:rFonts w:ascii="Verdana" w:eastAsia="Verdana" w:hAnsi="Verdana" w:cs="Verdana"/>
                <w:color w:val="000000"/>
                <w:sz w:val="16"/>
              </w:rPr>
            </w:pPr>
            <w:r>
              <w:rPr>
                <w:rFonts w:ascii="Verdana" w:eastAsia="Verdana" w:hAnsi="Verdana" w:cs="Verdana"/>
                <w:color w:val="000000"/>
                <w:sz w:val="16"/>
              </w:rPr>
              <w:t xml:space="preserve">Aim to </w:t>
            </w:r>
            <w:r>
              <w:rPr>
                <w:rFonts w:ascii="Verdana" w:eastAsia="Verdana" w:hAnsi="Verdana" w:cs="Verdana"/>
                <w:color w:val="000000"/>
                <w:sz w:val="16"/>
              </w:rPr>
              <w:lastRenderedPageBreak/>
              <w:t>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rPr>
                <w:rFonts w:ascii="Verdana" w:eastAsia="Verdana" w:hAnsi="Verdana" w:cs="Verdana"/>
                <w:color w:val="000000"/>
                <w:sz w:val="16"/>
              </w:rPr>
            </w:pPr>
            <w:r>
              <w:rPr>
                <w:rFonts w:ascii="Verdana" w:eastAsia="Verdana" w:hAnsi="Verdana" w:cs="Verdana"/>
                <w:color w:val="000000"/>
                <w:sz w:val="16"/>
              </w:rPr>
              <w:lastRenderedPageBreak/>
              <w:t xml:space="preserve">Principal </w:t>
            </w:r>
            <w:r>
              <w:rPr>
                <w:rFonts w:ascii="Verdana" w:eastAsia="Verdana" w:hAnsi="Verdana" w:cs="Verdana"/>
                <w:color w:val="000000"/>
                <w:sz w:val="16"/>
              </w:rPr>
              <w:lastRenderedPageBreak/>
              <w:t xml:space="preserve">Communications Officers - Sarah Lee / Alice Barnett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
              <w:rPr>
                <w:rFonts w:ascii="Verdana" w:eastAsia="Verdana" w:hAnsi="Verdana" w:cs="Verdana"/>
                <w:color w:val="000000"/>
                <w:sz w:val="18"/>
              </w:rPr>
            </w:pPr>
            <w:r>
              <w:rPr>
                <w:rFonts w:ascii="Verdana" w:eastAsia="Verdana" w:hAnsi="Verdana" w:cs="Verdana"/>
                <w:color w:val="000000"/>
                <w:sz w:val="18"/>
              </w:rPr>
              <w:t>Releases include promoting clos</w:t>
            </w:r>
            <w:r>
              <w:rPr>
                <w:rFonts w:ascii="Verdana" w:eastAsia="Verdana" w:hAnsi="Verdana" w:cs="Verdana"/>
                <w:color w:val="000000"/>
                <w:sz w:val="18"/>
              </w:rPr>
              <w:t>er joint working with Lancashire County Council, transfer of public toilets to Barrowford Parish Council, Bradley Big Local and work to manage scrap metal dealers. This PI is measured via activity by external organisations and as such is 'demand-led'. Ther</w:t>
            </w:r>
            <w:r>
              <w:rPr>
                <w:rFonts w:ascii="Verdana" w:eastAsia="Verdana" w:hAnsi="Verdana" w:cs="Verdana"/>
                <w:color w:val="000000"/>
                <w:sz w:val="18"/>
              </w:rPr>
              <w:t xml:space="preserve">efore, the annual target will be reviewed during the PI Review which is currently underway. </w:t>
            </w:r>
          </w:p>
        </w:tc>
      </w:tr>
    </w:tbl>
    <w:p w:rsidR="00777576" w:rsidRDefault="000D0CC1">
      <w:pPr>
        <w:pStyle w:val="Normal50"/>
        <w:sectPr w:rsidR="00777576">
          <w:type w:val="continuous"/>
          <w:pgSz w:w="11906" w:h="16838"/>
          <w:pgMar w:top="1440" w:right="740" w:bottom="1440" w:left="740" w:header="708" w:footer="708" w:gutter="0"/>
          <w:cols w:space="708"/>
          <w:docGrid w:linePitch="360"/>
        </w:sectPr>
      </w:pPr>
    </w:p>
    <w:p w:rsidR="00777576" w:rsidRDefault="000D0CC1">
      <w:pPr>
        <w:pStyle w:val="Normal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
            </w:pPr>
            <w:r>
              <w:rPr>
                <w:rFonts w:ascii="Verdana" w:eastAsia="Verdana" w:hAnsi="Verdana" w:cs="Verdana"/>
                <w:b/>
                <w:color w:val="000000"/>
                <w:sz w:val="18"/>
              </w:rPr>
              <w:t>CT 4a Number of referrals to Pendle Council's website from Facebook or Twitter</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b/>
                      <w:color w:val="000000"/>
                      <w:sz w:val="16"/>
                    </w:rPr>
                    <w:t>8,151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b/>
                      <w:color w:val="000000"/>
                      <w:sz w:val="16"/>
                    </w:rPr>
                  </w:pPr>
                  <w:r>
                    <w:rPr>
                      <w:rFonts w:ascii="Verdana" w:eastAsia="Verdana" w:hAnsi="Verdana" w:cs="Verdana"/>
                      <w:color w:val="000000"/>
                      <w:sz w:val="16"/>
                    </w:rPr>
                    <w:t>6,000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4"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b/>
                      <w:color w:val="000000"/>
                      <w:sz w:val="16"/>
                    </w:rPr>
                    <w:t>14,807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b/>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6"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b/>
                      <w:color w:val="000000"/>
                      <w:sz w:val="16"/>
                    </w:rPr>
                    <w:t>9,538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b/>
                      <w:color w:val="000000"/>
                      <w:sz w:val="16"/>
                    </w:rPr>
                  </w:pPr>
                  <w:r>
                    <w:rPr>
                      <w:rFonts w:ascii="Verdana" w:eastAsia="Verdana" w:hAnsi="Verdana" w:cs="Verdana"/>
                      <w:color w:val="000000"/>
                      <w:sz w:val="16"/>
                    </w:rPr>
                    <w:t>2,000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8" type="#_x0000_t75" style="width:15.75pt;height:15.75pt;mso-position-horizontal-relative:text;mso-position-vertical-relative:text">
                        <v:imagedata r:id="rId22" o:title=""/>
                      </v:shape>
                    </w:pict>
                  </w:r>
                </w:p>
              </w:tc>
            </w:tr>
          </w:tbl>
          <w:p w:rsidR="00777576" w:rsidRDefault="000D0CC1">
            <w:pPr>
              <w:pStyle w:val="Normal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pict>
                <v:shape id="_x0000_i1179"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
              <w:rPr>
                <w:rFonts w:ascii="Verdana" w:eastAsia="Verdana" w:hAnsi="Verdana" w:cs="Verdana"/>
                <w:color w:val="000000"/>
                <w:sz w:val="18"/>
              </w:rPr>
            </w:pPr>
            <w:r>
              <w:rPr>
                <w:rFonts w:ascii="Verdana" w:eastAsia="Verdana" w:hAnsi="Verdana" w:cs="Verdana"/>
                <w:color w:val="000000"/>
                <w:sz w:val="18"/>
              </w:rPr>
              <w:t>Facebook: 8,335 Twitter: 1,203. Due to overachievement of the a</w:t>
            </w:r>
            <w:r>
              <w:rPr>
                <w:rFonts w:ascii="Verdana" w:eastAsia="Verdana" w:hAnsi="Verdana" w:cs="Verdana"/>
                <w:color w:val="000000"/>
                <w:sz w:val="18"/>
              </w:rPr>
              <w:t xml:space="preserve">nnual target in quarter 1 this will be reviewed during the PI Review which is currently underway. </w:t>
            </w:r>
          </w:p>
        </w:tc>
      </w:tr>
    </w:tbl>
    <w:p w:rsidR="00777576" w:rsidRDefault="000D0CC1">
      <w:pPr>
        <w:pStyle w:val="Normal6"/>
        <w:sectPr w:rsidR="00777576">
          <w:type w:val="continuous"/>
          <w:pgSz w:w="11906" w:h="16838"/>
          <w:pgMar w:top="1440" w:right="740" w:bottom="1440" w:left="740" w:header="708" w:footer="708" w:gutter="0"/>
          <w:cols w:space="708"/>
          <w:docGrid w:linePitch="360"/>
        </w:sectPr>
      </w:pPr>
    </w:p>
    <w:p w:rsidR="00777576" w:rsidRDefault="000D0CC1">
      <w:pPr>
        <w:pStyle w:val="Normal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
            </w:pPr>
            <w:r>
              <w:rPr>
                <w:rFonts w:ascii="Verdana" w:eastAsia="Verdana" w:hAnsi="Verdana" w:cs="Verdana"/>
                <w:b/>
                <w:color w:val="000000"/>
                <w:sz w:val="18"/>
              </w:rPr>
              <w:t>CT 6 Number of media opportunities organised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b/>
                      <w:color w:val="000000"/>
                      <w:sz w:val="16"/>
                    </w:rPr>
                    <w:t>68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b/>
                      <w:color w:val="000000"/>
                      <w:sz w:val="16"/>
                    </w:rPr>
                  </w:pPr>
                  <w:r>
                    <w:rPr>
                      <w:rFonts w:ascii="Verdana" w:eastAsia="Verdana" w:hAnsi="Verdana" w:cs="Verdana"/>
                      <w:color w:val="000000"/>
                      <w:sz w:val="16"/>
                    </w:rPr>
                    <w:t>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b/>
                      <w:color w:val="000000"/>
                      <w:sz w:val="16"/>
                    </w:rPr>
                    <w:t>42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b/>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5" type="#_x0000_t75" style="width:15.75pt;height:15.75pt;mso-position-horizontal-relative:text;mso-position-vertical-relative:text">
                        <v:imagedata r:id="rId22" o:title=""/>
                      </v:shape>
                    </w:pict>
                  </w:r>
                </w:p>
              </w:tc>
            </w:tr>
          </w:tbl>
          <w:p w:rsidR="00777576" w:rsidRDefault="000D0CC1">
            <w:pPr>
              <w:pStyle w:val="Normal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pict>
                <v:shape id="_x0000_i1186"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
              <w:rPr>
                <w:rFonts w:ascii="Verdana" w:eastAsia="Verdana" w:hAnsi="Verdana" w:cs="Verdana"/>
                <w:color w:val="000000"/>
                <w:sz w:val="18"/>
              </w:rPr>
            </w:pPr>
            <w:r>
              <w:rPr>
                <w:rFonts w:ascii="Verdana" w:eastAsia="Verdana" w:hAnsi="Verdana" w:cs="Verdana"/>
                <w:color w:val="000000"/>
                <w:sz w:val="18"/>
              </w:rPr>
              <w:t>Media opportunities this quarter included bowling returning to Alkincoates Park, launch of the Tour of Britain</w:t>
            </w:r>
            <w:r>
              <w:rPr>
                <w:rFonts w:ascii="Verdana" w:eastAsia="Verdana" w:hAnsi="Verdana" w:cs="Verdana"/>
                <w:color w:val="000000"/>
                <w:sz w:val="18"/>
              </w:rPr>
              <w:t xml:space="preserve"> and announcement of Tour of Britain headline sponsor and Artists in Residence at The Shop. </w:t>
            </w:r>
          </w:p>
        </w:tc>
      </w:tr>
    </w:tbl>
    <w:p w:rsidR="00777576" w:rsidRDefault="000D0CC1">
      <w:pPr>
        <w:pStyle w:val="Normal7"/>
        <w:sectPr w:rsidR="00777576">
          <w:type w:val="continuous"/>
          <w:pgSz w:w="11906" w:h="16838"/>
          <w:pgMar w:top="1440" w:right="740" w:bottom="1440" w:left="740" w:header="708" w:footer="708" w:gutter="0"/>
          <w:cols w:space="708"/>
          <w:docGrid w:linePitch="360"/>
        </w:sectPr>
      </w:pPr>
    </w:p>
    <w:p w:rsidR="00777576" w:rsidRDefault="000D0CC1">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
            </w:pPr>
            <w:r>
              <w:rPr>
                <w:rFonts w:ascii="Verdana" w:eastAsia="Verdana" w:hAnsi="Verdana" w:cs="Verdana"/>
                <w:b/>
                <w:color w:val="000000"/>
                <w:sz w:val="18"/>
              </w:rPr>
              <w:t>CT 7 Number of graphic design commissions carried out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b/>
                      <w:color w:val="000000"/>
                      <w:sz w:val="16"/>
                    </w:rPr>
                    <w:t>165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b/>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8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88"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b/>
                      <w:color w:val="000000"/>
                      <w:sz w:val="16"/>
                    </w:rPr>
                    <w:t>194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b/>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8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9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91"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92" type="#_x0000_t75" style="width:15.75pt;height:15.75pt;mso-position-horizontal-relative:text;mso-position-vertical-relative:text">
                        <v:imagedata r:id="rId22" o:title=""/>
                      </v:shape>
                    </w:pict>
                  </w:r>
                </w:p>
              </w:tc>
            </w:tr>
          </w:tbl>
          <w:p w:rsidR="00777576" w:rsidRDefault="000D0CC1">
            <w:pPr>
              <w:pStyle w:val="Normal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8"/>
              </w:rPr>
              <w:t>Expected O</w:t>
            </w:r>
            <w:r>
              <w:rPr>
                <w:rFonts w:ascii="Verdana" w:eastAsia="Verdana" w:hAnsi="Verdana" w:cs="Verdana"/>
                <w:color w:val="000000"/>
                <w:sz w:val="18"/>
              </w:rPr>
              <w:t>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pict>
                <v:shape id="_x0000_i119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rPr>
                <w:rFonts w:ascii="Verdana" w:eastAsia="Verdana" w:hAnsi="Verdana" w:cs="Verdana"/>
                <w:color w:val="000000"/>
                <w:sz w:val="16"/>
              </w:rPr>
            </w:pPr>
            <w:r>
              <w:rPr>
                <w:rFonts w:ascii="Verdana" w:eastAsia="Verdana" w:hAnsi="Verdana" w:cs="Verdana"/>
                <w:color w:val="000000"/>
                <w:sz w:val="16"/>
              </w:rPr>
              <w:t xml:space="preserve">Principal Communications Officers - Sarah Lee / Alice Barnett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
              <w:rPr>
                <w:rFonts w:ascii="Verdana" w:eastAsia="Verdana" w:hAnsi="Verdana" w:cs="Verdana"/>
                <w:color w:val="000000"/>
                <w:sz w:val="18"/>
              </w:rPr>
            </w:pPr>
            <w:r>
              <w:rPr>
                <w:rFonts w:ascii="Verdana" w:eastAsia="Verdana" w:hAnsi="Verdana" w:cs="Verdana"/>
                <w:color w:val="000000"/>
                <w:sz w:val="18"/>
              </w:rPr>
              <w:t>Graphic design commissions include Walking Festival booklet, Tour of Britain sponsorship brochure, Vick</w:t>
            </w:r>
            <w:r>
              <w:rPr>
                <w:rFonts w:ascii="Verdana" w:eastAsia="Verdana" w:hAnsi="Verdana" w:cs="Verdana"/>
                <w:color w:val="000000"/>
                <w:sz w:val="18"/>
              </w:rPr>
              <w:t xml:space="preserve">y Witch Activity boards and Cycle Festival leaflet. </w:t>
            </w:r>
          </w:p>
        </w:tc>
      </w:tr>
    </w:tbl>
    <w:p w:rsidR="00777576" w:rsidRDefault="000D0CC1">
      <w:pPr>
        <w:pStyle w:val="Normal8"/>
        <w:sectPr w:rsidR="00777576">
          <w:type w:val="continuous"/>
          <w:pgSz w:w="11906" w:h="16838"/>
          <w:pgMar w:top="1440" w:right="740" w:bottom="1440" w:left="740" w:header="708" w:footer="708" w:gutter="0"/>
          <w:cols w:space="708"/>
          <w:docGrid w:linePitch="360"/>
        </w:sectPr>
      </w:pPr>
    </w:p>
    <w:p w:rsidR="00777576" w:rsidRDefault="000D0CC1">
      <w:pPr>
        <w:pStyle w:val="Normal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9"/>
            </w:pPr>
            <w:r>
              <w:rPr>
                <w:rFonts w:ascii="Verdana" w:eastAsia="Verdana" w:hAnsi="Verdana" w:cs="Verdana"/>
                <w:b/>
                <w:color w:val="FFFFFF"/>
              </w:rPr>
              <w:t>Democratic &amp; Legal Services</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9"/>
              <w:rPr>
                <w:rFonts w:ascii="Verdana" w:eastAsia="Verdana" w:hAnsi="Verdana" w:cs="Verdana"/>
                <w:color w:val="000000"/>
                <w:sz w:val="16"/>
              </w:rPr>
            </w:pPr>
            <w:r>
              <w:rPr>
                <w:rFonts w:ascii="Verdana" w:eastAsia="Verdana" w:hAnsi="Verdana" w:cs="Verdana"/>
                <w:color w:val="FFFAFA"/>
                <w:sz w:val="16"/>
              </w:rPr>
              <w:t xml:space="preserve">Performance Data Traffic Light: Red 1 Green 1 Data Only 1 </w:t>
            </w:r>
          </w:p>
        </w:tc>
      </w:tr>
    </w:tbl>
    <w:p w:rsidR="00777576" w:rsidRDefault="000D0CC1">
      <w:pPr>
        <w:pStyle w:val="Normal9"/>
        <w:sectPr w:rsidR="00777576">
          <w:type w:val="continuous"/>
          <w:pgSz w:w="11906" w:h="16838"/>
          <w:pgMar w:top="1440" w:right="740" w:bottom="1440" w:left="740" w:header="708" w:footer="708" w:gutter="0"/>
          <w:cols w:space="708"/>
          <w:docGrid w:linePitch="360"/>
        </w:sectPr>
      </w:pPr>
    </w:p>
    <w:p w:rsidR="00777576" w:rsidRDefault="000D0CC1">
      <w:pPr>
        <w:pStyle w:val="Normal1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0"/>
            </w:pPr>
            <w:r>
              <w:rPr>
                <w:rFonts w:ascii="Verdana" w:eastAsia="Verdana" w:hAnsi="Verdana" w:cs="Verdana"/>
                <w:b/>
                <w:color w:val="000000"/>
                <w:sz w:val="18"/>
              </w:rPr>
              <w:lastRenderedPageBreak/>
              <w:t>DL 2 Standard land charge searches completed in less than 5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85</w:t>
                  </w: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99.8%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19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19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90.52%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196"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197"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79.06%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198"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199" type="#_x0000_t75" style="width:15.75pt;height:15.75pt;mso-position-horizontal-relative:text;mso-position-vertical-relative:text">
                        <v:imagedata r:id="rId22" o:title=""/>
                      </v:shape>
                    </w:pict>
                  </w:r>
                </w:p>
              </w:tc>
            </w:tr>
          </w:tbl>
          <w:p w:rsidR="00777576" w:rsidRDefault="000D0CC1">
            <w:pPr>
              <w:pStyle w:val="Normal1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pict>
                <v:shape id="_x0000_i1200"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rPr>
                <w:rFonts w:ascii="Verdana" w:eastAsia="Verdana" w:hAnsi="Verdana" w:cs="Verdana"/>
                <w:color w:val="000000"/>
                <w:sz w:val="16"/>
              </w:rPr>
            </w:pPr>
            <w:r>
              <w:rPr>
                <w:rFonts w:ascii="Verdana" w:eastAsia="Verdana" w:hAnsi="Verdana" w:cs="Verdana"/>
                <w:color w:val="000000"/>
                <w:sz w:val="16"/>
              </w:rPr>
              <w:t xml:space="preserve">Gail Wilcock - Local Land Charges / Insurance Supervisor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rPr>
                <w:rFonts w:ascii="Verdana" w:eastAsia="Verdana" w:hAnsi="Verdana" w:cs="Verdana"/>
                <w:color w:val="000000"/>
                <w:sz w:val="18"/>
              </w:rPr>
            </w:pPr>
            <w:r>
              <w:rPr>
                <w:rFonts w:ascii="Verdana" w:eastAsia="Verdana" w:hAnsi="Verdana" w:cs="Verdana"/>
                <w:color w:val="000000"/>
                <w:sz w:val="18"/>
              </w:rPr>
              <w:t>The figure for the % of standard s</w:t>
            </w:r>
            <w:r>
              <w:rPr>
                <w:rFonts w:ascii="Verdana" w:eastAsia="Verdana" w:hAnsi="Verdana" w:cs="Verdana"/>
                <w:color w:val="000000"/>
                <w:sz w:val="18"/>
              </w:rPr>
              <w:t xml:space="preserve">earches replied to within 5 days in the first quarter is low and clearly gives cause for some concern. The level of staff at the County Council who deal with search replies is now causing significant issues. I am therefore now arranging a meeting with the </w:t>
            </w:r>
            <w:r>
              <w:rPr>
                <w:rFonts w:ascii="Verdana" w:eastAsia="Verdana" w:hAnsi="Verdana" w:cs="Verdana"/>
                <w:color w:val="000000"/>
                <w:sz w:val="18"/>
              </w:rPr>
              <w:t xml:space="preserve">relevant managers at the County Council to resolve these issues.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
              <w:rPr>
                <w:rFonts w:ascii="Verdana" w:eastAsia="Verdana" w:hAnsi="Verdana" w:cs="Verdana"/>
                <w:color w:val="000000"/>
                <w:sz w:val="18"/>
              </w:rPr>
            </w:pPr>
            <w:r>
              <w:rPr>
                <w:rFonts w:ascii="Verdana" w:eastAsia="Verdana" w:hAnsi="Verdana" w:cs="Verdana"/>
                <w:color w:val="000000"/>
                <w:sz w:val="18"/>
              </w:rPr>
              <w:t>The total number of standard searches in the first quarter of 2015-16 was 191. Replies to 151 of these (79%) were sent out in 5 working days. Replies to 184 of the searches were sent out in</w:t>
            </w:r>
            <w:r>
              <w:rPr>
                <w:rFonts w:ascii="Verdana" w:eastAsia="Verdana" w:hAnsi="Verdana" w:cs="Verdana"/>
                <w:color w:val="000000"/>
                <w:sz w:val="18"/>
              </w:rPr>
              <w:t xml:space="preserve"> 10 working days. </w:t>
            </w:r>
          </w:p>
        </w:tc>
      </w:tr>
    </w:tbl>
    <w:p w:rsidR="00777576" w:rsidRDefault="000D0CC1">
      <w:pPr>
        <w:pStyle w:val="Normal100"/>
        <w:sectPr w:rsidR="00777576">
          <w:type w:val="continuous"/>
          <w:pgSz w:w="11906" w:h="16838"/>
          <w:pgMar w:top="1440" w:right="740" w:bottom="1440" w:left="740" w:header="708" w:footer="708" w:gutter="0"/>
          <w:cols w:space="708"/>
          <w:docGrid w:linePitch="360"/>
        </w:sectPr>
      </w:pPr>
    </w:p>
    <w:p w:rsidR="00777576" w:rsidRDefault="000D0CC1">
      <w:pPr>
        <w:pStyle w:val="Normal1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0"/>
            </w:pPr>
            <w:r>
              <w:rPr>
                <w:rFonts w:ascii="Verdana" w:eastAsia="Verdana" w:hAnsi="Verdana" w:cs="Verdana"/>
                <w:b/>
                <w:color w:val="000000"/>
                <w:sz w:val="18"/>
              </w:rPr>
              <w:t>DL 3 Average chargeable hours per FTE fee earner in the Legal Section per year</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b/>
                      <w:color w:val="000000"/>
                      <w:sz w:val="16"/>
                    </w:rPr>
                    <w:t>816.4hrs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b/>
                      <w:color w:val="000000"/>
                      <w:sz w:val="16"/>
                    </w:rPr>
                  </w:pPr>
                  <w:r>
                    <w:rPr>
                      <w:rFonts w:ascii="Verdana" w:eastAsia="Verdana" w:hAnsi="Verdana" w:cs="Verdana"/>
                      <w:color w:val="000000"/>
                      <w:sz w:val="16"/>
                    </w:rPr>
                    <w:t>550.0hrs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2"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b/>
                      <w:color w:val="000000"/>
                      <w:sz w:val="16"/>
                    </w:rPr>
                    <w:t>1266.8hrs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b/>
                      <w:color w:val="000000"/>
                      <w:sz w:val="16"/>
                    </w:rPr>
                  </w:pPr>
                  <w:r>
                    <w:rPr>
                      <w:rFonts w:ascii="Verdana" w:eastAsia="Verdana" w:hAnsi="Verdana" w:cs="Verdana"/>
                      <w:color w:val="000000"/>
                      <w:sz w:val="16"/>
                    </w:rPr>
                    <w:t>750.0hrs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4"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b/>
                      <w:color w:val="000000"/>
                      <w:sz w:val="16"/>
                    </w:rPr>
                    <w:t>324.3hrs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b/>
                      <w:color w:val="000000"/>
                      <w:sz w:val="16"/>
                    </w:rPr>
                  </w:pPr>
                  <w:r>
                    <w:rPr>
                      <w:rFonts w:ascii="Verdana" w:eastAsia="Verdana" w:hAnsi="Verdana" w:cs="Verdana"/>
                      <w:color w:val="000000"/>
                      <w:sz w:val="16"/>
                    </w:rPr>
                    <w:t>187.5hrs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6" type="#_x0000_t75" style="width:15.75pt;height:15.75pt;mso-position-horizontal-relative:text;mso-position-vertical-relative:text">
                        <v:imagedata r:id="rId22" o:title=""/>
                      </v:shape>
                    </w:pict>
                  </w:r>
                </w:p>
              </w:tc>
            </w:tr>
          </w:tbl>
          <w:p w:rsidR="00777576" w:rsidRDefault="000D0CC1">
            <w:pPr>
              <w:pStyle w:val="Normal11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8"/>
              </w:rPr>
            </w:pPr>
            <w:r>
              <w:rPr>
                <w:rFonts w:ascii="Verdana" w:eastAsia="Verdana" w:hAnsi="Verdana" w:cs="Verdana"/>
                <w:color w:val="000000"/>
                <w:sz w:val="18"/>
              </w:rPr>
              <w:t>What is G</w:t>
            </w:r>
            <w:r>
              <w:rPr>
                <w:rFonts w:ascii="Verdana" w:eastAsia="Verdana" w:hAnsi="Verdana" w:cs="Verdana"/>
                <w:color w:val="000000"/>
                <w:sz w:val="18"/>
              </w:rPr>
              <w:t>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pict>
                <v:shape id="_x0000_i120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rPr>
                <w:rFonts w:ascii="Verdana" w:eastAsia="Verdana" w:hAnsi="Verdana" w:cs="Verdana"/>
                <w:color w:val="000000"/>
                <w:sz w:val="16"/>
              </w:rPr>
            </w:pPr>
            <w:r>
              <w:rPr>
                <w:rFonts w:ascii="Verdana" w:eastAsia="Verdana" w:hAnsi="Verdana" w:cs="Verdana"/>
                <w:color w:val="000000"/>
                <w:sz w:val="16"/>
              </w:rPr>
              <w:t>Richard Townson - Democratic &amp; Legal Services Manager</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
              <w:rPr>
                <w:rFonts w:ascii="Verdana" w:eastAsia="Verdana" w:hAnsi="Verdana" w:cs="Verdana"/>
                <w:color w:val="000000"/>
                <w:sz w:val="18"/>
              </w:rPr>
            </w:pPr>
            <w:r>
              <w:rPr>
                <w:rFonts w:ascii="Verdana" w:eastAsia="Verdana" w:hAnsi="Verdana" w:cs="Verdana"/>
                <w:color w:val="000000"/>
                <w:sz w:val="18"/>
              </w:rPr>
              <w:t>The total number of hours worked by staff in the Legal Section for the first quarter as recorded on the Civica case management s</w:t>
            </w:r>
            <w:r>
              <w:rPr>
                <w:rFonts w:ascii="Verdana" w:eastAsia="Verdana" w:hAnsi="Verdana" w:cs="Verdana"/>
                <w:color w:val="000000"/>
                <w:sz w:val="18"/>
              </w:rPr>
              <w:t xml:space="preserve">ystem was 2270.12. As there are 7 FTE posts in the Legal Section, the average number of chargeable hours worked by each FTE was 324.3. </w:t>
            </w:r>
          </w:p>
        </w:tc>
      </w:tr>
    </w:tbl>
    <w:p w:rsidR="00777576" w:rsidRDefault="000D0CC1">
      <w:pPr>
        <w:pStyle w:val="Normal110"/>
        <w:sectPr w:rsidR="00777576">
          <w:type w:val="continuous"/>
          <w:pgSz w:w="11906" w:h="16838"/>
          <w:pgMar w:top="1440" w:right="740" w:bottom="1440" w:left="740" w:header="708" w:footer="708" w:gutter="0"/>
          <w:cols w:space="708"/>
          <w:docGrid w:linePitch="360"/>
        </w:sectPr>
      </w:pPr>
    </w:p>
    <w:p w:rsidR="00777576" w:rsidRDefault="000D0CC1">
      <w:pPr>
        <w:pStyle w:val="Normal1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2"/>
            </w:pPr>
            <w:r>
              <w:rPr>
                <w:rFonts w:ascii="Verdana" w:eastAsia="Verdana" w:hAnsi="Verdana" w:cs="Verdana"/>
                <w:b/>
                <w:color w:val="000000"/>
                <w:sz w:val="18"/>
              </w:rPr>
              <w:t>DL 6 Number of Freedom of Information (FoI) Requests received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547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pict>
                      <v:shape id="_x0000_i120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pict>
                      <v:shape id="_x0000_i1209"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594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pict>
                      <v:shape id="_x0000_i121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pict>
                      <v:shape id="_x0000_i121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123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pict>
                      <v:shape id="_x0000_i121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pict>
                      <v:shape id="_x0000_i1213" type="#_x0000_t75" style="width:15.75pt;height:15.75pt;mso-position-horizontal-relative:text;mso-position-vertical-relative:text">
                        <v:imagedata r:id="rId25" o:title=""/>
                      </v:shape>
                    </w:pict>
                  </w:r>
                </w:p>
              </w:tc>
            </w:tr>
          </w:tbl>
          <w:p w:rsidR="00777576" w:rsidRDefault="000D0CC1">
            <w:pPr>
              <w:pStyle w:val="Normal1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rsidP="00777576">
            <w:pPr>
              <w:pStyle w:val="Normal12"/>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rPr>
                <w:rFonts w:ascii="Verdana" w:eastAsia="Verdana" w:hAnsi="Verdana" w:cs="Verdana"/>
                <w:color w:val="000000"/>
                <w:sz w:val="16"/>
              </w:rPr>
            </w:pPr>
            <w:r>
              <w:rPr>
                <w:rFonts w:ascii="Verdana" w:eastAsia="Verdana" w:hAnsi="Verdana" w:cs="Verdana"/>
                <w:color w:val="000000"/>
                <w:sz w:val="16"/>
              </w:rPr>
              <w:t xml:space="preserve">Sarah Waterworth - Committee Administrator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
              <w:rPr>
                <w:rFonts w:ascii="Verdana" w:eastAsia="Verdana" w:hAnsi="Verdana" w:cs="Verdana"/>
                <w:color w:val="000000"/>
                <w:sz w:val="18"/>
              </w:rPr>
            </w:pPr>
            <w:r>
              <w:rPr>
                <w:rFonts w:ascii="Verdana" w:eastAsia="Verdana" w:hAnsi="Verdana" w:cs="Verdana"/>
                <w:color w:val="000000"/>
                <w:sz w:val="18"/>
              </w:rPr>
              <w:t>The number of FOI requests received for the first quarter of 2015-1</w:t>
            </w:r>
            <w:r>
              <w:rPr>
                <w:rFonts w:ascii="Verdana" w:eastAsia="Verdana" w:hAnsi="Verdana" w:cs="Verdana"/>
                <w:color w:val="000000"/>
                <w:sz w:val="18"/>
              </w:rPr>
              <w:t xml:space="preserve">6 was 123. There are no apparent trends emerging when looking at the requests for information we receive. Some of the information is publicly available already but the requester may not have tried to source the information first. A lot of requests come in </w:t>
            </w:r>
            <w:r>
              <w:rPr>
                <w:rFonts w:ascii="Verdana" w:eastAsia="Verdana" w:hAnsi="Verdana" w:cs="Verdana"/>
                <w:color w:val="000000"/>
                <w:sz w:val="18"/>
              </w:rPr>
              <w:t xml:space="preserve">regarding business rates which can't be published and generally the date ranges change from one request to another. </w:t>
            </w:r>
          </w:p>
        </w:tc>
      </w:tr>
    </w:tbl>
    <w:p w:rsidR="00777576" w:rsidRDefault="000D0CC1">
      <w:pPr>
        <w:pStyle w:val="Normal12"/>
        <w:sectPr w:rsidR="00777576">
          <w:type w:val="continuous"/>
          <w:pgSz w:w="11906" w:h="16838"/>
          <w:pgMar w:top="1440" w:right="740" w:bottom="1440" w:left="740" w:header="708" w:footer="708" w:gutter="0"/>
          <w:cols w:space="708"/>
          <w:docGrid w:linePitch="360"/>
        </w:sectPr>
      </w:pPr>
    </w:p>
    <w:p w:rsidR="00777576" w:rsidRDefault="000D0CC1">
      <w:pPr>
        <w:pStyle w:val="Normal1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3"/>
            </w:pPr>
            <w:r>
              <w:rPr>
                <w:rFonts w:ascii="Verdana" w:eastAsia="Verdana" w:hAnsi="Verdana" w:cs="Verdana"/>
                <w:b/>
                <w:color w:val="FFFFFF"/>
              </w:rPr>
              <w:t>Directorate</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3"/>
              <w:rPr>
                <w:rFonts w:ascii="Verdana" w:eastAsia="Verdana" w:hAnsi="Verdana" w:cs="Verdana"/>
                <w:color w:val="000000"/>
                <w:sz w:val="16"/>
              </w:rPr>
            </w:pPr>
            <w:r>
              <w:rPr>
                <w:rFonts w:ascii="Verdana" w:eastAsia="Verdana" w:hAnsi="Verdana" w:cs="Verdana"/>
                <w:color w:val="FFFAFA"/>
                <w:sz w:val="16"/>
              </w:rPr>
              <w:t xml:space="preserve">Performance Data Traffic Light: Red 1 </w:t>
            </w:r>
          </w:p>
        </w:tc>
      </w:tr>
    </w:tbl>
    <w:p w:rsidR="00777576" w:rsidRDefault="000D0CC1">
      <w:pPr>
        <w:pStyle w:val="Normal13"/>
        <w:sectPr w:rsidR="00777576">
          <w:type w:val="continuous"/>
          <w:pgSz w:w="11906" w:h="16838"/>
          <w:pgMar w:top="1440" w:right="740" w:bottom="1440" w:left="740" w:header="708" w:footer="708" w:gutter="0"/>
          <w:cols w:space="708"/>
          <w:docGrid w:linePitch="360"/>
        </w:sectPr>
      </w:pPr>
    </w:p>
    <w:p w:rsidR="00777576" w:rsidRDefault="000D0CC1">
      <w:pPr>
        <w:pStyle w:val="Normal14"/>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4"/>
            </w:pPr>
            <w:r>
              <w:rPr>
                <w:rFonts w:ascii="Verdana" w:eastAsia="Verdana" w:hAnsi="Verdana" w:cs="Verdana"/>
                <w:b/>
                <w:color w:val="000000"/>
                <w:sz w:val="18"/>
              </w:rPr>
              <w:lastRenderedPageBreak/>
              <w:t>DIR 1 Percentage of complaints handled within timescales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Lo</w:t>
                  </w:r>
                  <w:r>
                    <w:rPr>
                      <w:rFonts w:ascii="Verdana" w:eastAsia="Verdana" w:hAnsi="Verdana" w:cs="Verdana"/>
                      <w:color w:val="000000"/>
                      <w:sz w:val="16"/>
                    </w:rPr>
                    <w:t>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92.8%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1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1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86.9%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1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17"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78.5%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18"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19" type="#_x0000_t75" style="width:15.75pt;height:15.75pt;mso-position-horizontal-relative:text;mso-position-vertical-relative:text">
                        <v:imagedata r:id="rId22" o:title=""/>
                      </v:shape>
                    </w:pict>
                  </w:r>
                </w:p>
              </w:tc>
            </w:tr>
          </w:tbl>
          <w:p w:rsidR="00777576" w:rsidRDefault="000D0CC1">
            <w:pPr>
              <w:pStyle w:val="Normal1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pict>
                <v:shape id="_x0000_i1220"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rPr>
                <w:rFonts w:ascii="Verdana" w:eastAsia="Verdana" w:hAnsi="Verdana" w:cs="Verdana"/>
                <w:color w:val="000000"/>
                <w:sz w:val="16"/>
              </w:rPr>
            </w:pPr>
            <w:r>
              <w:rPr>
                <w:rFonts w:ascii="Verdana" w:eastAsia="Verdana" w:hAnsi="Verdana" w:cs="Verdana"/>
                <w:color w:val="000000"/>
                <w:sz w:val="16"/>
              </w:rPr>
              <w:t xml:space="preserve">Philip Mousdale (Ext: 1634) re Policy; Tracy Turner (Ext: 1603) re Data Collection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4"/>
              <w:rPr>
                <w:rFonts w:ascii="Verdana" w:eastAsia="Verdana" w:hAnsi="Verdana" w:cs="Verdana"/>
                <w:color w:val="000000"/>
                <w:sz w:val="16"/>
              </w:rPr>
            </w:pPr>
            <w:r>
              <w:rPr>
                <w:rFonts w:ascii="Verdana" w:eastAsia="Verdana" w:hAnsi="Verdana" w:cs="Verdana"/>
                <w:color w:val="000000"/>
                <w:sz w:val="18"/>
              </w:rPr>
              <w:t>Suppor</w:t>
            </w:r>
            <w:r>
              <w:rPr>
                <w:rFonts w:ascii="Verdana" w:eastAsia="Verdana" w:hAnsi="Verdana" w:cs="Verdana"/>
                <w:color w:val="000000"/>
                <w:sz w:val="18"/>
              </w:rPr>
              <w:t>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4"/>
              <w:rPr>
                <w:rFonts w:ascii="Verdana" w:eastAsia="Verdana" w:hAnsi="Verdana" w:cs="Verdana"/>
                <w:color w:val="000000"/>
                <w:sz w:val="18"/>
              </w:rPr>
            </w:pPr>
            <w:r>
              <w:rPr>
                <w:rFonts w:ascii="Verdana" w:eastAsia="Verdana" w:hAnsi="Verdana" w:cs="Verdana"/>
                <w:color w:val="000000"/>
                <w:sz w:val="18"/>
              </w:rPr>
              <w:t>In Quarter 1 2015/16 a total of 228 complaints were received. However of these 14 were still in progress at the end of the quarter and have been excluded from the Q1 reported data. Of the 214 complaints actually resolved a total of 168 (78</w:t>
            </w:r>
            <w:r>
              <w:rPr>
                <w:rFonts w:ascii="Verdana" w:eastAsia="Verdana" w:hAnsi="Verdana" w:cs="Verdana"/>
                <w:color w:val="000000"/>
                <w:sz w:val="18"/>
              </w:rPr>
              <w:t xml:space="preserve">.5%) were resolved within the target of 15 days. The 214 complaints resolved were dealt with at Stage 1 (210) and Stage 2 (4). The volume of complaints received this period is much lower than reported in the previous quarter (300) but higher than reported </w:t>
            </w:r>
            <w:r>
              <w:rPr>
                <w:rFonts w:ascii="Verdana" w:eastAsia="Verdana" w:hAnsi="Verdana" w:cs="Verdana"/>
                <w:color w:val="000000"/>
                <w:sz w:val="18"/>
              </w:rPr>
              <w:t xml:space="preserve">in the equivalent period in 2014/15 when only 161 complaints were recorded. </w:t>
            </w:r>
          </w:p>
          <w:p w:rsidR="00777576" w:rsidRDefault="000D0CC1">
            <w:pPr>
              <w:pStyle w:val="Normal14"/>
              <w:rPr>
                <w:rFonts w:ascii="Verdana" w:eastAsia="Verdana" w:hAnsi="Verdana" w:cs="Verdana"/>
                <w:color w:val="000000"/>
                <w:sz w:val="18"/>
              </w:rPr>
            </w:pPr>
          </w:p>
          <w:p w:rsidR="00777576" w:rsidRDefault="000D0CC1">
            <w:pPr>
              <w:pStyle w:val="Normal14"/>
              <w:rPr>
                <w:rFonts w:ascii="Verdana" w:eastAsia="Verdana" w:hAnsi="Verdana" w:cs="Verdana"/>
                <w:color w:val="000000"/>
                <w:sz w:val="18"/>
              </w:rPr>
            </w:pPr>
            <w:r>
              <w:rPr>
                <w:rFonts w:ascii="Verdana" w:eastAsia="Verdana" w:hAnsi="Verdana" w:cs="Verdana"/>
                <w:color w:val="000000"/>
                <w:sz w:val="18"/>
              </w:rPr>
              <w:lastRenderedPageBreak/>
              <w:t>The below target performance is attributable primarily to performance within Environmental Services which accounts for 45 of the 46 complaints that were resolved in excess of the</w:t>
            </w:r>
            <w:r>
              <w:rPr>
                <w:rFonts w:ascii="Verdana" w:eastAsia="Verdana" w:hAnsi="Verdana" w:cs="Verdana"/>
                <w:color w:val="000000"/>
                <w:sz w:val="18"/>
              </w:rPr>
              <w:t xml:space="preserve"> 15 day target. The service accepts that there have been a large number of complaints that have exceeded the 15 day period. However, it was noted when compiling the information that the majority of these were occurring in the early part of the quarter. The</w:t>
            </w:r>
            <w:r>
              <w:rPr>
                <w:rFonts w:ascii="Verdana" w:eastAsia="Verdana" w:hAnsi="Verdana" w:cs="Verdana"/>
                <w:color w:val="000000"/>
                <w:sz w:val="18"/>
              </w:rPr>
              <w:t xml:space="preserve">se reduced later reflecting on the work undertaken to improve the services response times as specified in the Quarter 4 2014/15 performance report. </w:t>
            </w:r>
          </w:p>
          <w:p w:rsidR="00777576" w:rsidRDefault="000D0CC1">
            <w:pPr>
              <w:pStyle w:val="Normal14"/>
              <w:rPr>
                <w:rFonts w:ascii="Verdana" w:eastAsia="Verdana" w:hAnsi="Verdana" w:cs="Verdana"/>
                <w:color w:val="000000"/>
                <w:sz w:val="18"/>
              </w:rPr>
            </w:pPr>
          </w:p>
          <w:p w:rsidR="00777576" w:rsidRDefault="000D0CC1">
            <w:pPr>
              <w:pStyle w:val="Normal14"/>
              <w:rPr>
                <w:rFonts w:ascii="Verdana" w:eastAsia="Verdana" w:hAnsi="Verdana" w:cs="Verdana"/>
                <w:color w:val="000000"/>
                <w:sz w:val="18"/>
              </w:rPr>
            </w:pPr>
            <w:r>
              <w:rPr>
                <w:rFonts w:ascii="Verdana" w:eastAsia="Verdana" w:hAnsi="Verdana" w:cs="Verdana"/>
                <w:color w:val="000000"/>
                <w:sz w:val="18"/>
              </w:rPr>
              <w:t>In terms of quantity of complaints for the service they are found to link to the major frontline activitie</w:t>
            </w:r>
            <w:r>
              <w:rPr>
                <w:rFonts w:ascii="Verdana" w:eastAsia="Verdana" w:hAnsi="Verdana" w:cs="Verdana"/>
                <w:color w:val="000000"/>
                <w:sz w:val="18"/>
              </w:rPr>
              <w:t>s such as refuse collection and recycling collections. These are understandably going to be the highest areas of complaints as they carry out 64,000 collections each week. Work will be undertaken to identify trends within these complaints to see if they ca</w:t>
            </w:r>
            <w:r>
              <w:rPr>
                <w:rFonts w:ascii="Verdana" w:eastAsia="Verdana" w:hAnsi="Verdana" w:cs="Verdana"/>
                <w:color w:val="000000"/>
                <w:sz w:val="18"/>
              </w:rPr>
              <w:t xml:space="preserve">n isolate a scheme, service or individual team and take appropriate action to resolve any issues identified. </w:t>
            </w:r>
          </w:p>
          <w:p w:rsidR="00777576" w:rsidRDefault="000D0CC1">
            <w:pPr>
              <w:pStyle w:val="Normal14"/>
              <w:rPr>
                <w:rFonts w:ascii="Verdana" w:eastAsia="Verdana" w:hAnsi="Verdana" w:cs="Verdana"/>
                <w:color w:val="000000"/>
                <w:sz w:val="18"/>
              </w:rPr>
            </w:pPr>
          </w:p>
          <w:p w:rsidR="00777576" w:rsidRDefault="000D0CC1">
            <w:pPr>
              <w:pStyle w:val="Normal14"/>
              <w:rPr>
                <w:rFonts w:ascii="Verdana" w:eastAsia="Verdana" w:hAnsi="Verdana" w:cs="Verdana"/>
                <w:color w:val="000000"/>
                <w:sz w:val="18"/>
              </w:rPr>
            </w:pPr>
            <w:r>
              <w:rPr>
                <w:rFonts w:ascii="Verdana" w:eastAsia="Verdana" w:hAnsi="Verdana" w:cs="Verdana"/>
                <w:color w:val="000000"/>
                <w:sz w:val="18"/>
              </w:rPr>
              <w:t>A fundamental review of complaints is being undertaken across the Council which will include refresher training in the staff handling of complain</w:t>
            </w:r>
            <w:r>
              <w:rPr>
                <w:rFonts w:ascii="Verdana" w:eastAsia="Verdana" w:hAnsi="Verdana" w:cs="Verdana"/>
                <w:color w:val="000000"/>
                <w:sz w:val="18"/>
              </w:rPr>
              <w:t xml:space="preserve">ts. </w:t>
            </w:r>
          </w:p>
          <w:p w:rsidR="00777576" w:rsidRDefault="000D0CC1">
            <w:pPr>
              <w:pStyle w:val="Normal14"/>
              <w:rPr>
                <w:rFonts w:ascii="Verdana" w:eastAsia="Verdana" w:hAnsi="Verdana" w:cs="Verdana"/>
                <w:color w:val="000000"/>
                <w:sz w:val="18"/>
              </w:rPr>
            </w:pPr>
          </w:p>
          <w:p w:rsidR="00777576" w:rsidRDefault="000D0CC1">
            <w:pPr>
              <w:pStyle w:val="Normal14"/>
              <w:rPr>
                <w:rFonts w:ascii="Verdana" w:eastAsia="Verdana" w:hAnsi="Verdana" w:cs="Verdana"/>
                <w:color w:val="000000"/>
                <w:sz w:val="18"/>
              </w:rPr>
            </w:pPr>
            <w:r>
              <w:rPr>
                <w:rFonts w:ascii="Verdana" w:eastAsia="Verdana" w:hAnsi="Verdana" w:cs="Verdana"/>
                <w:color w:val="000000"/>
                <w:sz w:val="18"/>
              </w:rPr>
              <w:t xml:space="preserve">Across all services a total of 32 compliments were received in the quarter. </w:t>
            </w:r>
          </w:p>
        </w:tc>
      </w:tr>
    </w:tbl>
    <w:p w:rsidR="00777576" w:rsidRDefault="000D0CC1">
      <w:pPr>
        <w:pStyle w:val="Normal14"/>
        <w:sectPr w:rsidR="00777576">
          <w:type w:val="continuous"/>
          <w:pgSz w:w="11906" w:h="16838"/>
          <w:pgMar w:top="1440" w:right="740" w:bottom="1440" w:left="740" w:header="708" w:footer="708" w:gutter="0"/>
          <w:cols w:space="708"/>
          <w:docGrid w:linePitch="360"/>
        </w:sectPr>
      </w:pPr>
    </w:p>
    <w:p w:rsidR="00777576" w:rsidRDefault="000D0CC1">
      <w:pPr>
        <w:pStyle w:val="Normal1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5"/>
            </w:pPr>
            <w:r>
              <w:rPr>
                <w:rFonts w:ascii="Verdana" w:eastAsia="Verdana" w:hAnsi="Verdana" w:cs="Verdana"/>
                <w:b/>
                <w:color w:val="FFFFFF"/>
              </w:rPr>
              <w:t>Environmental Services</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5"/>
              <w:rPr>
                <w:rFonts w:ascii="Verdana" w:eastAsia="Verdana" w:hAnsi="Verdana" w:cs="Verdana"/>
                <w:color w:val="000000"/>
                <w:sz w:val="16"/>
              </w:rPr>
            </w:pPr>
            <w:r>
              <w:rPr>
                <w:rFonts w:ascii="Verdana" w:eastAsia="Verdana" w:hAnsi="Verdana" w:cs="Verdana"/>
                <w:color w:val="FFFAFA"/>
                <w:sz w:val="16"/>
              </w:rPr>
              <w:t xml:space="preserve">Performance Data Traffic Light: Red 5 Green 9 Data Only 2 Unknown 4 </w:t>
            </w:r>
          </w:p>
        </w:tc>
      </w:tr>
    </w:tbl>
    <w:p w:rsidR="00777576" w:rsidRDefault="000D0CC1">
      <w:pPr>
        <w:pStyle w:val="Normal15"/>
        <w:sectPr w:rsidR="00777576">
          <w:type w:val="continuous"/>
          <w:pgSz w:w="11906" w:h="16838"/>
          <w:pgMar w:top="1440" w:right="740" w:bottom="1440" w:left="740" w:header="708" w:footer="708" w:gutter="0"/>
          <w:cols w:space="708"/>
          <w:docGrid w:linePitch="360"/>
        </w:sectPr>
      </w:pPr>
    </w:p>
    <w:p w:rsidR="00777576" w:rsidRDefault="000D0CC1">
      <w:pPr>
        <w:pStyle w:val="Normal16"/>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6"/>
            </w:pPr>
            <w:r>
              <w:rPr>
                <w:rFonts w:ascii="Verdana" w:eastAsia="Verdana" w:hAnsi="Verdana" w:cs="Verdana"/>
                <w:b/>
                <w:color w:val="000000"/>
                <w:sz w:val="18"/>
              </w:rPr>
              <w:lastRenderedPageBreak/>
              <w:t>PRS 1a Percentage of minor defects repaired within 48 hours of play area s</w:t>
            </w:r>
            <w:r>
              <w:rPr>
                <w:rFonts w:ascii="Verdana" w:eastAsia="Verdana" w:hAnsi="Verdana" w:cs="Verdana"/>
                <w:b/>
                <w:color w:val="000000"/>
                <w:sz w:val="18"/>
              </w:rPr>
              <w:t>afety inspection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b/>
                      <w:color w:val="000000"/>
                      <w:sz w:val="16"/>
                    </w:rPr>
                    <w:t>90.16%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88.10%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3"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6" type="#_x0000_t75" style="width:15.75pt;height:15.75pt;mso-position-horizontal-relative:text;mso-position-vertical-relative:text">
                        <v:imagedata r:id="rId25" o:title=""/>
                      </v:shape>
                    </w:pict>
                  </w:r>
                </w:p>
              </w:tc>
            </w:tr>
          </w:tbl>
          <w:p w:rsidR="00777576" w:rsidRDefault="000D0CC1">
            <w:pPr>
              <w:pStyle w:val="Normal1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pict>
                <v:shape id="_x0000_i122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rPr>
                <w:rFonts w:ascii="Verdana" w:eastAsia="Verdana" w:hAnsi="Verdana" w:cs="Verdana"/>
                <w:color w:val="000000"/>
                <w:sz w:val="16"/>
              </w:rPr>
            </w:pPr>
            <w:r>
              <w:rPr>
                <w:rFonts w:ascii="Verdana" w:eastAsia="Verdana" w:hAnsi="Verdana" w:cs="Verdana"/>
                <w:color w:val="000000"/>
                <w:sz w:val="16"/>
              </w:rPr>
              <w:t>Senior Officer (Technical &amp; Community Engageme</w:t>
            </w:r>
            <w:r>
              <w:rPr>
                <w:rFonts w:ascii="Verdana" w:eastAsia="Verdana" w:hAnsi="Verdana" w:cs="Verdana"/>
                <w:color w:val="000000"/>
                <w:sz w:val="16"/>
              </w:rPr>
              <w:t xml:space="preserve">nt) &amp; Playground Inspector - Keith Higson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6"/>
              <w:rPr>
                <w:rFonts w:ascii="Verdana" w:eastAsia="Verdana" w:hAnsi="Verdana" w:cs="Verdana"/>
                <w:color w:val="000000"/>
                <w:sz w:val="18"/>
              </w:rPr>
            </w:pPr>
            <w:r>
              <w:rPr>
                <w:rFonts w:ascii="Verdana" w:eastAsia="Verdana" w:hAnsi="Verdana" w:cs="Verdana"/>
                <w:color w:val="000000"/>
                <w:sz w:val="18"/>
              </w:rPr>
              <w:t>In quarter 1 we identified and repaired 5 minor defects within 48 hours, work was carried out at the following locations, King George’s fifth park Colne, Alma Avenue Foulridge, Ballgrove Co</w:t>
            </w:r>
            <w:r>
              <w:rPr>
                <w:rFonts w:ascii="Verdana" w:eastAsia="Verdana" w:hAnsi="Verdana" w:cs="Verdana"/>
                <w:color w:val="000000"/>
                <w:sz w:val="18"/>
              </w:rPr>
              <w:t xml:space="preserve">lne and Birley playing fields Earby. </w:t>
            </w:r>
          </w:p>
        </w:tc>
      </w:tr>
    </w:tbl>
    <w:p w:rsidR="00777576" w:rsidRDefault="000D0CC1">
      <w:pPr>
        <w:pStyle w:val="Normal16"/>
        <w:sectPr w:rsidR="00777576">
          <w:type w:val="continuous"/>
          <w:pgSz w:w="11906" w:h="16838"/>
          <w:pgMar w:top="1440" w:right="740" w:bottom="1440" w:left="740" w:header="708" w:footer="708" w:gutter="0"/>
          <w:cols w:space="708"/>
          <w:docGrid w:linePitch="360"/>
        </w:sectPr>
      </w:pPr>
    </w:p>
    <w:p w:rsidR="00777576" w:rsidRDefault="000D0CC1">
      <w:pPr>
        <w:pStyle w:val="Normal1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7"/>
            </w:pPr>
            <w:r>
              <w:rPr>
                <w:rFonts w:ascii="Verdana" w:eastAsia="Verdana" w:hAnsi="Verdana" w:cs="Verdana"/>
                <w:b/>
                <w:color w:val="000000"/>
                <w:sz w:val="18"/>
              </w:rPr>
              <w:t>PRS 1b Percentage of urgent defects repaired within 24 hours of play area safety inspection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2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2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77.61%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82.00%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30"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3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b/>
                      <w:color w:val="000000"/>
                      <w:sz w:val="16"/>
                    </w:rPr>
                  </w:pPr>
                  <w:r>
                    <w:rPr>
                      <w:rFonts w:ascii="Verdana" w:eastAsia="Verdana" w:hAnsi="Verdana" w:cs="Verdana"/>
                      <w:color w:val="000000"/>
                      <w:sz w:val="16"/>
                    </w:rPr>
                    <w:t>82.00%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3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33" type="#_x0000_t75" style="width:15.75pt;height:15.75pt;mso-position-horizontal-relative:text;mso-position-vertical-relative:text">
                        <v:imagedata r:id="rId25" o:title=""/>
                      </v:shape>
                    </w:pict>
                  </w:r>
                </w:p>
              </w:tc>
            </w:tr>
          </w:tbl>
          <w:p w:rsidR="00777576" w:rsidRDefault="000D0CC1">
            <w:pPr>
              <w:pStyle w:val="Normal1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8"/>
              </w:rPr>
              <w:t>Expect</w:t>
            </w:r>
            <w:r>
              <w:rPr>
                <w:rFonts w:ascii="Verdana" w:eastAsia="Verdana" w:hAnsi="Verdana" w:cs="Verdana"/>
                <w:color w:val="000000"/>
                <w:sz w:val="18"/>
              </w:rPr>
              <w: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pict>
                <v:shape id="_x0000_i123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rPr>
                <w:rFonts w:ascii="Verdana" w:eastAsia="Verdana" w:hAnsi="Verdana" w:cs="Verdana"/>
                <w:color w:val="000000"/>
                <w:sz w:val="16"/>
              </w:rPr>
            </w:pPr>
            <w:r>
              <w:rPr>
                <w:rFonts w:ascii="Verdana" w:eastAsia="Verdana" w:hAnsi="Verdana" w:cs="Verdana"/>
                <w:color w:val="000000"/>
                <w:sz w:val="16"/>
              </w:rPr>
              <w:t xml:space="preserve">Senior Officer (Technical &amp; Community Engagement) &amp; Playground Inspector - Keith Higson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7"/>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7"/>
              <w:rPr>
                <w:rFonts w:ascii="Verdana" w:eastAsia="Verdana" w:hAnsi="Verdana" w:cs="Verdana"/>
                <w:color w:val="000000"/>
                <w:sz w:val="18"/>
              </w:rPr>
            </w:pPr>
            <w:r>
              <w:rPr>
                <w:rFonts w:ascii="Verdana" w:eastAsia="Verdana" w:hAnsi="Verdana" w:cs="Verdana"/>
                <w:color w:val="000000"/>
                <w:sz w:val="18"/>
              </w:rPr>
              <w:t>In quarter 1 we identified and repaired 14 urgent defects within 24 hours</w:t>
            </w:r>
            <w:r>
              <w:rPr>
                <w:rFonts w:ascii="Verdana" w:eastAsia="Verdana" w:hAnsi="Verdana" w:cs="Verdana"/>
                <w:color w:val="000000"/>
                <w:sz w:val="18"/>
              </w:rPr>
              <w:t xml:space="preserve"> of inspection. Urgent repairs were undertaken at Lanehouse Lane, Victoria Park, Ballgrove, Harrison Street, Birley playing fields, Lomeshaye Road, Sackville Street Brierfield, King George the fifth park and Barrowford park. </w:t>
            </w:r>
          </w:p>
        </w:tc>
      </w:tr>
    </w:tbl>
    <w:p w:rsidR="00777576" w:rsidRDefault="000D0CC1">
      <w:pPr>
        <w:pStyle w:val="Normal17"/>
        <w:sectPr w:rsidR="00777576">
          <w:type w:val="continuous"/>
          <w:pgSz w:w="11906" w:h="16838"/>
          <w:pgMar w:top="1440" w:right="740" w:bottom="1440" w:left="740" w:header="708" w:footer="708" w:gutter="0"/>
          <w:cols w:space="708"/>
          <w:docGrid w:linePitch="360"/>
        </w:sectPr>
      </w:pPr>
    </w:p>
    <w:p w:rsidR="00777576" w:rsidRDefault="000D0CC1">
      <w:pPr>
        <w:pStyle w:val="Normal1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8"/>
            </w:pPr>
            <w:r>
              <w:rPr>
                <w:rFonts w:ascii="Verdana" w:eastAsia="Verdana" w:hAnsi="Verdana" w:cs="Verdana"/>
                <w:b/>
                <w:color w:val="000000"/>
                <w:sz w:val="18"/>
              </w:rPr>
              <w:t>PRS 10a Percentage of total</w:t>
            </w:r>
            <w:r>
              <w:rPr>
                <w:rFonts w:ascii="Verdana" w:eastAsia="Verdana" w:hAnsi="Verdana" w:cs="Verdana"/>
                <w:b/>
                <w:color w:val="000000"/>
                <w:sz w:val="18"/>
              </w:rPr>
              <w:t xml:space="preserve"> play facility defects caused by vandalism at play facilities replaced or newly developed since April 2006</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21.82%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pict>
                      <v:shape id="_x0000_i123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pict>
                      <v:shape id="_x0000_i1236"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42.86%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pict>
                      <v:shape id="_x0000_i1237"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pict>
                      <v:shape id="_x0000_i123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68.75%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pict>
                      <v:shape id="_x0000_i1239"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pict>
                      <v:shape id="_x0000_i1240" type="#_x0000_t75" style="width:15.75pt;height:15.75pt;mso-position-horizontal-relative:text;mso-position-vertical-relative:text">
                        <v:imagedata r:id="rId22" o:title=""/>
                      </v:shape>
                    </w:pict>
                  </w:r>
                </w:p>
              </w:tc>
            </w:tr>
          </w:tbl>
          <w:p w:rsidR="00777576" w:rsidRDefault="000D0CC1">
            <w:pPr>
              <w:pStyle w:val="Normal1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rPr>
                <w:rFonts w:ascii="Verdana" w:eastAsia="Verdana" w:hAnsi="Verdana" w:cs="Verdana"/>
                <w:color w:val="000000"/>
                <w:sz w:val="16"/>
              </w:rPr>
            </w:pPr>
            <w:r>
              <w:rPr>
                <w:rFonts w:ascii="Verdana" w:eastAsia="Verdana" w:hAnsi="Verdana" w:cs="Verdana"/>
                <w:color w:val="000000"/>
                <w:sz w:val="16"/>
              </w:rPr>
              <w:t xml:space="preserve">Senior Officer (Technical &amp; Community Engagement) &amp; Playground Inspector - Keith Higson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8"/>
              <w:rPr>
                <w:rFonts w:ascii="Verdana" w:eastAsia="Verdana" w:hAnsi="Verdana" w:cs="Verdana"/>
                <w:color w:val="000000"/>
                <w:sz w:val="18"/>
              </w:rPr>
            </w:pPr>
            <w:r>
              <w:rPr>
                <w:rFonts w:ascii="Verdana" w:eastAsia="Verdana" w:hAnsi="Verdana" w:cs="Verdana"/>
                <w:color w:val="000000"/>
                <w:sz w:val="18"/>
              </w:rPr>
              <w:lastRenderedPageBreak/>
              <w:t xml:space="preserve">Of the 16 defects identified during April - June 2015, 11 were caused by vandalism. </w:t>
            </w:r>
          </w:p>
        </w:tc>
      </w:tr>
    </w:tbl>
    <w:p w:rsidR="00777576" w:rsidRDefault="000D0CC1">
      <w:pPr>
        <w:pStyle w:val="Normal18"/>
        <w:sectPr w:rsidR="00777576">
          <w:type w:val="continuous"/>
          <w:pgSz w:w="11906" w:h="16838"/>
          <w:pgMar w:top="1440" w:right="740" w:bottom="1440" w:left="740" w:header="708" w:footer="708" w:gutter="0"/>
          <w:cols w:space="708"/>
          <w:docGrid w:linePitch="360"/>
        </w:sectPr>
      </w:pPr>
    </w:p>
    <w:p w:rsidR="00777576" w:rsidRDefault="000D0CC1">
      <w:pPr>
        <w:pStyle w:val="Normal1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9"/>
            </w:pPr>
            <w:r>
              <w:rPr>
                <w:rFonts w:ascii="Verdana" w:eastAsia="Verdana" w:hAnsi="Verdana" w:cs="Verdana"/>
                <w:b/>
                <w:color w:val="000000"/>
                <w:sz w:val="18"/>
              </w:rPr>
              <w:t xml:space="preserve">PRS 10b Percentage </w:t>
            </w:r>
            <w:r>
              <w:rPr>
                <w:rFonts w:ascii="Verdana" w:eastAsia="Verdana" w:hAnsi="Verdana" w:cs="Verdana"/>
                <w:b/>
                <w:color w:val="000000"/>
                <w:sz w:val="18"/>
              </w:rPr>
              <w:t>of total play facility defects caused by wear and tear at play facilities replaced or newly developed since April 2006</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78.18%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pict>
                      <v:shape id="_x0000_i1241"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pict>
                      <v:shape id="_x0000_i124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57.14%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pict>
                      <v:shape id="_x0000_i1243"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pict>
                      <v:shape id="_x0000_i1244"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31.25%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pict>
                      <v:shape id="_x0000_i124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pict>
                      <v:shape id="_x0000_i1246" type="#_x0000_t75" style="width:15.75pt;height:15.75pt;mso-position-horizontal-relative:text;mso-position-vertical-relative:text">
                        <v:imagedata r:id="rId25" o:title=""/>
                      </v:shape>
                    </w:pict>
                  </w:r>
                </w:p>
              </w:tc>
            </w:tr>
          </w:tbl>
          <w:p w:rsidR="00777576" w:rsidRDefault="000D0CC1">
            <w:pPr>
              <w:pStyle w:val="Normal1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8"/>
              </w:rPr>
            </w:pPr>
            <w:r>
              <w:rPr>
                <w:rFonts w:ascii="Verdana" w:eastAsia="Verdana" w:hAnsi="Verdana" w:cs="Verdana"/>
                <w:color w:val="000000"/>
                <w:sz w:val="18"/>
              </w:rPr>
              <w:t xml:space="preserve">What is Good </w:t>
            </w:r>
            <w:r>
              <w:rPr>
                <w:rFonts w:ascii="Verdana" w:eastAsia="Verdana" w:hAnsi="Verdana" w:cs="Verdana"/>
                <w:color w:val="000000"/>
                <w:sz w:val="18"/>
              </w:rPr>
              <w:t>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rPr>
                <w:rFonts w:ascii="Verdana" w:eastAsia="Verdana" w:hAnsi="Verdana" w:cs="Verdana"/>
                <w:color w:val="000000"/>
                <w:sz w:val="16"/>
              </w:rPr>
            </w:pPr>
            <w:r>
              <w:rPr>
                <w:rFonts w:ascii="Verdana" w:eastAsia="Verdana" w:hAnsi="Verdana" w:cs="Verdana"/>
                <w:color w:val="000000"/>
                <w:sz w:val="16"/>
              </w:rPr>
              <w:t xml:space="preserve">Senior Officer (Technical &amp; Community Engagement) &amp; Playground Inspector - Keith Higson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9"/>
              <w:rPr>
                <w:rFonts w:ascii="Verdana" w:eastAsia="Verdana" w:hAnsi="Verdana" w:cs="Verdana"/>
                <w:color w:val="000000"/>
                <w:sz w:val="18"/>
              </w:rPr>
            </w:pPr>
            <w:r>
              <w:rPr>
                <w:rFonts w:ascii="Verdana" w:eastAsia="Verdana" w:hAnsi="Verdana" w:cs="Verdana"/>
                <w:color w:val="000000"/>
                <w:sz w:val="18"/>
              </w:rPr>
              <w:t xml:space="preserve">Of the 16 defects identified during April - June 2015, 5 were as a result of wear and tear. </w:t>
            </w:r>
          </w:p>
        </w:tc>
      </w:tr>
    </w:tbl>
    <w:p w:rsidR="00777576" w:rsidRDefault="000D0CC1">
      <w:pPr>
        <w:pStyle w:val="Normal19"/>
        <w:sectPr w:rsidR="00777576">
          <w:type w:val="continuous"/>
          <w:pgSz w:w="11906" w:h="16838"/>
          <w:pgMar w:top="1440" w:right="740" w:bottom="1440" w:left="740" w:header="708" w:footer="708" w:gutter="0"/>
          <w:cols w:space="708"/>
          <w:docGrid w:linePitch="360"/>
        </w:sectPr>
      </w:pPr>
    </w:p>
    <w:p w:rsidR="00777576" w:rsidRDefault="000D0CC1">
      <w:pPr>
        <w:pStyle w:val="Normal2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00"/>
            </w:pPr>
            <w:r>
              <w:rPr>
                <w:rFonts w:ascii="Verdana" w:eastAsia="Verdana" w:hAnsi="Verdana" w:cs="Verdana"/>
                <w:b/>
                <w:color w:val="000000"/>
                <w:sz w:val="18"/>
              </w:rPr>
              <w:t>PRS 17 Percentage of sports fixtures cancelled due to service failure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0.58%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47"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4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0.29%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49"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5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5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52" type="#_x0000_t75" style="width:15.75pt;height:15.75pt;mso-position-horizontal-relative:text;mso-position-vertical-relative:text">
                        <v:imagedata r:id="rId25" o:title=""/>
                      </v:shape>
                    </w:pict>
                  </w:r>
                </w:p>
              </w:tc>
            </w:tr>
          </w:tbl>
          <w:p w:rsidR="00777576" w:rsidRDefault="000D0CC1">
            <w:pPr>
              <w:pStyle w:val="Normal2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pict>
                <v:shape id="_x0000_i1253" type="#_x0000_t75" style="width:12pt;height:12pt;mso-position-horizontal-relative:text;mso-position-vertical-relative:text">
                  <v:imagedata r:id="rId27"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rPr>
                <w:rFonts w:ascii="Verdana" w:eastAsia="Verdana" w:hAnsi="Verdana" w:cs="Verdana"/>
                <w:color w:val="000000"/>
                <w:sz w:val="16"/>
              </w:rPr>
            </w:pPr>
            <w:r>
              <w:rPr>
                <w:rFonts w:ascii="Verdana" w:eastAsia="Verdana" w:hAnsi="Verdana" w:cs="Verdana"/>
                <w:color w:val="000000"/>
                <w:sz w:val="16"/>
              </w:rPr>
              <w:t xml:space="preserve">Principal Development Officer, Parks &amp; Recreation - Kieron Roberts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0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00"/>
              <w:rPr>
                <w:rFonts w:ascii="Verdana" w:eastAsia="Verdana" w:hAnsi="Verdana" w:cs="Verdana"/>
                <w:color w:val="000000"/>
                <w:sz w:val="18"/>
              </w:rPr>
            </w:pPr>
            <w:r>
              <w:rPr>
                <w:rFonts w:ascii="Verdana" w:eastAsia="Verdana" w:hAnsi="Verdana" w:cs="Verdana"/>
                <w:color w:val="000000"/>
                <w:sz w:val="18"/>
              </w:rPr>
              <w:t xml:space="preserve">Out of 230 scheduled sports fixtures during the 1st Quarter, 0 fixtures were cancelled as a result of service failure. Quarters 1 and 2 are generally the quietest </w:t>
            </w:r>
            <w:r>
              <w:rPr>
                <w:rFonts w:ascii="Verdana" w:eastAsia="Verdana" w:hAnsi="Verdana" w:cs="Verdana"/>
                <w:color w:val="000000"/>
                <w:sz w:val="18"/>
              </w:rPr>
              <w:t xml:space="preserve">periods in relation to the usage of our sports pitches. This is due to the fact that during the Summer months football is not played from mid-May until late August and we only have to cater for Cricket matches. </w:t>
            </w:r>
          </w:p>
        </w:tc>
      </w:tr>
    </w:tbl>
    <w:p w:rsidR="00777576" w:rsidRDefault="000D0CC1">
      <w:pPr>
        <w:pStyle w:val="Normal200"/>
        <w:sectPr w:rsidR="00777576">
          <w:type w:val="continuous"/>
          <w:pgSz w:w="11906" w:h="16838"/>
          <w:pgMar w:top="1440" w:right="740" w:bottom="1440" w:left="740" w:header="708" w:footer="708" w:gutter="0"/>
          <w:cols w:space="708"/>
          <w:docGrid w:linePitch="360"/>
        </w:sectPr>
      </w:pPr>
    </w:p>
    <w:p w:rsidR="00777576" w:rsidRDefault="000D0CC1">
      <w:pPr>
        <w:pStyle w:val="Normal21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10"/>
            </w:pPr>
            <w:r>
              <w:rPr>
                <w:rFonts w:ascii="Verdana" w:eastAsia="Verdana" w:hAnsi="Verdana" w:cs="Verdana"/>
                <w:b/>
                <w:color w:val="000000"/>
                <w:sz w:val="18"/>
              </w:rPr>
              <w:t>WM 1 Average time in removing fly-tips (e</w:t>
            </w:r>
            <w:r>
              <w:rPr>
                <w:rFonts w:ascii="Verdana" w:eastAsia="Verdana" w:hAnsi="Verdana" w:cs="Verdana"/>
                <w:b/>
                <w:color w:val="000000"/>
                <w:sz w:val="18"/>
              </w:rPr>
              <w:t>xcluding non-working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b/>
                      <w:color w:val="000000"/>
                      <w:sz w:val="16"/>
                    </w:rPr>
                    <w:t>14.20hrs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b/>
                      <w:color w:val="000000"/>
                      <w:sz w:val="16"/>
                    </w:rPr>
                  </w:pPr>
                  <w:r>
                    <w:rPr>
                      <w:rFonts w:ascii="Verdana" w:eastAsia="Verdana" w:hAnsi="Verdana" w:cs="Verdana"/>
                      <w:color w:val="000000"/>
                      <w:sz w:val="16"/>
                    </w:rPr>
                    <w:t>55.00hrs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5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5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b/>
                      <w:color w:val="000000"/>
                      <w:sz w:val="16"/>
                    </w:rPr>
                    <w:t>18.30hrs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b/>
                      <w:color w:val="000000"/>
                      <w:sz w:val="16"/>
                    </w:rPr>
                  </w:pPr>
                  <w:r>
                    <w:rPr>
                      <w:rFonts w:ascii="Verdana" w:eastAsia="Verdana" w:hAnsi="Verdana" w:cs="Verdana"/>
                      <w:color w:val="000000"/>
                      <w:sz w:val="16"/>
                    </w:rPr>
                    <w:t>25.00hrs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5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5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b/>
                      <w:color w:val="000000"/>
                      <w:sz w:val="16"/>
                    </w:rPr>
                    <w:t>7.47hrs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b/>
                      <w:color w:val="000000"/>
                      <w:sz w:val="16"/>
                    </w:rPr>
                  </w:pPr>
                  <w:r>
                    <w:rPr>
                      <w:rFonts w:ascii="Verdana" w:eastAsia="Verdana" w:hAnsi="Verdana" w:cs="Verdana"/>
                      <w:color w:val="000000"/>
                      <w:sz w:val="16"/>
                    </w:rPr>
                    <w:t>25.00hrs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5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59" type="#_x0000_t75" style="width:15.75pt;height:15.75pt;mso-position-horizontal-relative:text;mso-position-vertical-relative:text">
                        <v:imagedata r:id="rId25" o:title=""/>
                      </v:shape>
                    </w:pict>
                  </w:r>
                </w:p>
              </w:tc>
            </w:tr>
          </w:tbl>
          <w:p w:rsidR="00777576" w:rsidRDefault="000D0CC1">
            <w:pPr>
              <w:pStyle w:val="Normal21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pict>
                <v:shape id="_x0000_i1260"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rPr>
                <w:rFonts w:ascii="Verdana" w:eastAsia="Verdana" w:hAnsi="Verdana" w:cs="Verdana"/>
                <w:color w:val="000000"/>
                <w:sz w:val="16"/>
              </w:rPr>
            </w:pPr>
            <w:r>
              <w:rPr>
                <w:rFonts w:ascii="Verdana" w:eastAsia="Verdana" w:hAnsi="Verdana" w:cs="Verdana"/>
                <w:color w:val="000000"/>
                <w:sz w:val="16"/>
              </w:rPr>
              <w:t>David Walker - Waste Servi</w:t>
            </w:r>
            <w:r>
              <w:rPr>
                <w:rFonts w:ascii="Verdana" w:eastAsia="Verdana" w:hAnsi="Verdana" w:cs="Verdana"/>
                <w:color w:val="000000"/>
                <w:sz w:val="16"/>
              </w:rPr>
              <w:t xml:space="preserve">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1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10"/>
              <w:rPr>
                <w:rFonts w:ascii="Verdana" w:eastAsia="Verdana" w:hAnsi="Verdana" w:cs="Verdana"/>
                <w:color w:val="000000"/>
                <w:sz w:val="18"/>
              </w:rPr>
            </w:pPr>
            <w:r>
              <w:rPr>
                <w:rFonts w:ascii="Verdana" w:eastAsia="Verdana" w:hAnsi="Verdana" w:cs="Verdana"/>
                <w:color w:val="000000"/>
                <w:sz w:val="18"/>
              </w:rPr>
              <w:t xml:space="preserve">The average time taken to remove flytips within the full quarter was 7.5 hours. The reported figure is below the target of 25 hours set for 2015/16 and continues to reflect positively on the actions undertaken by staff </w:t>
            </w:r>
            <w:r>
              <w:rPr>
                <w:rFonts w:ascii="Verdana" w:eastAsia="Verdana" w:hAnsi="Verdana" w:cs="Verdana"/>
                <w:color w:val="000000"/>
                <w:sz w:val="18"/>
              </w:rPr>
              <w:t xml:space="preserve">to investigate and remove flytipping from the public highway as quickly as possible. </w:t>
            </w:r>
          </w:p>
          <w:p w:rsidR="00777576" w:rsidRDefault="000D0CC1">
            <w:pPr>
              <w:pStyle w:val="Normal210"/>
              <w:rPr>
                <w:rFonts w:ascii="Verdana" w:eastAsia="Verdana" w:hAnsi="Verdana" w:cs="Verdana"/>
                <w:color w:val="000000"/>
                <w:sz w:val="18"/>
              </w:rPr>
            </w:pPr>
            <w:r>
              <w:rPr>
                <w:rFonts w:ascii="Verdana" w:eastAsia="Verdana" w:hAnsi="Verdana" w:cs="Verdana"/>
                <w:color w:val="000000"/>
                <w:sz w:val="18"/>
              </w:rPr>
              <w:t>In quarter 1 we are reporting an increase in the number of cases dealt with during the monitoring period. The increase in the number of cases may be a by-product of Lanca</w:t>
            </w:r>
            <w:r>
              <w:rPr>
                <w:rFonts w:ascii="Verdana" w:eastAsia="Verdana" w:hAnsi="Verdana" w:cs="Verdana"/>
                <w:color w:val="000000"/>
                <w:sz w:val="18"/>
              </w:rPr>
              <w:t xml:space="preserve">shire County Council’s decision to introduce a permit and pay as you throw scheme for construction and demolition (inert) waste at its Household Waste Recycling Centres. </w:t>
            </w:r>
          </w:p>
          <w:p w:rsidR="00777576" w:rsidRDefault="000D0CC1">
            <w:pPr>
              <w:pStyle w:val="Normal210"/>
              <w:rPr>
                <w:rFonts w:ascii="Verdana" w:eastAsia="Verdana" w:hAnsi="Verdana" w:cs="Verdana"/>
                <w:color w:val="000000"/>
                <w:sz w:val="18"/>
              </w:rPr>
            </w:pPr>
            <w:r>
              <w:rPr>
                <w:rFonts w:ascii="Verdana" w:eastAsia="Verdana" w:hAnsi="Verdana" w:cs="Verdana"/>
                <w:color w:val="000000"/>
                <w:sz w:val="18"/>
              </w:rPr>
              <w:t>When cross referenced against quarter 4 of 2014/15 we find that we dealt with 230 mor</w:t>
            </w:r>
            <w:r>
              <w:rPr>
                <w:rFonts w:ascii="Verdana" w:eastAsia="Verdana" w:hAnsi="Verdana" w:cs="Verdana"/>
                <w:color w:val="000000"/>
                <w:sz w:val="18"/>
              </w:rPr>
              <w:t>e cases in Quarter 1 of 2015/16. The numbers being for quarter 4 last year 490, whilst in quarter 1 of this year we report 720. Positively the figure remains lower than reported in Quarter 1 of 2014/15 during which we recorded 934 cases of flytipping being</w:t>
            </w:r>
            <w:r>
              <w:rPr>
                <w:rFonts w:ascii="Verdana" w:eastAsia="Verdana" w:hAnsi="Verdana" w:cs="Verdana"/>
                <w:color w:val="000000"/>
                <w:sz w:val="18"/>
              </w:rPr>
              <w:t xml:space="preserve"> dealt with. </w:t>
            </w:r>
          </w:p>
        </w:tc>
      </w:tr>
    </w:tbl>
    <w:p w:rsidR="00777576" w:rsidRDefault="000D0CC1">
      <w:pPr>
        <w:pStyle w:val="Normal210"/>
        <w:sectPr w:rsidR="00777576">
          <w:type w:val="continuous"/>
          <w:pgSz w:w="11906" w:h="16838"/>
          <w:pgMar w:top="1440" w:right="740" w:bottom="1440" w:left="740" w:header="708" w:footer="708" w:gutter="0"/>
          <w:cols w:space="708"/>
          <w:docGrid w:linePitch="360"/>
        </w:sectPr>
      </w:pPr>
    </w:p>
    <w:p w:rsidR="00777576" w:rsidRDefault="000D0CC1">
      <w:pPr>
        <w:pStyle w:val="Normal2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2"/>
            </w:pPr>
            <w:r>
              <w:rPr>
                <w:rFonts w:ascii="Verdana" w:eastAsia="Verdana" w:hAnsi="Verdana" w:cs="Verdana"/>
                <w:b/>
                <w:color w:val="000000"/>
                <w:sz w:val="18"/>
              </w:rPr>
              <w:t>WM 2 Reported number of missed collections not dealt with within 1 working day</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148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105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1"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128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105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3"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4"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b/>
                      <w:color w:val="000000"/>
                      <w:sz w:val="16"/>
                    </w:rPr>
                    <w:t>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b/>
                      <w:color w:val="000000"/>
                      <w:sz w:val="16"/>
                    </w:rPr>
                  </w:pPr>
                  <w:r>
                    <w:rPr>
                      <w:rFonts w:ascii="Verdana" w:eastAsia="Verdana" w:hAnsi="Verdana" w:cs="Verdana"/>
                      <w:color w:val="000000"/>
                      <w:sz w:val="16"/>
                    </w:rPr>
                    <w:t>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6" type="#_x0000_t75" style="width:15.75pt;height:15.75pt;mso-position-horizontal-relative:text;mso-position-vertical-relative:text">
                        <v:imagedata r:id="rId25" o:title=""/>
                      </v:shape>
                    </w:pict>
                  </w:r>
                </w:p>
              </w:tc>
            </w:tr>
          </w:tbl>
          <w:p w:rsidR="00777576" w:rsidRDefault="000D0CC1">
            <w:pPr>
              <w:pStyle w:val="Normal2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pict>
                <v:shape id="_x0000_i126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jc w:val="center"/>
              <w:rPr>
                <w:rFonts w:ascii="Verdana" w:eastAsia="Verdana" w:hAnsi="Verdana" w:cs="Verdana"/>
                <w:color w:val="000000"/>
                <w:sz w:val="16"/>
              </w:rPr>
            </w:pPr>
            <w:r>
              <w:rPr>
                <w:rFonts w:ascii="Verdana" w:eastAsia="Verdana" w:hAnsi="Verdana" w:cs="Verdana"/>
                <w:color w:val="000000"/>
                <w:sz w:val="16"/>
              </w:rPr>
              <w:t xml:space="preserve">Aim </w:t>
            </w:r>
            <w:r>
              <w:rPr>
                <w:rFonts w:ascii="Verdana" w:eastAsia="Verdana" w:hAnsi="Verdana" w:cs="Verdana"/>
                <w:color w:val="000000"/>
                <w:sz w:val="16"/>
              </w:rPr>
              <w:t>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2"/>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2"/>
              <w:rPr>
                <w:rFonts w:ascii="Verdana" w:eastAsia="Verdana" w:hAnsi="Verdana" w:cs="Verdana"/>
                <w:color w:val="000000"/>
                <w:sz w:val="18"/>
              </w:rPr>
            </w:pPr>
            <w:r>
              <w:rPr>
                <w:rFonts w:ascii="Verdana" w:eastAsia="Verdana" w:hAnsi="Verdana" w:cs="Verdana"/>
                <w:color w:val="000000"/>
                <w:sz w:val="18"/>
              </w:rPr>
              <w:t>The number of missed collections not dealt with within one working day for quarter 1 is 23; the figure shows an improvement over the previous quarter in which we reported a figure o</w:t>
            </w:r>
            <w:r>
              <w:rPr>
                <w:rFonts w:ascii="Verdana" w:eastAsia="Verdana" w:hAnsi="Verdana" w:cs="Verdana"/>
                <w:color w:val="000000"/>
                <w:sz w:val="18"/>
              </w:rPr>
              <w:t xml:space="preserve">f 37. Additionally when directly compared against quarter 1 in 2014/15 we again are able to report an improving figure. Quarter 1, 2014/15 being 27, quarter 1, 2015/16 being 23. </w:t>
            </w:r>
          </w:p>
        </w:tc>
      </w:tr>
    </w:tbl>
    <w:p w:rsidR="00777576" w:rsidRDefault="000D0CC1">
      <w:pPr>
        <w:pStyle w:val="Normal22"/>
        <w:sectPr w:rsidR="00777576">
          <w:type w:val="continuous"/>
          <w:pgSz w:w="11906" w:h="16838"/>
          <w:pgMar w:top="1440" w:right="740" w:bottom="1440" w:left="740" w:header="708" w:footer="708" w:gutter="0"/>
          <w:cols w:space="708"/>
          <w:docGrid w:linePitch="360"/>
        </w:sectPr>
      </w:pPr>
    </w:p>
    <w:p w:rsidR="00777576" w:rsidRDefault="000D0CC1">
      <w:pPr>
        <w:pStyle w:val="Normal2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3"/>
            </w:pPr>
            <w:r>
              <w:rPr>
                <w:rFonts w:ascii="Verdana" w:eastAsia="Verdana" w:hAnsi="Verdana" w:cs="Verdana"/>
                <w:b/>
                <w:color w:val="000000"/>
                <w:sz w:val="18"/>
              </w:rPr>
              <w:t>WM 4a s215 - number of examples of proactive work being undertaken to prev</w:t>
            </w:r>
            <w:r>
              <w:rPr>
                <w:rFonts w:ascii="Verdana" w:eastAsia="Verdana" w:hAnsi="Verdana" w:cs="Verdana"/>
                <w:b/>
                <w:color w:val="000000"/>
                <w:sz w:val="18"/>
              </w:rPr>
              <w:t>ent formal action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971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1100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pict>
                      <v:shape id="_x0000_i1268"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pict>
                      <v:shape id="_x0000_i1269" type="#_x0000_t75" style="width:15.75pt;height:15.75pt;mso-position-horizontal-relative:text;mso-position-vertical-relative:text">
                        <v:imagedata r:id="rId29" o:title=""/>
                      </v:shape>
                    </w:pic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b/>
                      <w:color w:val="000000"/>
                      <w:sz w:val="16"/>
                    </w:rPr>
                    <w:t>279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b/>
                      <w:color w:val="000000"/>
                      <w:sz w:val="16"/>
                    </w:rPr>
                  </w:pPr>
                  <w:r>
                    <w:rPr>
                      <w:rFonts w:ascii="Verdana" w:eastAsia="Verdana" w:hAnsi="Verdana" w:cs="Verdana"/>
                      <w:color w:val="000000"/>
                      <w:sz w:val="16"/>
                    </w:rPr>
                    <w:t>275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pict>
                      <v:shape id="_x0000_i1270"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pict>
                      <v:shape id="_x0000_i1271" type="#_x0000_t75" style="width:15.75pt;height:15.75pt;mso-position-horizontal-relative:text;mso-position-vertical-relative:text">
                        <v:imagedata r:id="rId22" o:title=""/>
                      </v:shape>
                    </w:pict>
                  </w:r>
                </w:p>
              </w:tc>
            </w:tr>
          </w:tbl>
          <w:p w:rsidR="00777576" w:rsidRDefault="000D0CC1">
            <w:pPr>
              <w:pStyle w:val="Normal2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pict>
                <v:shape id="_x0000_i1272"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3"/>
              <w:rPr>
                <w:rFonts w:ascii="Verdana" w:eastAsia="Verdana" w:hAnsi="Verdana" w:cs="Verdana"/>
                <w:color w:val="000000"/>
                <w:sz w:val="16"/>
              </w:rPr>
            </w:pPr>
            <w:r>
              <w:rPr>
                <w:rFonts w:ascii="Verdana" w:eastAsia="Verdana" w:hAnsi="Verdana" w:cs="Verdana"/>
                <w:color w:val="000000"/>
                <w:sz w:val="18"/>
              </w:rPr>
              <w:t>Supporting Commentar</w:t>
            </w:r>
            <w:r>
              <w:rPr>
                <w:rFonts w:ascii="Verdana" w:eastAsia="Verdana" w:hAnsi="Verdana" w:cs="Verdana"/>
                <w:color w:val="000000"/>
                <w:sz w:val="18"/>
              </w:rPr>
              <w:t>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3"/>
              <w:rPr>
                <w:rFonts w:ascii="Verdana" w:eastAsia="Verdana" w:hAnsi="Verdana" w:cs="Verdana"/>
                <w:color w:val="000000"/>
                <w:sz w:val="18"/>
              </w:rPr>
            </w:pPr>
            <w:r>
              <w:rPr>
                <w:rFonts w:ascii="Verdana" w:eastAsia="Verdana" w:hAnsi="Verdana" w:cs="Verdana"/>
                <w:color w:val="000000"/>
                <w:sz w:val="18"/>
              </w:rPr>
              <w:t>Section 215 of the Town and Country Planning Act 1990 allows a local authority to serve notice on the owners and occupiers of land requiring the site to be tidied up if the condition is in such a state as to adversely affect the amenity of the neighbour</w:t>
            </w:r>
            <w:r>
              <w:rPr>
                <w:rFonts w:ascii="Verdana" w:eastAsia="Verdana" w:hAnsi="Verdana" w:cs="Verdana"/>
                <w:color w:val="000000"/>
                <w:sz w:val="18"/>
              </w:rPr>
              <w:t xml:space="preserve">hood. </w:t>
            </w:r>
          </w:p>
          <w:p w:rsidR="00777576" w:rsidRDefault="000D0CC1">
            <w:pPr>
              <w:pStyle w:val="Normal23"/>
              <w:rPr>
                <w:rFonts w:ascii="Verdana" w:eastAsia="Verdana" w:hAnsi="Verdana" w:cs="Verdana"/>
                <w:color w:val="000000"/>
                <w:sz w:val="18"/>
              </w:rPr>
            </w:pPr>
            <w:r>
              <w:rPr>
                <w:rFonts w:ascii="Verdana" w:eastAsia="Verdana" w:hAnsi="Verdana" w:cs="Verdana"/>
                <w:color w:val="000000"/>
                <w:sz w:val="18"/>
              </w:rPr>
              <w:t xml:space="preserve">In quarter 1 Officers wrote to 260 owners or occupiers of land which resulted in 84 formal actions being commenced broken down to 77 notices being issued and 7 works in default being carried out. </w:t>
            </w:r>
          </w:p>
        </w:tc>
      </w:tr>
    </w:tbl>
    <w:p w:rsidR="00777576" w:rsidRDefault="000D0CC1">
      <w:pPr>
        <w:pStyle w:val="Normal23"/>
        <w:sectPr w:rsidR="00777576">
          <w:type w:val="continuous"/>
          <w:pgSz w:w="11906" w:h="16838"/>
          <w:pgMar w:top="1440" w:right="740" w:bottom="1440" w:left="740" w:header="708" w:footer="708" w:gutter="0"/>
          <w:cols w:space="708"/>
          <w:docGrid w:linePitch="360"/>
        </w:sectPr>
      </w:pPr>
    </w:p>
    <w:p w:rsidR="00777576" w:rsidRDefault="000D0CC1">
      <w:pPr>
        <w:pStyle w:val="Normal2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4"/>
            </w:pPr>
            <w:r>
              <w:rPr>
                <w:rFonts w:ascii="Verdana" w:eastAsia="Verdana" w:hAnsi="Verdana" w:cs="Verdana"/>
                <w:b/>
                <w:color w:val="000000"/>
                <w:sz w:val="18"/>
              </w:rPr>
              <w:t>WM 5a s215 - number of formal actions taken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Val</w:t>
                  </w:r>
                  <w:r>
                    <w:rPr>
                      <w:rFonts w:ascii="Verdana" w:eastAsia="Verdana" w:hAnsi="Verdana" w:cs="Verdana"/>
                      <w:color w:val="000000"/>
                      <w:sz w:val="16"/>
                    </w:rPr>
                    <w:t>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b/>
                      <w:color w:val="000000"/>
                      <w:sz w:val="16"/>
                    </w:rPr>
                    <w:t>324</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b/>
                      <w:color w:val="000000"/>
                      <w:sz w:val="16"/>
                    </w:rPr>
                  </w:pPr>
                  <w:r>
                    <w:rPr>
                      <w:rFonts w:ascii="Verdana" w:eastAsia="Verdana" w:hAnsi="Verdana" w:cs="Verdana"/>
                      <w:color w:val="000000"/>
                      <w:sz w:val="16"/>
                    </w:rPr>
                    <w:t>808</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pict>
                      <v:shape id="_x0000_i1273"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pict>
                      <v:shape id="_x0000_i1274" type="#_x0000_t75" style="width:15.75pt;height:15.75pt;mso-position-horizontal-relative:text;mso-position-vertical-relative:text">
                        <v:imagedata r:id="rId29" o:title=""/>
                      </v:shape>
                    </w:pic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75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75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pict>
                      <v:shape id="_x0000_i1275"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pict>
                      <v:shape id="_x0000_i1276" type="#_x0000_t75" style="width:15.75pt;height:15.75pt;mso-position-horizontal-relative:text;mso-position-vertical-relative:text">
                        <v:imagedata r:id="rId25" o:title=""/>
                      </v:shape>
                    </w:pict>
                  </w:r>
                </w:p>
              </w:tc>
            </w:tr>
          </w:tbl>
          <w:p w:rsidR="00777576" w:rsidRDefault="000D0CC1">
            <w:pPr>
              <w:pStyle w:val="Normal2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pict>
                <v:shape id="_x0000_i127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4"/>
              <w:rPr>
                <w:rFonts w:ascii="Verdana" w:eastAsia="Verdana" w:hAnsi="Verdana" w:cs="Verdana"/>
                <w:color w:val="000000"/>
                <w:sz w:val="18"/>
              </w:rPr>
            </w:pPr>
            <w:r>
              <w:rPr>
                <w:rFonts w:ascii="Verdana" w:eastAsia="Verdana" w:hAnsi="Verdana" w:cs="Verdana"/>
                <w:color w:val="000000"/>
                <w:sz w:val="18"/>
              </w:rPr>
              <w:t>Section 215 of the Town</w:t>
            </w:r>
            <w:r>
              <w:rPr>
                <w:rFonts w:ascii="Verdana" w:eastAsia="Verdana" w:hAnsi="Verdana" w:cs="Verdana"/>
                <w:color w:val="000000"/>
                <w:sz w:val="18"/>
              </w:rPr>
              <w:t xml:space="preserve"> and Country Planning Act 1990 allows a local authority to serve notice on the owners and occupiers of land requiring the site to be tidied up if the condition is in such a state as to adversely affect the amenity of the neighbourhood. </w:t>
            </w:r>
          </w:p>
          <w:p w:rsidR="00777576" w:rsidRDefault="000D0CC1" w:rsidP="00777576">
            <w:pPr>
              <w:pStyle w:val="Normal24"/>
              <w:rPr>
                <w:rFonts w:ascii="Verdana" w:eastAsia="Verdana" w:hAnsi="Verdana" w:cs="Verdana"/>
                <w:color w:val="000000"/>
                <w:sz w:val="18"/>
              </w:rPr>
            </w:pPr>
            <w:r>
              <w:rPr>
                <w:rFonts w:ascii="Verdana" w:eastAsia="Verdana" w:hAnsi="Verdana" w:cs="Verdana"/>
                <w:color w:val="000000"/>
                <w:sz w:val="18"/>
              </w:rPr>
              <w:t>In quarter 1 Office</w:t>
            </w:r>
            <w:r>
              <w:rPr>
                <w:rFonts w:ascii="Verdana" w:eastAsia="Verdana" w:hAnsi="Verdana" w:cs="Verdana"/>
                <w:color w:val="000000"/>
                <w:sz w:val="18"/>
              </w:rPr>
              <w:t xml:space="preserve">rs wrote to 260 owners or occupiers of land which resulted in 84 formal actions being commenced broken down to 77 notices being issued and 7 works in default being carried out. </w:t>
            </w:r>
          </w:p>
        </w:tc>
      </w:tr>
    </w:tbl>
    <w:p w:rsidR="00777576" w:rsidRDefault="000D0CC1">
      <w:pPr>
        <w:pStyle w:val="Normal24"/>
        <w:sectPr w:rsidR="00777576">
          <w:type w:val="continuous"/>
          <w:pgSz w:w="11906" w:h="16838"/>
          <w:pgMar w:top="1440" w:right="740" w:bottom="1440" w:left="740" w:header="708" w:footer="708" w:gutter="0"/>
          <w:cols w:space="708"/>
          <w:docGrid w:linePitch="360"/>
        </w:sectPr>
      </w:pPr>
    </w:p>
    <w:p w:rsidR="00777576" w:rsidRDefault="000D0CC1">
      <w:pPr>
        <w:pStyle w:val="Normal2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5"/>
            </w:pPr>
            <w:r>
              <w:rPr>
                <w:rFonts w:ascii="Verdana" w:eastAsia="Verdana" w:hAnsi="Verdana" w:cs="Verdana"/>
                <w:b/>
                <w:color w:val="000000"/>
                <w:sz w:val="18"/>
              </w:rPr>
              <w:t>WM 6a s46 - number of examples of proactive work being undertaken to preven</w:t>
            </w:r>
            <w:r>
              <w:rPr>
                <w:rFonts w:ascii="Verdana" w:eastAsia="Verdana" w:hAnsi="Verdana" w:cs="Verdana"/>
                <w:b/>
                <w:color w:val="000000"/>
                <w:sz w:val="18"/>
              </w:rPr>
              <w:t>t formal action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651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1000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pict>
                      <v:shape id="_x0000_i1278"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pict>
                      <v:shape id="_x0000_i1279" type="#_x0000_t75" style="width:15.75pt;height:15.75pt;mso-position-horizontal-relative:text;mso-position-vertical-relative:text">
                        <v:imagedata r:id="rId29" o:title=""/>
                      </v:shape>
                    </w:pic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115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250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pict>
                      <v:shape id="_x0000_i1280"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pict>
                      <v:shape id="_x0000_i1281" type="#_x0000_t75" style="width:15.75pt;height:15.75pt;mso-position-horizontal-relative:text;mso-position-vertical-relative:text">
                        <v:imagedata r:id="rId22" o:title=""/>
                      </v:shape>
                    </w:pict>
                  </w:r>
                </w:p>
              </w:tc>
            </w:tr>
          </w:tbl>
          <w:p w:rsidR="00777576" w:rsidRDefault="000D0CC1">
            <w:pPr>
              <w:pStyle w:val="Normal2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pict>
                <v:shape id="_x0000_i1282"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5"/>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5"/>
              <w:rPr>
                <w:rFonts w:ascii="Verdana" w:eastAsia="Verdana" w:hAnsi="Verdana" w:cs="Verdana"/>
                <w:color w:val="000000"/>
                <w:sz w:val="18"/>
              </w:rPr>
            </w:pPr>
            <w:r>
              <w:rPr>
                <w:rFonts w:ascii="Verdana" w:eastAsia="Verdana" w:hAnsi="Verdana" w:cs="Verdana"/>
                <w:color w:val="000000"/>
                <w:sz w:val="18"/>
              </w:rPr>
              <w:t>Section 46 of the Environmental Protection Act 1990 allows a waste collection authority to specify how waste is to be presented for collection. I.E request an occupier to place waste in receptacles of a kind and number specified. Second 46 Notices are als</w:t>
            </w:r>
            <w:r>
              <w:rPr>
                <w:rFonts w:ascii="Verdana" w:eastAsia="Verdana" w:hAnsi="Verdana" w:cs="Verdana"/>
                <w:color w:val="000000"/>
                <w:sz w:val="18"/>
              </w:rPr>
              <w:t>o used to enforce the separation of waste types for recycling and the removal of receptacles from the public highway following there emptying. In June the government decriminalised offences under Section 46 and placed further burdens upon authorities to pr</w:t>
            </w:r>
            <w:r>
              <w:rPr>
                <w:rFonts w:ascii="Verdana" w:eastAsia="Verdana" w:hAnsi="Verdana" w:cs="Verdana"/>
                <w:color w:val="000000"/>
                <w:sz w:val="18"/>
              </w:rPr>
              <w:t xml:space="preserve">ove nuisance and detrimental effect to the amenities of the area. In view of the amendments to Section 46 and our uncertainty on how the amendments affected the Authority work in this area was temporarily put on hold whilst we sought external advice. </w:t>
            </w:r>
          </w:p>
          <w:p w:rsidR="00777576" w:rsidRDefault="000D0CC1">
            <w:pPr>
              <w:pStyle w:val="Normal25"/>
              <w:rPr>
                <w:rFonts w:ascii="Verdana" w:eastAsia="Verdana" w:hAnsi="Verdana" w:cs="Verdana"/>
                <w:color w:val="000000"/>
                <w:sz w:val="18"/>
              </w:rPr>
            </w:pPr>
            <w:r>
              <w:rPr>
                <w:rFonts w:ascii="Verdana" w:eastAsia="Verdana" w:hAnsi="Verdana" w:cs="Verdana"/>
                <w:color w:val="000000"/>
                <w:sz w:val="18"/>
              </w:rPr>
              <w:t>With</w:t>
            </w:r>
            <w:r>
              <w:rPr>
                <w:rFonts w:ascii="Verdana" w:eastAsia="Verdana" w:hAnsi="Verdana" w:cs="Verdana"/>
                <w:color w:val="000000"/>
                <w:sz w:val="18"/>
              </w:rPr>
              <w:t xml:space="preserve">in quarter 1 Officers wrote to 115 occupiers and following re-inspection have issued 12 Notices resulting in the need for 1 Fixed Penalty Notice to be issued against a resident of the Borough. </w:t>
            </w:r>
          </w:p>
        </w:tc>
      </w:tr>
    </w:tbl>
    <w:p w:rsidR="00777576" w:rsidRDefault="000D0CC1">
      <w:pPr>
        <w:pStyle w:val="Normal25"/>
        <w:sectPr w:rsidR="00777576">
          <w:type w:val="continuous"/>
          <w:pgSz w:w="11906" w:h="16838"/>
          <w:pgMar w:top="1440" w:right="740" w:bottom="1440" w:left="740" w:header="708" w:footer="708" w:gutter="0"/>
          <w:cols w:space="708"/>
          <w:docGrid w:linePitch="360"/>
        </w:sectPr>
      </w:pPr>
    </w:p>
    <w:p w:rsidR="00777576" w:rsidRDefault="000D0CC1">
      <w:pPr>
        <w:pStyle w:val="Normal26"/>
        <w:spacing w:line="120" w:lineRule="auto"/>
      </w:pPr>
    </w:p>
    <w:p w:rsidR="00777576" w:rsidRDefault="000D0CC1">
      <w:pPr>
        <w:pStyle w:val="Normal2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6"/>
            </w:pPr>
            <w:r>
              <w:rPr>
                <w:rFonts w:ascii="Verdana" w:eastAsia="Verdana" w:hAnsi="Verdana" w:cs="Verdana"/>
                <w:b/>
                <w:color w:val="000000"/>
                <w:sz w:val="18"/>
              </w:rPr>
              <w:t>WM 6b s46 - number of formal actions taken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b/>
                      <w:color w:val="000000"/>
                      <w:sz w:val="16"/>
                    </w:rPr>
                    <w:t>47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b/>
                      <w:color w:val="000000"/>
                      <w:sz w:val="16"/>
                    </w:rPr>
                  </w:pPr>
                  <w:r>
                    <w:rPr>
                      <w:rFonts w:ascii="Verdana" w:eastAsia="Verdana" w:hAnsi="Verdana" w:cs="Verdana"/>
                      <w:color w:val="000000"/>
                      <w:sz w:val="16"/>
                    </w:rPr>
                    <w:t>60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pict>
                      <v:shape id="_x0000_i1283"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pict>
                      <v:shape id="_x0000_i1284" type="#_x0000_t75" style="width:15.75pt;height:15.75pt;mso-position-horizontal-relative:text;mso-position-vertical-relative:text">
                        <v:imagedata r:id="rId29" o:title=""/>
                      </v:shape>
                    </w:pic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13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13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pict>
                      <v:shape id="_x0000_i1285"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pict>
                      <v:shape id="_x0000_i1286" type="#_x0000_t75" style="width:15.75pt;height:15.75pt;mso-position-horizontal-relative:text;mso-position-vertical-relative:text">
                        <v:imagedata r:id="rId25" o:title=""/>
                      </v:shape>
                    </w:pict>
                  </w:r>
                </w:p>
              </w:tc>
            </w:tr>
          </w:tbl>
          <w:p w:rsidR="00777576" w:rsidRDefault="000D0CC1">
            <w:pPr>
              <w:pStyle w:val="Normal2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pict>
                <v:shape id="_x0000_i128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6"/>
              <w:rPr>
                <w:rFonts w:ascii="Verdana" w:eastAsia="Verdana" w:hAnsi="Verdana" w:cs="Verdana"/>
                <w:color w:val="000000"/>
                <w:sz w:val="18"/>
              </w:rPr>
            </w:pPr>
            <w:r>
              <w:rPr>
                <w:rFonts w:ascii="Verdana" w:eastAsia="Verdana" w:hAnsi="Verdana" w:cs="Verdana"/>
                <w:color w:val="000000"/>
                <w:sz w:val="18"/>
              </w:rPr>
              <w:t>Section 46 of the Environmental Pro</w:t>
            </w:r>
            <w:r>
              <w:rPr>
                <w:rFonts w:ascii="Verdana" w:eastAsia="Verdana" w:hAnsi="Verdana" w:cs="Verdana"/>
                <w:color w:val="000000"/>
                <w:sz w:val="18"/>
              </w:rPr>
              <w:t xml:space="preserve">tection Act 1990 allows a waste collection authority to specify how waste is to be presented for collection. I.E request an occupier to place waste in receptacles of a kind and number specified. Second 46 Notices are also used to enforce the separation of </w:t>
            </w:r>
            <w:r>
              <w:rPr>
                <w:rFonts w:ascii="Verdana" w:eastAsia="Verdana" w:hAnsi="Verdana" w:cs="Verdana"/>
                <w:color w:val="000000"/>
                <w:sz w:val="18"/>
              </w:rPr>
              <w:t xml:space="preserve">waste types for recycling and the removal of receptacles from the public highway following there emptying. In June the government decriminalised offences under Section 46 and placed further burdens upon authorities to prove nuisance and detrimental effect </w:t>
            </w:r>
            <w:r>
              <w:rPr>
                <w:rFonts w:ascii="Verdana" w:eastAsia="Verdana" w:hAnsi="Verdana" w:cs="Verdana"/>
                <w:color w:val="000000"/>
                <w:sz w:val="18"/>
              </w:rPr>
              <w:t xml:space="preserve">to the amenities of the area. In view of the amendments to Section 46 and our uncertainty on how the amendments affected the Authority work in this area was temporarily put on hold whilst we sought external advice. </w:t>
            </w:r>
          </w:p>
          <w:p w:rsidR="00777576" w:rsidRDefault="000D0CC1">
            <w:pPr>
              <w:pStyle w:val="Normal26"/>
              <w:rPr>
                <w:rFonts w:ascii="Verdana" w:eastAsia="Verdana" w:hAnsi="Verdana" w:cs="Verdana"/>
                <w:color w:val="000000"/>
                <w:sz w:val="18"/>
              </w:rPr>
            </w:pPr>
            <w:r>
              <w:rPr>
                <w:rFonts w:ascii="Verdana" w:eastAsia="Verdana" w:hAnsi="Verdana" w:cs="Verdana"/>
                <w:color w:val="000000"/>
                <w:sz w:val="18"/>
              </w:rPr>
              <w:t>Within quarter 1 Officers wrote to 115 o</w:t>
            </w:r>
            <w:r>
              <w:rPr>
                <w:rFonts w:ascii="Verdana" w:eastAsia="Verdana" w:hAnsi="Verdana" w:cs="Verdana"/>
                <w:color w:val="000000"/>
                <w:sz w:val="18"/>
              </w:rPr>
              <w:t xml:space="preserve">ccupiers and following re-inspection have issued 12 Notices resulting in the need for 1 Fixed Penalty Notice to be issued against a resident of the Borough. </w:t>
            </w:r>
          </w:p>
        </w:tc>
      </w:tr>
    </w:tbl>
    <w:p w:rsidR="00777576" w:rsidRDefault="000D0CC1">
      <w:pPr>
        <w:pStyle w:val="Normal26"/>
        <w:sectPr w:rsidR="00777576">
          <w:type w:val="continuous"/>
          <w:pgSz w:w="11906" w:h="16838"/>
          <w:pgMar w:top="1440" w:right="740" w:bottom="1440" w:left="740" w:header="708" w:footer="708" w:gutter="0"/>
          <w:cols w:space="708"/>
          <w:docGrid w:linePitch="360"/>
        </w:sectPr>
      </w:pPr>
    </w:p>
    <w:p w:rsidR="00777576" w:rsidRDefault="000D0CC1">
      <w:pPr>
        <w:pStyle w:val="Normal2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7"/>
            </w:pPr>
            <w:r>
              <w:rPr>
                <w:rFonts w:ascii="Verdana" w:eastAsia="Verdana" w:hAnsi="Verdana" w:cs="Verdana"/>
                <w:b/>
                <w:color w:val="000000"/>
                <w:sz w:val="18"/>
              </w:rPr>
              <w:t>WM 7 Number of s79 notices issued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b/>
                      <w:color w:val="000000"/>
                      <w:sz w:val="16"/>
                    </w:rPr>
                    <w:t>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b/>
                      <w:color w:val="000000"/>
                      <w:sz w:val="16"/>
                    </w:rPr>
                  </w:pPr>
                  <w:r>
                    <w:rPr>
                      <w:rFonts w:ascii="Verdana" w:eastAsia="Verdana" w:hAnsi="Verdana" w:cs="Verdana"/>
                      <w:color w:val="000000"/>
                      <w:sz w:val="16"/>
                    </w:rPr>
                    <w:t>26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88"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8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90"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9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b/>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b/>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9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93" type="#_x0000_t75" style="width:15.75pt;height:15.75pt;mso-position-horizontal-relative:text;mso-position-vertical-relative:text">
                        <v:imagedata r:id="rId25" o:title=""/>
                      </v:shape>
                    </w:pict>
                  </w:r>
                </w:p>
              </w:tc>
            </w:tr>
          </w:tbl>
          <w:p w:rsidR="00777576" w:rsidRDefault="000D0CC1">
            <w:pPr>
              <w:pStyle w:val="Normal2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pict>
                <v:shape id="_x0000_i129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7"/>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7"/>
              <w:rPr>
                <w:rFonts w:ascii="Verdana" w:eastAsia="Verdana" w:hAnsi="Verdana" w:cs="Verdana"/>
                <w:color w:val="000000"/>
                <w:sz w:val="18"/>
              </w:rPr>
            </w:pPr>
            <w:r>
              <w:rPr>
                <w:rFonts w:ascii="Verdana" w:eastAsia="Verdana" w:hAnsi="Verdana" w:cs="Verdana"/>
                <w:color w:val="000000"/>
                <w:sz w:val="18"/>
              </w:rPr>
              <w:t>Section 79 of the Public Health Act 1936 allows a local Authority to serve notice where t</w:t>
            </w:r>
            <w:r>
              <w:rPr>
                <w:rFonts w:ascii="Verdana" w:eastAsia="Verdana" w:hAnsi="Verdana" w:cs="Verdana"/>
                <w:color w:val="000000"/>
                <w:sz w:val="18"/>
              </w:rPr>
              <w:t>he owner or occupier of land or property has allowed noxious waste to accumulate. Noxious waste for the purposed of this Act is described as being food waste or dog fouling. The Notice gives the owner 24 hours to remove the waste. On failing to react to th</w:t>
            </w:r>
            <w:r>
              <w:rPr>
                <w:rFonts w:ascii="Verdana" w:eastAsia="Verdana" w:hAnsi="Verdana" w:cs="Verdana"/>
                <w:color w:val="000000"/>
                <w:sz w:val="18"/>
              </w:rPr>
              <w:t xml:space="preserve">e notice the Local Authority can remove the waste and recover the costs of any actions taken. </w:t>
            </w:r>
          </w:p>
          <w:p w:rsidR="00777576" w:rsidRDefault="000D0CC1">
            <w:pPr>
              <w:pStyle w:val="Normal27"/>
              <w:rPr>
                <w:rFonts w:ascii="Verdana" w:eastAsia="Verdana" w:hAnsi="Verdana" w:cs="Verdana"/>
                <w:color w:val="000000"/>
                <w:sz w:val="18"/>
              </w:rPr>
            </w:pPr>
            <w:r>
              <w:rPr>
                <w:rFonts w:ascii="Verdana" w:eastAsia="Verdana" w:hAnsi="Verdana" w:cs="Verdana"/>
                <w:color w:val="000000"/>
                <w:sz w:val="18"/>
              </w:rPr>
              <w:t xml:space="preserve">Within quarter 1 there were 3 Section 79 Notices issued. Following intervention from the property owners or occupier no works in default were carried out. </w:t>
            </w:r>
          </w:p>
        </w:tc>
      </w:tr>
    </w:tbl>
    <w:p w:rsidR="00777576" w:rsidRDefault="000D0CC1">
      <w:pPr>
        <w:pStyle w:val="Normal27"/>
        <w:sectPr w:rsidR="00777576">
          <w:type w:val="continuous"/>
          <w:pgSz w:w="11906" w:h="16838"/>
          <w:pgMar w:top="1440" w:right="740" w:bottom="1440" w:left="740" w:header="708" w:footer="708" w:gutter="0"/>
          <w:cols w:space="708"/>
          <w:docGrid w:linePitch="360"/>
        </w:sectPr>
      </w:pPr>
    </w:p>
    <w:p w:rsidR="00777576" w:rsidRDefault="000D0CC1">
      <w:pPr>
        <w:pStyle w:val="Normal2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8"/>
            </w:pPr>
            <w:r>
              <w:rPr>
                <w:rFonts w:ascii="Verdana" w:eastAsia="Verdana" w:hAnsi="Verdana" w:cs="Verdana"/>
                <w:b/>
                <w:color w:val="000000"/>
                <w:sz w:val="18"/>
              </w:rPr>
              <w:t>WM</w:t>
            </w:r>
            <w:r>
              <w:rPr>
                <w:rFonts w:ascii="Verdana" w:eastAsia="Verdana" w:hAnsi="Verdana" w:cs="Verdana"/>
                <w:b/>
                <w:color w:val="000000"/>
                <w:sz w:val="18"/>
              </w:rPr>
              <w:t xml:space="preserve"> 8c Percentage of the total tonnage of household waste which has been recycled - Rolling Year %</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23.67%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25.50%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29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296"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23.08%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25.50%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297"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29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23.59%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25.50%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299"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300" type="#_x0000_t75" style="width:15.75pt;height:15.75pt;mso-position-horizontal-relative:text;mso-position-vertical-relative:text">
                        <v:imagedata r:id="rId25" o:title=""/>
                      </v:shape>
                    </w:pict>
                  </w:r>
                </w:p>
              </w:tc>
            </w:tr>
          </w:tbl>
          <w:p w:rsidR="00777576" w:rsidRDefault="000D0CC1">
            <w:pPr>
              <w:pStyle w:val="Normal2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8"/>
              </w:rPr>
            </w:pPr>
            <w:r>
              <w:rPr>
                <w:rFonts w:ascii="Verdana" w:eastAsia="Verdana" w:hAnsi="Verdana" w:cs="Verdana"/>
                <w:color w:val="000000"/>
                <w:sz w:val="18"/>
              </w:rPr>
              <w:t>L</w:t>
            </w:r>
            <w:r>
              <w:rPr>
                <w:rFonts w:ascii="Verdana" w:eastAsia="Verdana" w:hAnsi="Verdana" w:cs="Verdana"/>
                <w:color w:val="000000"/>
                <w:sz w:val="18"/>
              </w:rPr>
              <w:t>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pict>
                <v:shape id="_x0000_i1301"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8"/>
              <w:rPr>
                <w:rFonts w:ascii="Verdana" w:eastAsia="Verdana" w:hAnsi="Verdana" w:cs="Verdana"/>
                <w:color w:val="000000"/>
                <w:sz w:val="18"/>
              </w:rPr>
            </w:pPr>
            <w:r>
              <w:rPr>
                <w:rFonts w:ascii="Verdana" w:eastAsia="Verdana" w:hAnsi="Verdana" w:cs="Verdana"/>
                <w:color w:val="000000"/>
                <w:sz w:val="18"/>
              </w:rPr>
              <w:t>These figures include estimated tonnages for disposal and recycling for June 2015 as Lancashire County Council (LCC) cannot provide final figures yet and data fo</w:t>
            </w:r>
            <w:r>
              <w:rPr>
                <w:rFonts w:ascii="Verdana" w:eastAsia="Verdana" w:hAnsi="Verdana" w:cs="Verdana"/>
                <w:color w:val="000000"/>
                <w:sz w:val="18"/>
              </w:rPr>
              <w:t xml:space="preserve">r quarter 4 of 2014/15 has not yet been confirmed by WasteDataFlow. </w:t>
            </w:r>
          </w:p>
          <w:p w:rsidR="00777576" w:rsidRDefault="000D0CC1">
            <w:pPr>
              <w:pStyle w:val="Normal28"/>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pPr>
              <w:pStyle w:val="Normal28"/>
              <w:rPr>
                <w:rFonts w:ascii="Verdana" w:eastAsia="Verdana" w:hAnsi="Verdana" w:cs="Verdana"/>
                <w:color w:val="000000"/>
                <w:sz w:val="18"/>
              </w:rPr>
            </w:pPr>
            <w:r>
              <w:rPr>
                <w:rFonts w:ascii="Verdana" w:eastAsia="Verdana" w:hAnsi="Verdana" w:cs="Verdana"/>
                <w:color w:val="000000"/>
                <w:sz w:val="18"/>
              </w:rPr>
              <w:t>The estimated performance of 23.59% is slightly below the annual target of 25.5%. The target was set at a high level in order to try and reflect the challenging targets in the Lancashir</w:t>
            </w:r>
            <w:r>
              <w:rPr>
                <w:rFonts w:ascii="Verdana" w:eastAsia="Verdana" w:hAnsi="Verdana" w:cs="Verdana"/>
                <w:color w:val="000000"/>
                <w:sz w:val="18"/>
              </w:rPr>
              <w:t xml:space="preserve">e Waste Strategy. Performance is very similar to previous quarters and there are no significant changes to report. </w:t>
            </w:r>
          </w:p>
        </w:tc>
      </w:tr>
    </w:tbl>
    <w:p w:rsidR="00777576" w:rsidRDefault="000D0CC1">
      <w:pPr>
        <w:pStyle w:val="Normal28"/>
        <w:sectPr w:rsidR="00777576">
          <w:type w:val="continuous"/>
          <w:pgSz w:w="11906" w:h="16838"/>
          <w:pgMar w:top="1440" w:right="740" w:bottom="1440" w:left="740" w:header="708" w:footer="708" w:gutter="0"/>
          <w:cols w:space="708"/>
          <w:docGrid w:linePitch="360"/>
        </w:sectPr>
      </w:pPr>
    </w:p>
    <w:p w:rsidR="00777576" w:rsidRDefault="000D0CC1">
      <w:pPr>
        <w:pStyle w:val="Normal2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29"/>
            </w:pPr>
            <w:r>
              <w:rPr>
                <w:rFonts w:ascii="Verdana" w:eastAsia="Verdana" w:hAnsi="Verdana" w:cs="Verdana"/>
                <w:b/>
                <w:color w:val="000000"/>
                <w:sz w:val="18"/>
              </w:rPr>
              <w:t>WM 8d Percentage of the total tonnage of household waste which have been sent for composting or for treatment by anaerobic digestion - Ro</w:t>
            </w:r>
            <w:r>
              <w:rPr>
                <w:rFonts w:ascii="Verdana" w:eastAsia="Verdana" w:hAnsi="Verdana" w:cs="Verdana"/>
                <w:b/>
                <w:color w:val="000000"/>
                <w:sz w:val="18"/>
              </w:rPr>
              <w:t>lling Year %</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12.66%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14.50%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2"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3"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9.95%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14.50%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8.06%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14.50%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7" type="#_x0000_t75" style="width:15.75pt;height:15.75pt;mso-position-horizontal-relative:text;mso-position-vertical-relative:text">
                        <v:imagedata r:id="rId22" o:title=""/>
                      </v:shape>
                    </w:pict>
                  </w:r>
                </w:p>
              </w:tc>
            </w:tr>
          </w:tbl>
          <w:p w:rsidR="00777576" w:rsidRDefault="000D0CC1">
            <w:pPr>
              <w:pStyle w:val="Normal2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pict>
                <v:shape id="_x0000_i1308"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29"/>
              <w:rPr>
                <w:rFonts w:ascii="Verdana" w:eastAsia="Verdana" w:hAnsi="Verdana" w:cs="Verdana"/>
                <w:color w:val="000000"/>
                <w:sz w:val="16"/>
              </w:rPr>
            </w:pPr>
            <w:r>
              <w:rPr>
                <w:rFonts w:ascii="Verdana" w:eastAsia="Verdana" w:hAnsi="Verdana" w:cs="Verdana"/>
                <w:color w:val="000000"/>
                <w:sz w:val="18"/>
              </w:rPr>
              <w:lastRenderedPageBreak/>
              <w:t>Supporting Co</w:t>
            </w:r>
            <w:r>
              <w:rPr>
                <w:rFonts w:ascii="Verdana" w:eastAsia="Verdana" w:hAnsi="Verdana" w:cs="Verdana"/>
                <w:color w:val="000000"/>
                <w:sz w:val="18"/>
              </w:rPr>
              <w:t>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29"/>
              <w:rPr>
                <w:rFonts w:ascii="Verdana" w:eastAsia="Verdana" w:hAnsi="Verdana" w:cs="Verdana"/>
                <w:color w:val="000000"/>
                <w:sz w:val="18"/>
              </w:rPr>
            </w:pPr>
            <w:r>
              <w:rPr>
                <w:rFonts w:ascii="Verdana" w:eastAsia="Verdana" w:hAnsi="Verdana" w:cs="Verdana"/>
                <w:color w:val="000000"/>
                <w:sz w:val="18"/>
              </w:rPr>
              <w:t xml:space="preserve">These figures include estimated tonnages for disposal and recycling for June 2015 as Lancashire County Council (LCC) cannot provide final figures yet and data for quarter 4 of 2014/15 has not yet been confirmed by WasteDataFlow. </w:t>
            </w:r>
          </w:p>
          <w:p w:rsidR="00777576" w:rsidRDefault="000D0CC1">
            <w:pPr>
              <w:pStyle w:val="Normal29"/>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rsidP="00777576">
            <w:pPr>
              <w:pStyle w:val="Normal29"/>
              <w:rPr>
                <w:rFonts w:ascii="Verdana" w:eastAsia="Verdana" w:hAnsi="Verdana" w:cs="Verdana"/>
                <w:color w:val="000000"/>
                <w:sz w:val="18"/>
              </w:rPr>
            </w:pPr>
            <w:r>
              <w:rPr>
                <w:rFonts w:ascii="Verdana" w:eastAsia="Verdana" w:hAnsi="Verdana" w:cs="Verdana"/>
                <w:color w:val="000000"/>
                <w:sz w:val="18"/>
              </w:rPr>
              <w:t xml:space="preserve">The estimated </w:t>
            </w:r>
            <w:r>
              <w:rPr>
                <w:rFonts w:ascii="Verdana" w:eastAsia="Verdana" w:hAnsi="Verdana" w:cs="Verdana"/>
                <w:color w:val="000000"/>
                <w:sz w:val="18"/>
              </w:rPr>
              <w:t>performance of 8.06% is below the annual target of 14.5%. The target was set at a high level in order to try and reflect the challenging targets in the Lancashire Waste Strategy. We introduced charges for garden waste collection on 30th June 2014 and we ha</w:t>
            </w:r>
            <w:r>
              <w:rPr>
                <w:rFonts w:ascii="Verdana" w:eastAsia="Verdana" w:hAnsi="Verdana" w:cs="Verdana"/>
                <w:color w:val="000000"/>
                <w:sz w:val="18"/>
              </w:rPr>
              <w:t>ve seen an expected decrease in the amount of garden waste collected for composting by approximately 42% in the 12 months from July 2014 – June 2015 compared to the previous 12 months, a drop of 1836t. The 8% is likely to be the composting rate that we ach</w:t>
            </w:r>
            <w:r>
              <w:rPr>
                <w:rFonts w:ascii="Verdana" w:eastAsia="Verdana" w:hAnsi="Verdana" w:cs="Verdana"/>
                <w:color w:val="000000"/>
                <w:sz w:val="18"/>
              </w:rPr>
              <w:t xml:space="preserve">ieve going forward, but we have gained over £160,000 net income per year from approximately 7,600 households subscribing to the new payment scheme.  </w:t>
            </w:r>
          </w:p>
        </w:tc>
      </w:tr>
    </w:tbl>
    <w:p w:rsidR="00777576" w:rsidRDefault="000D0CC1">
      <w:pPr>
        <w:pStyle w:val="Normal29"/>
        <w:sectPr w:rsidR="00777576">
          <w:type w:val="continuous"/>
          <w:pgSz w:w="11906" w:h="16838"/>
          <w:pgMar w:top="1440" w:right="740" w:bottom="1440" w:left="740" w:header="708" w:footer="708" w:gutter="0"/>
          <w:cols w:space="708"/>
          <w:docGrid w:linePitch="360"/>
        </w:sectPr>
      </w:pPr>
    </w:p>
    <w:p w:rsidR="00777576" w:rsidRDefault="000D0CC1">
      <w:pPr>
        <w:pStyle w:val="Normal3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00"/>
            </w:pPr>
            <w:r>
              <w:rPr>
                <w:rFonts w:ascii="Verdana" w:eastAsia="Verdana" w:hAnsi="Verdana" w:cs="Verdana"/>
                <w:b/>
                <w:color w:val="000000"/>
                <w:sz w:val="18"/>
              </w:rPr>
              <w:t>WM 10a Percentage of household waste sent for reuse, recycling and composting - Rolling Year %</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36.72%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40.00%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09"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1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33.39%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40.00%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11"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1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32.10%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40.00%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13"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14" type="#_x0000_t75" style="width:15.75pt;height:15.75pt;mso-position-horizontal-relative:text;mso-position-vertical-relative:text">
                        <v:imagedata r:id="rId22" o:title=""/>
                      </v:shape>
                    </w:pict>
                  </w:r>
                </w:p>
              </w:tc>
            </w:tr>
          </w:tbl>
          <w:p w:rsidR="00777576" w:rsidRDefault="000D0CC1">
            <w:pPr>
              <w:pStyle w:val="Normal3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pict>
                <v:shape id="_x0000_i1315"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0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00"/>
              <w:rPr>
                <w:rFonts w:ascii="Verdana" w:eastAsia="Verdana" w:hAnsi="Verdana" w:cs="Verdana"/>
                <w:color w:val="000000"/>
                <w:sz w:val="18"/>
              </w:rPr>
            </w:pPr>
            <w:r>
              <w:rPr>
                <w:rFonts w:ascii="Verdana" w:eastAsia="Verdana" w:hAnsi="Verdana" w:cs="Verdana"/>
                <w:color w:val="000000"/>
                <w:sz w:val="18"/>
              </w:rPr>
              <w:t>These fig</w:t>
            </w:r>
            <w:r>
              <w:rPr>
                <w:rFonts w:ascii="Verdana" w:eastAsia="Verdana" w:hAnsi="Verdana" w:cs="Verdana"/>
                <w:color w:val="000000"/>
                <w:sz w:val="18"/>
              </w:rPr>
              <w:t xml:space="preserve">ures include estimated tonnages for disposal and recycling for June 2015 as Lancashire County Council (LCC) cannot provide final figures yet and data for quarter 4 of 2014/15 has not yet been confirmed by WasteDataFlow. </w:t>
            </w:r>
          </w:p>
          <w:p w:rsidR="00777576" w:rsidRDefault="000D0CC1">
            <w:pPr>
              <w:pStyle w:val="Normal300"/>
              <w:rPr>
                <w:rFonts w:ascii="Verdana" w:eastAsia="Verdana" w:hAnsi="Verdana" w:cs="Verdana"/>
                <w:color w:val="000000"/>
                <w:sz w:val="18"/>
              </w:rPr>
            </w:pPr>
            <w:r>
              <w:rPr>
                <w:rFonts w:ascii="Verdana" w:eastAsia="Verdana" w:hAnsi="Verdana" w:cs="Verdana"/>
                <w:color w:val="000000"/>
                <w:sz w:val="18"/>
              </w:rPr>
              <w:t>The estimated performance of 32.10%</w:t>
            </w:r>
            <w:r>
              <w:rPr>
                <w:rFonts w:ascii="Verdana" w:eastAsia="Verdana" w:hAnsi="Verdana" w:cs="Verdana"/>
                <w:color w:val="000000"/>
                <w:sz w:val="18"/>
              </w:rPr>
              <w:t xml:space="preserve"> is below the annual target of 40%. The target was set at a high level in order to try and reflect the challenging targets in the Lancashire Waste Strategy. Please see comments for WM 8c and WM 8d as WM 8d is the main reason why this indicator is also unde</w:t>
            </w:r>
            <w:r>
              <w:rPr>
                <w:rFonts w:ascii="Verdana" w:eastAsia="Verdana" w:hAnsi="Verdana" w:cs="Verdana"/>
                <w:color w:val="000000"/>
                <w:sz w:val="18"/>
              </w:rPr>
              <w:t xml:space="preserve">rperforming </w:t>
            </w:r>
          </w:p>
        </w:tc>
      </w:tr>
    </w:tbl>
    <w:p w:rsidR="00777576" w:rsidRDefault="000D0CC1">
      <w:pPr>
        <w:pStyle w:val="Normal300"/>
        <w:sectPr w:rsidR="00777576">
          <w:type w:val="continuous"/>
          <w:pgSz w:w="11906" w:h="16838"/>
          <w:pgMar w:top="1440" w:right="740" w:bottom="1440" w:left="740" w:header="708" w:footer="708" w:gutter="0"/>
          <w:cols w:space="708"/>
          <w:docGrid w:linePitch="360"/>
        </w:sectPr>
      </w:pPr>
    </w:p>
    <w:p w:rsidR="00777576" w:rsidRDefault="000D0CC1">
      <w:pPr>
        <w:pStyle w:val="Normal3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1"/>
            </w:pPr>
            <w:r>
              <w:rPr>
                <w:rFonts w:ascii="Verdana" w:eastAsia="Verdana" w:hAnsi="Verdana" w:cs="Verdana"/>
                <w:b/>
                <w:color w:val="000000"/>
                <w:sz w:val="18"/>
              </w:rPr>
              <w:t>WM 11a Improved street and environmental cleanliness: Litter</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b/>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b/>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1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1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b/>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b/>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1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1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20" type="#_x0000_t75" style="width:15.75pt;height:15.75pt;mso-position-horizontal-relative:text;mso-position-vertical-relative:text">
                        <v:imagedata r:id="rId29"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21" type="#_x0000_t75" style="width:15.75pt;height:15.75pt;mso-position-horizontal-relative:text;mso-position-vertical-relative:text">
                        <v:imagedata r:id="rId29" o:title=""/>
                      </v:shape>
                    </w:pict>
                  </w:r>
                </w:p>
              </w:tc>
            </w:tr>
          </w:tbl>
          <w:p w:rsidR="00777576" w:rsidRDefault="000D0CC1">
            <w:pPr>
              <w:pStyle w:val="Normal3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pict>
                <v:shape id="_x0000_i1322"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rPr>
                <w:rFonts w:ascii="Verdana" w:eastAsia="Verdana" w:hAnsi="Verdana" w:cs="Verdana"/>
                <w:color w:val="000000"/>
                <w:sz w:val="16"/>
              </w:rPr>
            </w:pPr>
            <w:r>
              <w:rPr>
                <w:rFonts w:ascii="Verdana" w:eastAsia="Verdana" w:hAnsi="Verdana" w:cs="Verdana"/>
                <w:color w:val="000000"/>
                <w:sz w:val="16"/>
              </w:rPr>
              <w:t>David Walk</w:t>
            </w:r>
            <w:r>
              <w:rPr>
                <w:rFonts w:ascii="Verdana" w:eastAsia="Verdana" w:hAnsi="Verdana" w:cs="Verdana"/>
                <w:color w:val="000000"/>
                <w:sz w:val="16"/>
              </w:rPr>
              <w:t xml:space="preserve">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1"/>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1"/>
              <w:rPr>
                <w:rFonts w:ascii="Verdana" w:eastAsia="Verdana" w:hAnsi="Verdana" w:cs="Verdana"/>
                <w:color w:val="000000"/>
                <w:sz w:val="18"/>
              </w:rPr>
            </w:pPr>
            <w:r>
              <w:rPr>
                <w:rFonts w:ascii="Verdana" w:eastAsia="Verdana" w:hAnsi="Verdana" w:cs="Verdana"/>
                <w:color w:val="000000"/>
                <w:sz w:val="18"/>
              </w:rPr>
              <w:t xml:space="preserve">The first surveys are currently being undertaken in the wards. The results shall be confirmed at the end of August and reported in Quarter 2. </w:t>
            </w:r>
          </w:p>
        </w:tc>
      </w:tr>
    </w:tbl>
    <w:p w:rsidR="00777576" w:rsidRDefault="000D0CC1">
      <w:pPr>
        <w:pStyle w:val="Normal31"/>
        <w:sectPr w:rsidR="00777576">
          <w:type w:val="continuous"/>
          <w:pgSz w:w="11906" w:h="16838"/>
          <w:pgMar w:top="1440" w:right="740" w:bottom="1440" w:left="740" w:header="708" w:footer="708" w:gutter="0"/>
          <w:cols w:space="708"/>
          <w:docGrid w:linePitch="360"/>
        </w:sectPr>
      </w:pPr>
    </w:p>
    <w:p w:rsidR="00777576" w:rsidRDefault="000D0CC1">
      <w:pPr>
        <w:pStyle w:val="Normal3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2"/>
            </w:pPr>
            <w:r>
              <w:rPr>
                <w:rFonts w:ascii="Verdana" w:eastAsia="Verdana" w:hAnsi="Verdana" w:cs="Verdana"/>
                <w:b/>
                <w:color w:val="000000"/>
                <w:sz w:val="18"/>
              </w:rPr>
              <w:t>WM 11b Improved street and environmental cleanliness: Det</w:t>
            </w:r>
            <w:r>
              <w:rPr>
                <w:rFonts w:ascii="Verdana" w:eastAsia="Verdana" w:hAnsi="Verdana" w:cs="Verdana"/>
                <w:b/>
                <w:color w:val="000000"/>
                <w:sz w:val="18"/>
              </w:rPr>
              <w:t>ritus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b/>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b/>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4"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11%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7" type="#_x0000_t75" style="width:15.75pt;height:15.75pt;mso-position-horizontal-relative:text;mso-position-vertical-relative:text">
                        <v:imagedata r:id="rId29"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8" type="#_x0000_t75" style="width:15.75pt;height:15.75pt;mso-position-horizontal-relative:text;mso-position-vertical-relative:text">
                        <v:imagedata r:id="rId29" o:title=""/>
                      </v:shape>
                    </w:pict>
                  </w:r>
                </w:p>
              </w:tc>
            </w:tr>
          </w:tbl>
          <w:p w:rsidR="00777576" w:rsidRDefault="000D0CC1">
            <w:pPr>
              <w:pStyle w:val="Normal3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pict>
                <v:shape id="_x0000_i1329"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2"/>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2"/>
              <w:rPr>
                <w:rFonts w:ascii="Verdana" w:eastAsia="Verdana" w:hAnsi="Verdana" w:cs="Verdana"/>
                <w:color w:val="000000"/>
                <w:sz w:val="18"/>
              </w:rPr>
            </w:pPr>
            <w:r>
              <w:rPr>
                <w:rFonts w:ascii="Verdana" w:eastAsia="Verdana" w:hAnsi="Verdana" w:cs="Verdana"/>
                <w:color w:val="000000"/>
                <w:sz w:val="18"/>
              </w:rPr>
              <w:t>The first surv</w:t>
            </w:r>
            <w:r>
              <w:rPr>
                <w:rFonts w:ascii="Verdana" w:eastAsia="Verdana" w:hAnsi="Verdana" w:cs="Verdana"/>
                <w:color w:val="000000"/>
                <w:sz w:val="18"/>
              </w:rPr>
              <w:t xml:space="preserve">eys are currently being undertaken in the wards. The results shall be confirmed at the end of August and reported in Quarter 2. </w:t>
            </w:r>
          </w:p>
        </w:tc>
      </w:tr>
    </w:tbl>
    <w:p w:rsidR="00777576" w:rsidRDefault="000D0CC1">
      <w:pPr>
        <w:pStyle w:val="Normal32"/>
        <w:sectPr w:rsidR="00777576">
          <w:type w:val="continuous"/>
          <w:pgSz w:w="11906" w:h="16838"/>
          <w:pgMar w:top="1440" w:right="740" w:bottom="1440" w:left="740" w:header="708" w:footer="708" w:gutter="0"/>
          <w:cols w:space="708"/>
          <w:docGrid w:linePitch="360"/>
        </w:sectPr>
      </w:pPr>
    </w:p>
    <w:p w:rsidR="00777576" w:rsidRDefault="000D0CC1">
      <w:pPr>
        <w:pStyle w:val="Normal3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3"/>
            </w:pPr>
            <w:r>
              <w:rPr>
                <w:rFonts w:ascii="Verdana" w:eastAsia="Verdana" w:hAnsi="Verdana" w:cs="Verdana"/>
                <w:b/>
                <w:color w:val="000000"/>
                <w:sz w:val="18"/>
              </w:rPr>
              <w:t>WM 11c Improved street and environmental cleanliness: Graffiti</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4" type="#_x0000_t75" style="width:15.75pt;height:15.75pt;mso-position-horizontal-relative:text;mso-position-vertical-relative:text">
                        <v:imagedata r:id="rId29"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5" type="#_x0000_t75" style="width:15.75pt;height:15.75pt;mso-position-horizontal-relative:text;mso-position-vertical-relative:text">
                        <v:imagedata r:id="rId29" o:title=""/>
                      </v:shape>
                    </w:pict>
                  </w:r>
                </w:p>
              </w:tc>
            </w:tr>
          </w:tbl>
          <w:p w:rsidR="00777576" w:rsidRDefault="000D0CC1">
            <w:pPr>
              <w:pStyle w:val="Normal3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pict>
                <v:shape id="_x0000_i1336"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3"/>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3"/>
              <w:rPr>
                <w:rFonts w:ascii="Verdana" w:eastAsia="Verdana" w:hAnsi="Verdana" w:cs="Verdana"/>
                <w:color w:val="000000"/>
                <w:sz w:val="18"/>
              </w:rPr>
            </w:pPr>
            <w:r>
              <w:rPr>
                <w:rFonts w:ascii="Verdana" w:eastAsia="Verdana" w:hAnsi="Verdana" w:cs="Verdana"/>
                <w:color w:val="000000"/>
                <w:sz w:val="18"/>
              </w:rPr>
              <w:t>The first surveys are currently being undertaken in the wards. The results shall be c</w:t>
            </w:r>
            <w:r>
              <w:rPr>
                <w:rFonts w:ascii="Verdana" w:eastAsia="Verdana" w:hAnsi="Verdana" w:cs="Verdana"/>
                <w:color w:val="000000"/>
                <w:sz w:val="18"/>
              </w:rPr>
              <w:t xml:space="preserve">onfirmed at the end of August and reported in Quarter 2. </w:t>
            </w:r>
          </w:p>
        </w:tc>
      </w:tr>
    </w:tbl>
    <w:p w:rsidR="00777576" w:rsidRDefault="000D0CC1">
      <w:pPr>
        <w:pStyle w:val="Normal33"/>
        <w:sectPr w:rsidR="00777576">
          <w:type w:val="continuous"/>
          <w:pgSz w:w="11906" w:h="16838"/>
          <w:pgMar w:top="1440" w:right="740" w:bottom="1440" w:left="740" w:header="708" w:footer="708" w:gutter="0"/>
          <w:cols w:space="708"/>
          <w:docGrid w:linePitch="360"/>
        </w:sectPr>
      </w:pPr>
    </w:p>
    <w:p w:rsidR="00777576" w:rsidRDefault="000D0CC1">
      <w:pPr>
        <w:pStyle w:val="Normal3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4"/>
            </w:pPr>
            <w:r>
              <w:rPr>
                <w:rFonts w:ascii="Verdana" w:eastAsia="Verdana" w:hAnsi="Verdana" w:cs="Verdana"/>
                <w:b/>
                <w:color w:val="000000"/>
                <w:sz w:val="18"/>
              </w:rPr>
              <w:t>WM 11d Improved street and environmental cleanliness: Dog fouling</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3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38"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b/>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3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40"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41" type="#_x0000_t75" style="width:15.75pt;height:15.75pt;mso-position-horizontal-relative:text;mso-position-vertical-relative:text">
                        <v:imagedata r:id="rId29"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42" type="#_x0000_t75" style="width:15.75pt;height:15.75pt;mso-position-horizontal-relative:text;mso-position-vertical-relative:text">
                        <v:imagedata r:id="rId29" o:title=""/>
                      </v:shape>
                    </w:pict>
                  </w:r>
                </w:p>
              </w:tc>
            </w:tr>
          </w:tbl>
          <w:p w:rsidR="00777576" w:rsidRDefault="000D0CC1">
            <w:pPr>
              <w:pStyle w:val="Normal3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8"/>
              </w:rPr>
            </w:pPr>
            <w:r>
              <w:rPr>
                <w:rFonts w:ascii="Verdana" w:eastAsia="Verdana" w:hAnsi="Verdana" w:cs="Verdana"/>
                <w:color w:val="000000"/>
                <w:sz w:val="18"/>
              </w:rPr>
              <w:t>What is Good Perfor</w:t>
            </w:r>
            <w:r>
              <w:rPr>
                <w:rFonts w:ascii="Verdana" w:eastAsia="Verdana" w:hAnsi="Verdana" w:cs="Verdana"/>
                <w:color w:val="000000"/>
                <w:sz w:val="18"/>
              </w:rPr>
              <w:t>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pict>
                <v:shape id="_x0000_i134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4"/>
              <w:rPr>
                <w:rFonts w:ascii="Verdana" w:eastAsia="Verdana" w:hAnsi="Verdana" w:cs="Verdana"/>
                <w:color w:val="000000"/>
                <w:sz w:val="18"/>
              </w:rPr>
            </w:pPr>
            <w:r>
              <w:rPr>
                <w:rFonts w:ascii="Verdana" w:eastAsia="Verdana" w:hAnsi="Verdana" w:cs="Verdana"/>
                <w:color w:val="000000"/>
                <w:sz w:val="18"/>
              </w:rPr>
              <w:t xml:space="preserve">The first surveys are currently being undertaken in the wards. The results shall be confirmed at the end of August and reported in Quarter 2. </w:t>
            </w:r>
          </w:p>
        </w:tc>
      </w:tr>
    </w:tbl>
    <w:p w:rsidR="00777576" w:rsidRDefault="000D0CC1">
      <w:pPr>
        <w:pStyle w:val="Normal34"/>
        <w:sectPr w:rsidR="00777576">
          <w:type w:val="continuous"/>
          <w:pgSz w:w="11906" w:h="16838"/>
          <w:pgMar w:top="1440" w:right="740" w:bottom="1440" w:left="740" w:header="708" w:footer="708" w:gutter="0"/>
          <w:cols w:space="708"/>
          <w:docGrid w:linePitch="360"/>
        </w:sectPr>
      </w:pPr>
    </w:p>
    <w:p w:rsidR="00777576" w:rsidRDefault="000D0CC1">
      <w:pPr>
        <w:pStyle w:val="Normal3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5"/>
            </w:pPr>
            <w:r>
              <w:rPr>
                <w:rFonts w:ascii="Verdana" w:eastAsia="Verdana" w:hAnsi="Verdana" w:cs="Verdana"/>
                <w:b/>
                <w:color w:val="000000"/>
                <w:sz w:val="18"/>
              </w:rPr>
              <w:t xml:space="preserve">WM 12a </w:t>
            </w:r>
            <w:r>
              <w:rPr>
                <w:rFonts w:ascii="Verdana" w:eastAsia="Verdana" w:hAnsi="Verdana" w:cs="Verdana"/>
                <w:b/>
                <w:color w:val="000000"/>
                <w:sz w:val="18"/>
              </w:rPr>
              <w:t>Unpaid hours of work Pendle benefits from by taking part in the Community Payback Scheme</w:t>
            </w:r>
          </w:p>
        </w:tc>
      </w:tr>
      <w:tr w:rsidR="00777576" w:rsidTr="00777576">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991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1500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4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45"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491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1000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4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47"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0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125 hrs</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48"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49" type="#_x0000_t75" style="width:15.75pt;height:15.75pt;mso-position-horizontal-relative:text;mso-position-vertical-relative:text">
                        <v:imagedata r:id="rId22" o:title=""/>
                      </v:shape>
                    </w:pict>
                  </w:r>
                </w:p>
              </w:tc>
            </w:tr>
          </w:tbl>
          <w:p w:rsidR="00777576" w:rsidRDefault="000D0CC1">
            <w:pPr>
              <w:pStyle w:val="Normal3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8"/>
              </w:rPr>
            </w:pPr>
            <w:r>
              <w:rPr>
                <w:rFonts w:ascii="Verdana" w:eastAsia="Verdana" w:hAnsi="Verdana" w:cs="Verdana"/>
                <w:color w:val="000000"/>
                <w:sz w:val="18"/>
              </w:rPr>
              <w:t>Le</w:t>
            </w:r>
            <w:r>
              <w:rPr>
                <w:rFonts w:ascii="Verdana" w:eastAsia="Verdana" w:hAnsi="Verdana" w:cs="Verdana"/>
                <w:color w:val="000000"/>
                <w:sz w:val="18"/>
              </w:rPr>
              <w:t>ad Officer</w:t>
            </w:r>
          </w:p>
        </w:tc>
      </w:tr>
      <w:tr w:rsidR="00777576" w:rsidTr="00777576">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pict>
                <v:shape id="_x0000_i1350" type="#_x0000_t75" style="width:12pt;height:12pt;mso-position-horizontal-relative:text;mso-position-vertical-relative:text">
                  <v:imagedata r:id="rId24" o:title=""/>
                </v:shape>
              </w:pic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rPr>
                <w:rFonts w:ascii="Verdana" w:eastAsia="Verdana" w:hAnsi="Verdana" w:cs="Verdana"/>
                <w:color w:val="000000"/>
                <w:sz w:val="16"/>
              </w:rPr>
            </w:pPr>
            <w:r>
              <w:rPr>
                <w:rFonts w:ascii="Verdana" w:eastAsia="Verdana" w:hAnsi="Verdana" w:cs="Verdana"/>
                <w:color w:val="000000"/>
                <w:sz w:val="16"/>
              </w:rPr>
              <w:t xml:space="preserve">David Walker - Waste Services Manager </w:t>
            </w:r>
          </w:p>
        </w:tc>
      </w:tr>
      <w:tr w:rsidR="00777576" w:rsidTr="00777576">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5"/>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5"/>
              <w:rPr>
                <w:rFonts w:ascii="Verdana" w:eastAsia="Verdana" w:hAnsi="Verdana" w:cs="Verdana"/>
                <w:color w:val="000000"/>
                <w:sz w:val="18"/>
              </w:rPr>
            </w:pPr>
            <w:r>
              <w:rPr>
                <w:rFonts w:ascii="Verdana" w:eastAsia="Verdana" w:hAnsi="Verdana" w:cs="Verdana"/>
                <w:color w:val="000000"/>
                <w:sz w:val="18"/>
              </w:rPr>
              <w:t>This performance indicator has been included following the authorities agreement with Lancashire Probation Trust in 2012 to provide suitable work placements to of</w:t>
            </w:r>
            <w:r>
              <w:rPr>
                <w:rFonts w:ascii="Verdana" w:eastAsia="Verdana" w:hAnsi="Verdana" w:cs="Verdana"/>
                <w:color w:val="000000"/>
                <w:sz w:val="18"/>
              </w:rPr>
              <w:t xml:space="preserve">fenders living within the Borough of Pendle. During November 2014 we were advised that Sodexo Justice Services with NACRO had been chosen as the preferred bidders for the Cumbria and Lancashire Community Rehabilitation company. </w:t>
            </w:r>
          </w:p>
          <w:p w:rsidR="00777576" w:rsidRDefault="000D0CC1">
            <w:pPr>
              <w:pStyle w:val="Normal35"/>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pPr>
              <w:pStyle w:val="Normal35"/>
              <w:rPr>
                <w:rFonts w:ascii="Verdana" w:eastAsia="Verdana" w:hAnsi="Verdana" w:cs="Verdana"/>
                <w:color w:val="000000"/>
                <w:sz w:val="18"/>
              </w:rPr>
            </w:pPr>
            <w:r>
              <w:rPr>
                <w:rFonts w:ascii="Verdana" w:eastAsia="Verdana" w:hAnsi="Verdana" w:cs="Verdana"/>
                <w:color w:val="000000"/>
                <w:sz w:val="18"/>
              </w:rPr>
              <w:t>In November 2014 Officers</w:t>
            </w:r>
            <w:r>
              <w:rPr>
                <w:rFonts w:ascii="Verdana" w:eastAsia="Verdana" w:hAnsi="Verdana" w:cs="Verdana"/>
                <w:color w:val="000000"/>
                <w:sz w:val="18"/>
              </w:rPr>
              <w:t xml:space="preserve"> met with the practice manager for community payback for Cumbria and Lancashire. During the meeting officers were further advised that on being awarded the contract a period of mobilisation would take place throughout April 2015. The mobilisation period wa</w:t>
            </w:r>
            <w:r>
              <w:rPr>
                <w:rFonts w:ascii="Verdana" w:eastAsia="Verdana" w:hAnsi="Verdana" w:cs="Verdana"/>
                <w:color w:val="000000"/>
                <w:sz w:val="18"/>
              </w:rPr>
              <w:t xml:space="preserve">s likely to continue until June and following its completion it was possible that a re-structure would take place. </w:t>
            </w:r>
          </w:p>
          <w:p w:rsidR="00777576" w:rsidRDefault="000D0CC1">
            <w:pPr>
              <w:pStyle w:val="Normal35"/>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pPr>
              <w:pStyle w:val="Normal35"/>
              <w:rPr>
                <w:rFonts w:ascii="Verdana" w:eastAsia="Verdana" w:hAnsi="Verdana" w:cs="Verdana"/>
                <w:color w:val="000000"/>
                <w:sz w:val="18"/>
              </w:rPr>
            </w:pPr>
            <w:r>
              <w:rPr>
                <w:rFonts w:ascii="Verdana" w:eastAsia="Verdana" w:hAnsi="Verdana" w:cs="Verdana"/>
                <w:color w:val="000000"/>
                <w:sz w:val="18"/>
              </w:rPr>
              <w:t xml:space="preserve">It is felt that the re-organisation resulted in a lack of attention being placed on the agreement with Pendle which has since been raised </w:t>
            </w:r>
            <w:r>
              <w:rPr>
                <w:rFonts w:ascii="Verdana" w:eastAsia="Verdana" w:hAnsi="Verdana" w:cs="Verdana"/>
                <w:color w:val="000000"/>
                <w:sz w:val="18"/>
              </w:rPr>
              <w:t xml:space="preserve">with them in the aim of securing community payback workers in the future. </w:t>
            </w:r>
          </w:p>
        </w:tc>
      </w:tr>
    </w:tbl>
    <w:p w:rsidR="00777576" w:rsidRDefault="000D0CC1">
      <w:pPr>
        <w:pStyle w:val="Normal35"/>
        <w:sectPr w:rsidR="00777576">
          <w:type w:val="continuous"/>
          <w:pgSz w:w="11906" w:h="16838"/>
          <w:pgMar w:top="1440" w:right="740" w:bottom="1440" w:left="740" w:header="708" w:footer="708" w:gutter="0"/>
          <w:cols w:space="708"/>
          <w:docGrid w:linePitch="360"/>
        </w:sectPr>
      </w:pPr>
    </w:p>
    <w:p w:rsidR="00777576" w:rsidRDefault="000D0CC1">
      <w:pPr>
        <w:pStyle w:val="Normal3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36"/>
            </w:pPr>
            <w:r>
              <w:rPr>
                <w:rFonts w:ascii="Verdana" w:eastAsia="Verdana" w:hAnsi="Verdana" w:cs="Verdana"/>
                <w:b/>
                <w:color w:val="FFFFFF"/>
              </w:rPr>
              <w:t>Financial Services</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36"/>
              <w:rPr>
                <w:rFonts w:ascii="Verdana" w:eastAsia="Verdana" w:hAnsi="Verdana" w:cs="Verdana"/>
                <w:color w:val="000000"/>
                <w:sz w:val="16"/>
              </w:rPr>
            </w:pPr>
            <w:r>
              <w:rPr>
                <w:rFonts w:ascii="Verdana" w:eastAsia="Verdana" w:hAnsi="Verdana" w:cs="Verdana"/>
                <w:color w:val="FFFAFA"/>
                <w:sz w:val="16"/>
              </w:rPr>
              <w:t xml:space="preserve">Performance Data Traffic Light: Red 3 Green 4 Unknown 1 </w:t>
            </w:r>
          </w:p>
        </w:tc>
      </w:tr>
    </w:tbl>
    <w:p w:rsidR="00777576" w:rsidRDefault="000D0CC1">
      <w:pPr>
        <w:pStyle w:val="Normal36"/>
        <w:sectPr w:rsidR="00777576">
          <w:type w:val="continuous"/>
          <w:pgSz w:w="11906" w:h="16838"/>
          <w:pgMar w:top="1440" w:right="740" w:bottom="1440" w:left="740" w:header="708" w:footer="708" w:gutter="0"/>
          <w:cols w:space="708"/>
          <w:docGrid w:linePitch="360"/>
        </w:sectPr>
      </w:pPr>
    </w:p>
    <w:p w:rsidR="00777576" w:rsidRDefault="000D0CC1">
      <w:pPr>
        <w:pStyle w:val="Normal37"/>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7"/>
            </w:pPr>
            <w:r>
              <w:rPr>
                <w:rFonts w:ascii="Verdana" w:eastAsia="Verdana" w:hAnsi="Verdana" w:cs="Verdana"/>
                <w:b/>
                <w:color w:val="000000"/>
                <w:sz w:val="18"/>
              </w:rPr>
              <w:lastRenderedPageBreak/>
              <w:t>AC 1 Average rate of investment return on surplus funds managed internally</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L</w:t>
                  </w:r>
                  <w:r>
                    <w:rPr>
                      <w:rFonts w:ascii="Verdana" w:eastAsia="Verdana" w:hAnsi="Verdana" w:cs="Verdana"/>
                      <w:color w:val="000000"/>
                      <w:sz w:val="16"/>
                    </w:rPr>
                    <w:t>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b/>
                      <w:color w:val="000000"/>
                      <w:sz w:val="16"/>
                    </w:rPr>
                    <w:t>0.87%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b/>
                      <w:color w:val="000000"/>
                      <w:sz w:val="16"/>
                    </w:rPr>
                  </w:pPr>
                  <w:r>
                    <w:rPr>
                      <w:rFonts w:ascii="Verdana" w:eastAsia="Verdana" w:hAnsi="Verdana" w:cs="Verdana"/>
                      <w:color w:val="000000"/>
                      <w:sz w:val="16"/>
                    </w:rPr>
                    <w:t>0.75%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0.60%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0.75%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3"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0.54%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0.60%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6" type="#_x0000_t75" style="width:15.75pt;height:15.75pt;mso-position-horizontal-relative:text;mso-position-vertical-relative:text">
                        <v:imagedata r:id="rId22" o:title=""/>
                      </v:shape>
                    </w:pict>
                  </w:r>
                </w:p>
              </w:tc>
            </w:tr>
          </w:tbl>
          <w:p w:rsidR="00777576" w:rsidRDefault="000D0CC1">
            <w:pPr>
              <w:pStyle w:val="Normal3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pict>
                <v:shape id="_x0000_i1357"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rPr>
                <w:rFonts w:ascii="Verdana" w:eastAsia="Verdana" w:hAnsi="Verdana" w:cs="Verdana"/>
                <w:color w:val="000000"/>
                <w:sz w:val="16"/>
              </w:rPr>
            </w:pPr>
            <w:r>
              <w:rPr>
                <w:rFonts w:ascii="Verdana" w:eastAsia="Verdana" w:hAnsi="Verdana" w:cs="Verdana"/>
                <w:color w:val="000000"/>
                <w:sz w:val="16"/>
              </w:rPr>
              <w:t>Vince Green - Accountancy Manager</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7"/>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7"/>
              <w:rPr>
                <w:rFonts w:ascii="Verdana" w:eastAsia="Verdana" w:hAnsi="Verdana" w:cs="Verdana"/>
                <w:color w:val="000000"/>
                <w:sz w:val="18"/>
              </w:rPr>
            </w:pPr>
            <w:r>
              <w:rPr>
                <w:rFonts w:ascii="Verdana" w:eastAsia="Verdana" w:hAnsi="Verdana" w:cs="Verdana"/>
                <w:color w:val="000000"/>
                <w:sz w:val="18"/>
              </w:rPr>
              <w:lastRenderedPageBreak/>
              <w:t>Investment returns continue to be b</w:t>
            </w:r>
            <w:r>
              <w:rPr>
                <w:rFonts w:ascii="Verdana" w:eastAsia="Verdana" w:hAnsi="Verdana" w:cs="Verdana"/>
                <w:color w:val="000000"/>
                <w:sz w:val="18"/>
              </w:rPr>
              <w:t>elow target as a result of market conditions and the low interest rate environment. The base rate has remained at 0.5% since March 2009. Whilst the % rate achieved is less than target the absolute cash value achieved in the quarter is above target owing to</w:t>
            </w:r>
            <w:r>
              <w:rPr>
                <w:rFonts w:ascii="Verdana" w:eastAsia="Verdana" w:hAnsi="Verdana" w:cs="Verdana"/>
                <w:color w:val="000000"/>
                <w:sz w:val="18"/>
              </w:rPr>
              <w:t xml:space="preserve"> higher than forecast cash balances. Therefore current indications are that the budget for investment income will be achieved despite the low returns on offer. </w:t>
            </w:r>
          </w:p>
        </w:tc>
      </w:tr>
    </w:tbl>
    <w:p w:rsidR="00777576" w:rsidRDefault="000D0CC1">
      <w:pPr>
        <w:pStyle w:val="Normal37"/>
        <w:sectPr w:rsidR="00777576">
          <w:type w:val="continuous"/>
          <w:pgSz w:w="11906" w:h="16838"/>
          <w:pgMar w:top="1440" w:right="740" w:bottom="1440" w:left="740" w:header="708" w:footer="708" w:gutter="0"/>
          <w:cols w:space="708"/>
          <w:docGrid w:linePitch="360"/>
        </w:sectPr>
      </w:pPr>
    </w:p>
    <w:p w:rsidR="00777576" w:rsidRDefault="000D0CC1">
      <w:pPr>
        <w:pStyle w:val="Normal3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8"/>
            </w:pPr>
            <w:r>
              <w:rPr>
                <w:rFonts w:ascii="Verdana" w:eastAsia="Verdana" w:hAnsi="Verdana" w:cs="Verdana"/>
                <w:b/>
                <w:color w:val="000000"/>
                <w:sz w:val="18"/>
              </w:rPr>
              <w:t>AC 2 Percentage of undisputed invoices paid within 30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98.62%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99.5%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5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5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99.02%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99.5%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6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6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98.92%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99.2%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6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63" type="#_x0000_t75" style="width:15.75pt;height:15.75pt;mso-position-horizontal-relative:text;mso-position-vertical-relative:text">
                        <v:imagedata r:id="rId25" o:title=""/>
                      </v:shape>
                    </w:pict>
                  </w:r>
                </w:p>
              </w:tc>
            </w:tr>
          </w:tbl>
          <w:p w:rsidR="00777576" w:rsidRDefault="000D0CC1">
            <w:pPr>
              <w:pStyle w:val="Normal3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pict>
                <v:shape id="_x0000_i1364" type="#_x0000_t75" style="width:12pt;height:12pt;mso-position-horizontal-relative:text;mso-position-vertical-relative:text">
                  <v:imagedata r:id="rId27"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rPr>
                <w:rFonts w:ascii="Verdana" w:eastAsia="Verdana" w:hAnsi="Verdana" w:cs="Verdana"/>
                <w:color w:val="000000"/>
                <w:sz w:val="16"/>
              </w:rPr>
            </w:pPr>
            <w:r>
              <w:rPr>
                <w:rFonts w:ascii="Verdana" w:eastAsia="Verdana" w:hAnsi="Verdana" w:cs="Verdana"/>
                <w:color w:val="000000"/>
                <w:sz w:val="16"/>
              </w:rPr>
              <w:t xml:space="preserve">Vince Green - Accountancy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8"/>
              <w:rPr>
                <w:rFonts w:ascii="Verdana" w:eastAsia="Verdana" w:hAnsi="Verdana" w:cs="Verdana"/>
                <w:color w:val="000000"/>
                <w:sz w:val="18"/>
              </w:rPr>
            </w:pPr>
            <w:r>
              <w:rPr>
                <w:rFonts w:ascii="Verdana" w:eastAsia="Verdana" w:hAnsi="Verdana" w:cs="Verdana"/>
                <w:color w:val="000000"/>
                <w:sz w:val="18"/>
              </w:rPr>
              <w:t xml:space="preserve">Overall performance in the first quarter </w:t>
            </w:r>
            <w:r>
              <w:rPr>
                <w:rFonts w:ascii="Verdana" w:eastAsia="Verdana" w:hAnsi="Verdana" w:cs="Verdana"/>
                <w:color w:val="000000"/>
                <w:sz w:val="18"/>
              </w:rPr>
              <w:t xml:space="preserve">has been very good at 98.92%. Whilst performance is down slightly if compared to Quarter 1 2014/15 (99.36%), we received over 200 more invoices for payment this year. For the quarter overall a total of 1,938 invoices were received of which 1,917 were paid </w:t>
            </w:r>
            <w:r>
              <w:rPr>
                <w:rFonts w:ascii="Verdana" w:eastAsia="Verdana" w:hAnsi="Verdana" w:cs="Verdana"/>
                <w:color w:val="000000"/>
                <w:sz w:val="18"/>
              </w:rPr>
              <w:t xml:space="preserve">within the target period of 30 days. </w:t>
            </w:r>
          </w:p>
          <w:p w:rsidR="00777576" w:rsidRDefault="000D0CC1">
            <w:pPr>
              <w:pStyle w:val="Normal38"/>
              <w:rPr>
                <w:rFonts w:ascii="Verdana" w:eastAsia="Verdana" w:hAnsi="Verdana" w:cs="Verdana"/>
                <w:color w:val="000000"/>
                <w:sz w:val="18"/>
              </w:rPr>
            </w:pPr>
          </w:p>
          <w:p w:rsidR="00777576" w:rsidRDefault="000D0CC1">
            <w:pPr>
              <w:pStyle w:val="Normal38"/>
              <w:rPr>
                <w:rFonts w:ascii="Verdana" w:eastAsia="Verdana" w:hAnsi="Verdana" w:cs="Verdana"/>
                <w:color w:val="000000"/>
                <w:sz w:val="18"/>
              </w:rPr>
            </w:pPr>
            <w:r>
              <w:rPr>
                <w:rFonts w:ascii="Verdana" w:eastAsia="Verdana" w:hAnsi="Verdana" w:cs="Verdana"/>
                <w:color w:val="000000"/>
                <w:sz w:val="18"/>
              </w:rPr>
              <w:t xml:space="preserve">92.6% of all invoices were actually paid within 10 days, with the average number of days for paying these invoices being 8. </w:t>
            </w:r>
          </w:p>
        </w:tc>
      </w:tr>
    </w:tbl>
    <w:p w:rsidR="00777576" w:rsidRDefault="000D0CC1">
      <w:pPr>
        <w:pStyle w:val="Normal38"/>
        <w:sectPr w:rsidR="00777576">
          <w:type w:val="continuous"/>
          <w:pgSz w:w="11906" w:h="16838"/>
          <w:pgMar w:top="1440" w:right="740" w:bottom="1440" w:left="740" w:header="708" w:footer="708" w:gutter="0"/>
          <w:cols w:space="708"/>
          <w:docGrid w:linePitch="360"/>
        </w:sectPr>
      </w:pPr>
    </w:p>
    <w:p w:rsidR="00777576" w:rsidRDefault="000D0CC1">
      <w:pPr>
        <w:pStyle w:val="Normal3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39"/>
            </w:pPr>
            <w:r>
              <w:rPr>
                <w:rFonts w:ascii="Verdana" w:eastAsia="Verdana" w:hAnsi="Verdana" w:cs="Verdana"/>
                <w:b/>
                <w:color w:val="000000"/>
                <w:sz w:val="18"/>
              </w:rPr>
              <w:t>AP 1a Productive audit days achieved as a % of all audit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 xml:space="preserve">Long </w:t>
                  </w:r>
                  <w:r>
                    <w:rPr>
                      <w:rFonts w:ascii="Verdana" w:eastAsia="Verdana" w:hAnsi="Verdana" w:cs="Verdana"/>
                      <w:color w:val="000000"/>
                      <w:sz w:val="16"/>
                    </w:rPr>
                    <w:t>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b/>
                      <w:color w:val="000000"/>
                      <w:sz w:val="16"/>
                    </w:rPr>
                    <w:t>72.58%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b/>
                      <w:color w:val="000000"/>
                      <w:sz w:val="16"/>
                    </w:rPr>
                  </w:pPr>
                  <w:r>
                    <w:rPr>
                      <w:rFonts w:ascii="Verdana" w:eastAsia="Verdana" w:hAnsi="Verdana" w:cs="Verdana"/>
                      <w:color w:val="000000"/>
                      <w:sz w:val="16"/>
                    </w:rPr>
                    <w:t>62.00%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6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6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b/>
                      <w:color w:val="000000"/>
                      <w:sz w:val="16"/>
                    </w:rPr>
                    <w:t>71.78%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b/>
                      <w:color w:val="000000"/>
                      <w:sz w:val="16"/>
                    </w:rPr>
                  </w:pPr>
                  <w:r>
                    <w:rPr>
                      <w:rFonts w:ascii="Verdana" w:eastAsia="Verdana" w:hAnsi="Verdana" w:cs="Verdana"/>
                      <w:color w:val="000000"/>
                      <w:sz w:val="16"/>
                    </w:rPr>
                    <w:t>70.00%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6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6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b/>
                      <w:color w:val="000000"/>
                      <w:sz w:val="16"/>
                    </w:rPr>
                    <w:t>70.87%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b/>
                      <w:color w:val="000000"/>
                      <w:sz w:val="16"/>
                    </w:rPr>
                  </w:pPr>
                  <w:r>
                    <w:rPr>
                      <w:rFonts w:ascii="Verdana" w:eastAsia="Verdana" w:hAnsi="Verdana" w:cs="Verdana"/>
                      <w:color w:val="000000"/>
                      <w:sz w:val="16"/>
                    </w:rPr>
                    <w:t>70.00%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6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70" type="#_x0000_t75" style="width:15.75pt;height:15.75pt;mso-position-horizontal-relative:text;mso-position-vertical-relative:text">
                        <v:imagedata r:id="rId22" o:title=""/>
                      </v:shape>
                    </w:pict>
                  </w:r>
                </w:p>
              </w:tc>
            </w:tr>
          </w:tbl>
          <w:p w:rsidR="00777576" w:rsidRDefault="000D0CC1">
            <w:pPr>
              <w:pStyle w:val="Normal3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pict>
                <v:shape id="_x0000_i137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3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39"/>
              <w:rPr>
                <w:rFonts w:ascii="Verdana" w:eastAsia="Verdana" w:hAnsi="Verdana" w:cs="Verdana"/>
                <w:color w:val="000000"/>
                <w:sz w:val="18"/>
              </w:rPr>
            </w:pPr>
            <w:r>
              <w:rPr>
                <w:rFonts w:ascii="Verdana" w:eastAsia="Verdana" w:hAnsi="Verdana" w:cs="Verdana"/>
                <w:color w:val="000000"/>
                <w:sz w:val="18"/>
              </w:rPr>
              <w:t>Performance has bee</w:t>
            </w:r>
            <w:r>
              <w:rPr>
                <w:rFonts w:ascii="Verdana" w:eastAsia="Verdana" w:hAnsi="Verdana" w:cs="Verdana"/>
                <w:color w:val="000000"/>
                <w:sz w:val="18"/>
              </w:rPr>
              <w:t xml:space="preserve">n maintained above target for the first quarter </w:t>
            </w:r>
          </w:p>
        </w:tc>
      </w:tr>
    </w:tbl>
    <w:p w:rsidR="00777576" w:rsidRDefault="000D0CC1">
      <w:pPr>
        <w:pStyle w:val="Normal39"/>
        <w:sectPr w:rsidR="00777576">
          <w:type w:val="continuous"/>
          <w:pgSz w:w="11906" w:h="16838"/>
          <w:pgMar w:top="1440" w:right="740" w:bottom="1440" w:left="740" w:header="708" w:footer="708" w:gutter="0"/>
          <w:cols w:space="708"/>
          <w:docGrid w:linePitch="360"/>
        </w:sectPr>
      </w:pPr>
    </w:p>
    <w:p w:rsidR="00777576" w:rsidRDefault="000D0CC1">
      <w:pPr>
        <w:pStyle w:val="Normal4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00"/>
            </w:pPr>
            <w:r>
              <w:rPr>
                <w:rFonts w:ascii="Verdana" w:eastAsia="Verdana" w:hAnsi="Verdana" w:cs="Verdana"/>
                <w:b/>
                <w:color w:val="000000"/>
                <w:sz w:val="18"/>
              </w:rPr>
              <w:t>AP 1b Non-productive audit days achieved as a % of all audit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b/>
                      <w:color w:val="000000"/>
                      <w:sz w:val="16"/>
                    </w:rPr>
                    <w:t>27.42%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b/>
                      <w:color w:val="000000"/>
                      <w:sz w:val="16"/>
                    </w:rPr>
                  </w:pPr>
                  <w:r>
                    <w:rPr>
                      <w:rFonts w:ascii="Verdana" w:eastAsia="Verdana" w:hAnsi="Verdana" w:cs="Verdana"/>
                      <w:color w:val="000000"/>
                      <w:sz w:val="16"/>
                    </w:rPr>
                    <w:t>38.00%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b/>
                      <w:color w:val="000000"/>
                      <w:sz w:val="16"/>
                    </w:rPr>
                    <w:t>28.22%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b/>
                      <w:color w:val="000000"/>
                      <w:sz w:val="16"/>
                    </w:rPr>
                  </w:pPr>
                  <w:r>
                    <w:rPr>
                      <w:rFonts w:ascii="Verdana" w:eastAsia="Verdana" w:hAnsi="Verdana" w:cs="Verdana"/>
                      <w:color w:val="000000"/>
                      <w:sz w:val="16"/>
                    </w:rPr>
                    <w:t>30.00%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b/>
                      <w:color w:val="000000"/>
                      <w:sz w:val="16"/>
                    </w:rPr>
                    <w:t>29.13%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b/>
                      <w:color w:val="000000"/>
                      <w:sz w:val="16"/>
                    </w:rPr>
                  </w:pPr>
                  <w:r>
                    <w:rPr>
                      <w:rFonts w:ascii="Verdana" w:eastAsia="Verdana" w:hAnsi="Verdana" w:cs="Verdana"/>
                      <w:color w:val="000000"/>
                      <w:sz w:val="16"/>
                    </w:rPr>
                    <w:t>30.00%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7" type="#_x0000_t75" style="width:15.75pt;height:15.75pt;mso-position-horizontal-relative:text;mso-position-vertical-relative:text">
                        <v:imagedata r:id="rId22" o:title=""/>
                      </v:shape>
                    </w:pict>
                  </w:r>
                </w:p>
              </w:tc>
            </w:tr>
          </w:tbl>
          <w:p w:rsidR="00777576" w:rsidRDefault="000D0CC1">
            <w:pPr>
              <w:pStyle w:val="Normal4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8"/>
              </w:rPr>
            </w:pPr>
            <w:r>
              <w:rPr>
                <w:rFonts w:ascii="Verdana" w:eastAsia="Verdana" w:hAnsi="Verdana" w:cs="Verdana"/>
                <w:color w:val="000000"/>
                <w:sz w:val="18"/>
              </w:rPr>
              <w:t xml:space="preserve">What </w:t>
            </w:r>
            <w:r>
              <w:rPr>
                <w:rFonts w:ascii="Verdana" w:eastAsia="Verdana" w:hAnsi="Verdana" w:cs="Verdana"/>
                <w:color w:val="000000"/>
                <w:sz w:val="18"/>
              </w:rPr>
              <w:t>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pict>
                <v:shape id="_x0000_i1378"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0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00"/>
              <w:rPr>
                <w:rFonts w:ascii="Verdana" w:eastAsia="Verdana" w:hAnsi="Verdana" w:cs="Verdana"/>
                <w:color w:val="000000"/>
                <w:sz w:val="18"/>
              </w:rPr>
            </w:pPr>
            <w:r>
              <w:rPr>
                <w:rFonts w:ascii="Verdana" w:eastAsia="Verdana" w:hAnsi="Verdana" w:cs="Verdana"/>
                <w:color w:val="000000"/>
                <w:sz w:val="18"/>
              </w:rPr>
              <w:t xml:space="preserve">Performance has been maintained below target for first quarter </w:t>
            </w:r>
          </w:p>
        </w:tc>
      </w:tr>
    </w:tbl>
    <w:p w:rsidR="00777576" w:rsidRDefault="000D0CC1">
      <w:pPr>
        <w:pStyle w:val="Normal400"/>
        <w:sectPr w:rsidR="00777576">
          <w:type w:val="continuous"/>
          <w:pgSz w:w="11906" w:h="16838"/>
          <w:pgMar w:top="1440" w:right="740" w:bottom="1440" w:left="740" w:header="708" w:footer="708" w:gutter="0"/>
          <w:cols w:space="708"/>
          <w:docGrid w:linePitch="360"/>
        </w:sectPr>
      </w:pPr>
    </w:p>
    <w:p w:rsidR="00777576" w:rsidRDefault="000D0CC1">
      <w:pPr>
        <w:pStyle w:val="Normal4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1"/>
            </w:pPr>
            <w:r>
              <w:rPr>
                <w:rFonts w:ascii="Verdana" w:eastAsia="Verdana" w:hAnsi="Verdana" w:cs="Verdana"/>
                <w:b/>
                <w:color w:val="000000"/>
                <w:sz w:val="18"/>
              </w:rPr>
              <w:t>AP 2 Satisfaction of audit service provided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Stat</w:t>
                  </w:r>
                  <w:r>
                    <w:rPr>
                      <w:rFonts w:ascii="Verdana" w:eastAsia="Verdana" w:hAnsi="Verdana" w:cs="Verdana"/>
                      <w:color w:val="000000"/>
                      <w:sz w:val="16"/>
                    </w:rPr>
                    <w: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b/>
                      <w:color w:val="000000"/>
                      <w:sz w:val="16"/>
                    </w:rPr>
                    <w:t>92.17%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b/>
                      <w:color w:val="000000"/>
                      <w:sz w:val="16"/>
                    </w:rPr>
                  </w:pPr>
                  <w:r>
                    <w:rPr>
                      <w:rFonts w:ascii="Verdana" w:eastAsia="Verdana" w:hAnsi="Verdana" w:cs="Verdana"/>
                      <w:color w:val="000000"/>
                      <w:sz w:val="16"/>
                    </w:rPr>
                    <w:t>92.00%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7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8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90.23%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92.00%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81"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8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8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84" type="#_x0000_t75" style="width:15.75pt;height:15.75pt;mso-position-horizontal-relative:text;mso-position-vertical-relative:text">
                        <v:imagedata r:id="rId25" o:title=""/>
                      </v:shape>
                    </w:pict>
                  </w:r>
                </w:p>
              </w:tc>
            </w:tr>
          </w:tbl>
          <w:p w:rsidR="00777576" w:rsidRDefault="000D0CC1">
            <w:pPr>
              <w:pStyle w:val="Normal4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pict>
                <v:shape id="_x0000_i138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1"/>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1"/>
              <w:rPr>
                <w:rFonts w:ascii="Verdana" w:eastAsia="Verdana" w:hAnsi="Verdana" w:cs="Verdana"/>
                <w:color w:val="000000"/>
                <w:sz w:val="18"/>
              </w:rPr>
            </w:pPr>
            <w:r>
              <w:rPr>
                <w:rFonts w:ascii="Verdana" w:eastAsia="Verdana" w:hAnsi="Verdana" w:cs="Verdana"/>
                <w:color w:val="000000"/>
                <w:sz w:val="18"/>
              </w:rPr>
              <w:t>Only one A</w:t>
            </w:r>
            <w:r>
              <w:rPr>
                <w:rFonts w:ascii="Verdana" w:eastAsia="Verdana" w:hAnsi="Verdana" w:cs="Verdana"/>
                <w:color w:val="000000"/>
                <w:sz w:val="18"/>
              </w:rPr>
              <w:t xml:space="preserve">udit Report has been returned so far this year, so the result is inflated. </w:t>
            </w:r>
          </w:p>
        </w:tc>
      </w:tr>
    </w:tbl>
    <w:p w:rsidR="00777576" w:rsidRDefault="000D0CC1">
      <w:pPr>
        <w:pStyle w:val="Normal41"/>
        <w:sectPr w:rsidR="00777576">
          <w:type w:val="continuous"/>
          <w:pgSz w:w="11906" w:h="16838"/>
          <w:pgMar w:top="1440" w:right="740" w:bottom="1440" w:left="740" w:header="708" w:footer="708" w:gutter="0"/>
          <w:cols w:space="708"/>
          <w:docGrid w:linePitch="360"/>
        </w:sectPr>
      </w:pPr>
    </w:p>
    <w:p w:rsidR="00777576" w:rsidRDefault="000D0CC1">
      <w:pPr>
        <w:pStyle w:val="Normal4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2"/>
            </w:pPr>
            <w:r>
              <w:rPr>
                <w:rFonts w:ascii="Verdana" w:eastAsia="Verdana" w:hAnsi="Verdana" w:cs="Verdana"/>
                <w:b/>
                <w:color w:val="000000"/>
                <w:sz w:val="18"/>
              </w:rPr>
              <w:lastRenderedPageBreak/>
              <w:t>AP 4 Percentage of Council Taxpayers paying by Direct Debit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Long 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62.81%</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63.00%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pict>
                      <v:shape id="_x0000_i1386"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pict>
                      <v:shape id="_x0000_i1387"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59.39%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63.00%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pict>
                      <v:shape id="_x0000_i1388"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pict>
                      <v:shape id="_x0000_i1389" type="#_x0000_t75" style="width:15.75pt;height:15.75pt;mso-position-horizontal-relative:text;mso-position-vertical-relative:text">
                        <v:imagedata r:id="rId22" o:title=""/>
                      </v:shape>
                    </w:pict>
                  </w:r>
                </w:p>
              </w:tc>
            </w:tr>
          </w:tbl>
          <w:p w:rsidR="00777576" w:rsidRDefault="000D0CC1">
            <w:pPr>
              <w:pStyle w:val="Normal4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8"/>
              </w:rPr>
              <w:t>Exp</w:t>
            </w:r>
            <w:r>
              <w:rPr>
                <w:rFonts w:ascii="Verdana" w:eastAsia="Verdana" w:hAnsi="Verdana" w:cs="Verdana"/>
                <w:color w:val="000000"/>
                <w:sz w:val="18"/>
              </w:rPr>
              <w:t>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pict>
                <v:shape id="_x0000_i1390"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2"/>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2"/>
              <w:rPr>
                <w:rFonts w:ascii="Verdana" w:eastAsia="Verdana" w:hAnsi="Verdana" w:cs="Verdana"/>
                <w:color w:val="000000"/>
                <w:sz w:val="18"/>
              </w:rPr>
            </w:pPr>
            <w:r>
              <w:rPr>
                <w:rFonts w:ascii="Verdana" w:eastAsia="Verdana" w:hAnsi="Verdana" w:cs="Verdana"/>
                <w:color w:val="000000"/>
                <w:sz w:val="18"/>
              </w:rPr>
              <w:t xml:space="preserve">DD payers continue to increase on Council Tax at 0.68% (or 477) higher than this time last year. </w:t>
            </w:r>
          </w:p>
        </w:tc>
      </w:tr>
    </w:tbl>
    <w:p w:rsidR="00777576" w:rsidRDefault="000D0CC1">
      <w:pPr>
        <w:pStyle w:val="Normal42"/>
        <w:sectPr w:rsidR="00777576">
          <w:type w:val="continuous"/>
          <w:pgSz w:w="11906" w:h="16838"/>
          <w:pgMar w:top="1440" w:right="740" w:bottom="1440" w:left="740" w:header="708" w:footer="708" w:gutter="0"/>
          <w:cols w:space="708"/>
          <w:docGrid w:linePitch="360"/>
        </w:sectPr>
      </w:pPr>
    </w:p>
    <w:p w:rsidR="00777576" w:rsidRDefault="000D0CC1">
      <w:pPr>
        <w:pStyle w:val="Normal4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3"/>
            </w:pPr>
            <w:r>
              <w:rPr>
                <w:rFonts w:ascii="Verdana" w:eastAsia="Verdana" w:hAnsi="Verdana" w:cs="Verdana"/>
                <w:b/>
                <w:color w:val="000000"/>
                <w:sz w:val="18"/>
              </w:rPr>
              <w:t>AP 5 Perce</w:t>
            </w:r>
            <w:r>
              <w:rPr>
                <w:rFonts w:ascii="Verdana" w:eastAsia="Verdana" w:hAnsi="Verdana" w:cs="Verdana"/>
                <w:b/>
                <w:color w:val="000000"/>
                <w:sz w:val="18"/>
              </w:rPr>
              <w:t>ntage of NNDR Ratepayers paying by Direct Debit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Long 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b/>
                      <w:color w:val="000000"/>
                      <w:sz w:val="16"/>
                    </w:rPr>
                    <w:t>58.02%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b/>
                      <w:color w:val="000000"/>
                      <w:sz w:val="16"/>
                    </w:rPr>
                  </w:pPr>
                  <w:r>
                    <w:rPr>
                      <w:rFonts w:ascii="Verdana" w:eastAsia="Verdana" w:hAnsi="Verdana" w:cs="Verdana"/>
                      <w:color w:val="000000"/>
                      <w:sz w:val="16"/>
                    </w:rPr>
                    <w:t>53.00%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pict>
                      <v:shape id="_x0000_i1391"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pict>
                      <v:shape id="_x0000_i1392"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54.82%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58.00%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pict>
                      <v:shape id="_x0000_i1393"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pict>
                      <v:shape id="_x0000_i1394" type="#_x0000_t75" style="width:15.75pt;height:15.75pt;mso-position-horizontal-relative:text;mso-position-vertical-relative:text">
                        <v:imagedata r:id="rId22" o:title=""/>
                      </v:shape>
                    </w:pict>
                  </w:r>
                </w:p>
              </w:tc>
            </w:tr>
          </w:tbl>
          <w:p w:rsidR="00777576" w:rsidRDefault="000D0CC1">
            <w:pPr>
              <w:pStyle w:val="Normal4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pict>
                <v:shape id="_x0000_i139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rPr>
                <w:rFonts w:ascii="Verdana" w:eastAsia="Verdana" w:hAnsi="Verdana" w:cs="Verdana"/>
                <w:color w:val="000000"/>
                <w:sz w:val="16"/>
              </w:rPr>
            </w:pPr>
            <w:r>
              <w:rPr>
                <w:rFonts w:ascii="Verdana" w:eastAsia="Verdana" w:hAnsi="Verdana" w:cs="Verdana"/>
                <w:color w:val="000000"/>
                <w:sz w:val="16"/>
              </w:rPr>
              <w:t>Audit &amp; Performanc</w:t>
            </w:r>
            <w:r>
              <w:rPr>
                <w:rFonts w:ascii="Verdana" w:eastAsia="Verdana" w:hAnsi="Verdana" w:cs="Verdana"/>
                <w:color w:val="000000"/>
                <w:sz w:val="16"/>
              </w:rPr>
              <w:t xml:space="preserve">e Manager - Kevin Stansfield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3"/>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3"/>
              <w:rPr>
                <w:rFonts w:ascii="Verdana" w:eastAsia="Verdana" w:hAnsi="Verdana" w:cs="Verdana"/>
                <w:color w:val="000000"/>
                <w:sz w:val="18"/>
              </w:rPr>
            </w:pPr>
            <w:r>
              <w:rPr>
                <w:rFonts w:ascii="Verdana" w:eastAsia="Verdana" w:hAnsi="Verdana" w:cs="Verdana"/>
                <w:color w:val="000000"/>
                <w:sz w:val="18"/>
              </w:rPr>
              <w:t xml:space="preserve">Rate of NNDR direct debit payers remains static when compared to this time last year. </w:t>
            </w:r>
          </w:p>
        </w:tc>
      </w:tr>
    </w:tbl>
    <w:p w:rsidR="00777576" w:rsidRDefault="000D0CC1">
      <w:pPr>
        <w:pStyle w:val="Normal43"/>
        <w:sectPr w:rsidR="00777576">
          <w:type w:val="continuous"/>
          <w:pgSz w:w="11906" w:h="16838"/>
          <w:pgMar w:top="1440" w:right="740" w:bottom="1440" w:left="740" w:header="708" w:footer="708" w:gutter="0"/>
          <w:cols w:space="708"/>
          <w:docGrid w:linePitch="360"/>
        </w:sectPr>
      </w:pPr>
    </w:p>
    <w:p w:rsidR="00777576" w:rsidRDefault="000D0CC1">
      <w:pPr>
        <w:pStyle w:val="Normal4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4"/>
            </w:pPr>
            <w:r>
              <w:rPr>
                <w:rFonts w:ascii="Verdana" w:eastAsia="Verdana" w:hAnsi="Verdana" w:cs="Verdana"/>
                <w:b/>
                <w:color w:val="000000"/>
                <w:sz w:val="18"/>
              </w:rPr>
              <w:t>TS 14 Percentage of Council Tax Arrears Collected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201</w:t>
                  </w:r>
                  <w:r>
                    <w:rPr>
                      <w:rFonts w:ascii="Verdana" w:eastAsia="Verdana" w:hAnsi="Verdana" w:cs="Verdana"/>
                      <w:color w:val="000000"/>
                      <w:sz w:val="16"/>
                    </w:rPr>
                    <w:t>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22.522%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25.000%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pict>
                      <v:shape id="_x0000_i1396"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pict>
                      <v:shape id="_x0000_i1397" type="#_x0000_t75" style="width:15.75pt;height:15.75pt;mso-position-horizontal-relative:text;mso-position-vertical-relative:text">
                        <v:imagedata r:id="rId29" o:title=""/>
                      </v:shape>
                    </w:pict>
                  </w:r>
                </w:p>
              </w:tc>
            </w:tr>
            <w:tr w:rsidR="00777576" w:rsidTr="00777576">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N/A</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23.000%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pict>
                      <v:shape id="_x0000_i1398" type="#_x0000_t75" style="width:15.75pt;height:15.75pt;mso-position-horizontal-relative:text;mso-position-vertical-relative:text">
                        <v:imagedata r:id="rId29"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pict>
                      <v:shape id="_x0000_i1399" type="#_x0000_t75" style="width:15.75pt;height:15.75pt;mso-position-horizontal-relative:text;mso-position-vertical-relative:text">
                        <v:imagedata r:id="rId29" o:title=""/>
                      </v:shape>
                    </w:pict>
                  </w:r>
                </w:p>
              </w:tc>
            </w:tr>
          </w:tbl>
          <w:p w:rsidR="00777576" w:rsidRDefault="000D0CC1">
            <w:pPr>
              <w:pStyle w:val="Normal4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rPr>
                <w:rFonts w:ascii="Verdana" w:eastAsia="Verdana" w:hAnsi="Verdana" w:cs="Verdana"/>
                <w:color w:val="000000"/>
                <w:sz w:val="16"/>
              </w:rPr>
            </w:pPr>
            <w:r>
              <w:rPr>
                <w:rFonts w:ascii="Verdana" w:eastAsia="Verdana" w:hAnsi="Verdana" w:cs="Verdana"/>
                <w:color w:val="000000"/>
                <w:sz w:val="16"/>
              </w:rPr>
              <w:t xml:space="preserve">Audit &amp; Performance Manager - Kevin Stansfield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4"/>
              <w:rPr>
                <w:rFonts w:ascii="Verdana" w:eastAsia="Verdana" w:hAnsi="Verdana" w:cs="Verdana"/>
                <w:color w:val="000000"/>
                <w:sz w:val="18"/>
              </w:rPr>
            </w:pPr>
            <w:r>
              <w:rPr>
                <w:rFonts w:ascii="Verdana" w:eastAsia="Verdana" w:hAnsi="Verdana" w:cs="Verdana"/>
                <w:color w:val="000000"/>
                <w:sz w:val="18"/>
              </w:rPr>
              <w:t>The methodology around data collection is being recons</w:t>
            </w:r>
            <w:r>
              <w:rPr>
                <w:rFonts w:ascii="Verdana" w:eastAsia="Verdana" w:hAnsi="Verdana" w:cs="Verdana"/>
                <w:color w:val="000000"/>
                <w:sz w:val="18"/>
              </w:rPr>
              <w:t>idered as on further scrutiny the figures reported for 2014/15 do not provide an accurate and meaningful reflection of the true amount of Council Tax arrears collected in the period. Due to the work involved it may be another month or two before data can b</w:t>
            </w:r>
            <w:r>
              <w:rPr>
                <w:rFonts w:ascii="Verdana" w:eastAsia="Verdana" w:hAnsi="Verdana" w:cs="Verdana"/>
                <w:color w:val="000000"/>
                <w:sz w:val="18"/>
              </w:rPr>
              <w:t xml:space="preserve">e provided. </w:t>
            </w:r>
          </w:p>
        </w:tc>
      </w:tr>
    </w:tbl>
    <w:p w:rsidR="00777576" w:rsidRDefault="000D0CC1">
      <w:pPr>
        <w:pStyle w:val="Normal44"/>
        <w:sectPr w:rsidR="00777576">
          <w:type w:val="continuous"/>
          <w:pgSz w:w="11906" w:h="16838"/>
          <w:pgMar w:top="1440" w:right="740" w:bottom="1440" w:left="740" w:header="708" w:footer="708" w:gutter="0"/>
          <w:cols w:space="708"/>
          <w:docGrid w:linePitch="360"/>
        </w:sectPr>
      </w:pPr>
    </w:p>
    <w:p w:rsidR="00777576" w:rsidRDefault="000D0CC1">
      <w:pPr>
        <w:pStyle w:val="Normal4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45"/>
            </w:pPr>
            <w:r>
              <w:rPr>
                <w:rFonts w:ascii="Verdana" w:eastAsia="Verdana" w:hAnsi="Verdana" w:cs="Verdana"/>
                <w:b/>
                <w:color w:val="FFFFFF"/>
              </w:rPr>
              <w:t>Housing, Health &amp; Economic Regeneration</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45"/>
              <w:rPr>
                <w:rFonts w:ascii="Verdana" w:eastAsia="Verdana" w:hAnsi="Verdana" w:cs="Verdana"/>
                <w:color w:val="000000"/>
                <w:sz w:val="16"/>
              </w:rPr>
            </w:pPr>
            <w:r>
              <w:rPr>
                <w:rFonts w:ascii="Verdana" w:eastAsia="Verdana" w:hAnsi="Verdana" w:cs="Verdana"/>
                <w:color w:val="FFFAFA"/>
                <w:sz w:val="16"/>
              </w:rPr>
              <w:t xml:space="preserve">Performance Data Traffic Light: Red 3 Amber 3 Green 18 Data Only 16 Unknown 1 </w:t>
            </w:r>
          </w:p>
        </w:tc>
      </w:tr>
    </w:tbl>
    <w:p w:rsidR="00777576" w:rsidRDefault="000D0CC1">
      <w:pPr>
        <w:pStyle w:val="Normal45"/>
        <w:sectPr w:rsidR="00777576">
          <w:type w:val="continuous"/>
          <w:pgSz w:w="11906" w:h="16838"/>
          <w:pgMar w:top="1440" w:right="740" w:bottom="1440" w:left="740" w:header="708" w:footer="708" w:gutter="0"/>
          <w:cols w:space="708"/>
          <w:docGrid w:linePitch="360"/>
        </w:sectPr>
      </w:pPr>
    </w:p>
    <w:p w:rsidR="00777576" w:rsidRDefault="000D0CC1">
      <w:pPr>
        <w:pStyle w:val="Normal46"/>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6"/>
            </w:pPr>
            <w:r>
              <w:rPr>
                <w:rFonts w:ascii="Verdana" w:eastAsia="Verdana" w:hAnsi="Verdana" w:cs="Verdana"/>
                <w:b/>
                <w:color w:val="000000"/>
                <w:sz w:val="18"/>
              </w:rPr>
              <w:lastRenderedPageBreak/>
              <w:t>BDS 1 Number of Pendle businesses engaged regarding employment issues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b/>
                      <w:color w:val="000000"/>
                      <w:sz w:val="16"/>
                    </w:rPr>
                    <w:t>175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b/>
                      <w:color w:val="000000"/>
                      <w:sz w:val="16"/>
                    </w:rPr>
                  </w:pPr>
                  <w:r>
                    <w:rPr>
                      <w:rFonts w:ascii="Verdana" w:eastAsia="Verdana" w:hAnsi="Verdana" w:cs="Verdana"/>
                      <w:color w:val="000000"/>
                      <w:sz w:val="16"/>
                    </w:rPr>
                    <w:t>1</w:t>
                  </w:r>
                  <w:r>
                    <w:rPr>
                      <w:rFonts w:ascii="Verdana" w:eastAsia="Verdana" w:hAnsi="Verdana" w:cs="Verdana"/>
                      <w:color w:val="000000"/>
                      <w:sz w:val="16"/>
                    </w:rPr>
                    <w:t>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b/>
                      <w:color w:val="000000"/>
                      <w:sz w:val="16"/>
                    </w:rPr>
                    <w:t>350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b/>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3"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b/>
                      <w:color w:val="000000"/>
                      <w:sz w:val="16"/>
                    </w:rPr>
                    <w:t>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b/>
                      <w:color w:val="000000"/>
                      <w:sz w:val="16"/>
                    </w:rPr>
                  </w:pPr>
                  <w:r>
                    <w:rPr>
                      <w:rFonts w:ascii="Verdana" w:eastAsia="Verdana" w:hAnsi="Verdana" w:cs="Verdana"/>
                      <w:color w:val="000000"/>
                      <w:sz w:val="16"/>
                    </w:rPr>
                    <w:t>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5" type="#_x0000_t75" style="width:15.75pt;height:15.75pt;mso-position-horizontal-relative:text;mso-position-vertical-relative:text">
                        <v:imagedata r:id="rId22" o:title=""/>
                      </v:shape>
                    </w:pict>
                  </w:r>
                </w:p>
              </w:tc>
            </w:tr>
          </w:tbl>
          <w:p w:rsidR="00777576" w:rsidRDefault="000D0CC1">
            <w:pPr>
              <w:pStyle w:val="Normal4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pict>
                <v:shape id="_x0000_i1406"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rPr>
                <w:rFonts w:ascii="Verdana" w:eastAsia="Verdana" w:hAnsi="Verdana" w:cs="Verdana"/>
                <w:color w:val="000000"/>
                <w:sz w:val="16"/>
              </w:rPr>
            </w:pPr>
            <w:r>
              <w:rPr>
                <w:rFonts w:ascii="Verdana" w:eastAsia="Verdana" w:hAnsi="Verdana" w:cs="Verdana"/>
                <w:color w:val="000000"/>
                <w:sz w:val="16"/>
              </w:rPr>
              <w:t xml:space="preserve">Hanna Latty - Business Development Officer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6"/>
              <w:rPr>
                <w:rFonts w:ascii="Verdana" w:eastAsia="Verdana" w:hAnsi="Verdana" w:cs="Verdana"/>
                <w:color w:val="000000"/>
                <w:sz w:val="18"/>
              </w:rPr>
            </w:pPr>
            <w:r>
              <w:rPr>
                <w:rFonts w:ascii="Verdana" w:eastAsia="Verdana" w:hAnsi="Verdana" w:cs="Verdana"/>
                <w:color w:val="000000"/>
                <w:sz w:val="18"/>
              </w:rPr>
              <w:t xml:space="preserve">We have engaged with 28 businesses in this quarter. </w:t>
            </w:r>
          </w:p>
        </w:tc>
      </w:tr>
    </w:tbl>
    <w:p w:rsidR="00777576" w:rsidRDefault="000D0CC1">
      <w:pPr>
        <w:pStyle w:val="Normal46"/>
        <w:sectPr w:rsidR="00777576">
          <w:type w:val="continuous"/>
          <w:pgSz w:w="11906" w:h="16838"/>
          <w:pgMar w:top="1440" w:right="740" w:bottom="1440" w:left="740" w:header="708" w:footer="708" w:gutter="0"/>
          <w:cols w:space="708"/>
          <w:docGrid w:linePitch="360"/>
        </w:sectPr>
      </w:pPr>
    </w:p>
    <w:p w:rsidR="00777576" w:rsidRDefault="000D0CC1">
      <w:pPr>
        <w:pStyle w:val="Normal4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7"/>
            </w:pPr>
            <w:r>
              <w:rPr>
                <w:rFonts w:ascii="Verdana" w:eastAsia="Verdana" w:hAnsi="Verdana" w:cs="Verdana"/>
                <w:b/>
                <w:color w:val="000000"/>
                <w:sz w:val="18"/>
              </w:rPr>
              <w:t xml:space="preserve">BDS 2a </w:t>
            </w:r>
            <w:r>
              <w:rPr>
                <w:rFonts w:ascii="Verdana" w:eastAsia="Verdana" w:hAnsi="Verdana" w:cs="Verdana"/>
                <w:b/>
                <w:color w:val="000000"/>
                <w:sz w:val="18"/>
              </w:rPr>
              <w:t>Number of new business start-ups supported via the Council's Start-Up Programme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b/>
                      <w:color w:val="000000"/>
                      <w:sz w:val="16"/>
                    </w:rPr>
                    <w:t>41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b/>
                      <w:color w:val="000000"/>
                      <w:sz w:val="16"/>
                    </w:rPr>
                  </w:pPr>
                  <w:r>
                    <w:rPr>
                      <w:rFonts w:ascii="Verdana" w:eastAsia="Verdana" w:hAnsi="Verdana" w:cs="Verdana"/>
                      <w:color w:val="000000"/>
                      <w:sz w:val="16"/>
                    </w:rPr>
                    <w:t>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0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08"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26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09"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1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b/>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b/>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1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12" type="#_x0000_t75" style="width:15.75pt;height:15.75pt;mso-position-horizontal-relative:text;mso-position-vertical-relative:text">
                        <v:imagedata r:id="rId22" o:title=""/>
                      </v:shape>
                    </w:pict>
                  </w:r>
                </w:p>
              </w:tc>
            </w:tr>
          </w:tbl>
          <w:p w:rsidR="00777576" w:rsidRDefault="000D0CC1">
            <w:pPr>
              <w:pStyle w:val="Normal4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pict>
                <v:shape id="_x0000_i141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rPr>
                <w:rFonts w:ascii="Verdana" w:eastAsia="Verdana" w:hAnsi="Verdana" w:cs="Verdana"/>
                <w:color w:val="000000"/>
                <w:sz w:val="16"/>
              </w:rPr>
            </w:pPr>
            <w:r>
              <w:rPr>
                <w:rFonts w:ascii="Verdana" w:eastAsia="Verdana" w:hAnsi="Verdana" w:cs="Verdana"/>
                <w:color w:val="000000"/>
                <w:sz w:val="16"/>
              </w:rPr>
              <w:t>Hanna Latt</w:t>
            </w:r>
            <w:r>
              <w:rPr>
                <w:rFonts w:ascii="Verdana" w:eastAsia="Verdana" w:hAnsi="Verdana" w:cs="Verdana"/>
                <w:color w:val="000000"/>
                <w:sz w:val="16"/>
              </w:rPr>
              <w:t xml:space="preserve">y - Business Development Officer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7"/>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7"/>
              <w:rPr>
                <w:rFonts w:ascii="Verdana" w:eastAsia="Verdana" w:hAnsi="Verdana" w:cs="Verdana"/>
                <w:color w:val="000000"/>
                <w:sz w:val="18"/>
              </w:rPr>
            </w:pPr>
            <w:r>
              <w:rPr>
                <w:rFonts w:ascii="Verdana" w:eastAsia="Verdana" w:hAnsi="Verdana" w:cs="Verdana"/>
                <w:color w:val="000000"/>
                <w:sz w:val="18"/>
              </w:rPr>
              <w:t xml:space="preserve">Eight start-up grants have been paid this quarter to the value of £12,058. Due to the election there has been only one Grants Panel, which took place on email, and included one start-up application </w:t>
            </w:r>
            <w:r>
              <w:rPr>
                <w:rFonts w:ascii="Verdana" w:eastAsia="Verdana" w:hAnsi="Verdana" w:cs="Verdana"/>
                <w:color w:val="000000"/>
                <w:sz w:val="18"/>
              </w:rPr>
              <w:t xml:space="preserve">which was approved. The next Grants Panel meeting is planned for 15 July 2015. </w:t>
            </w:r>
          </w:p>
        </w:tc>
      </w:tr>
    </w:tbl>
    <w:p w:rsidR="00777576" w:rsidRDefault="000D0CC1">
      <w:pPr>
        <w:pStyle w:val="Normal47"/>
        <w:sectPr w:rsidR="00777576">
          <w:type w:val="continuous"/>
          <w:pgSz w:w="11906" w:h="16838"/>
          <w:pgMar w:top="1440" w:right="740" w:bottom="1440" w:left="740" w:header="708" w:footer="708" w:gutter="0"/>
          <w:cols w:space="708"/>
          <w:docGrid w:linePitch="360"/>
        </w:sectPr>
      </w:pPr>
    </w:p>
    <w:p w:rsidR="00777576" w:rsidRDefault="000D0CC1">
      <w:pPr>
        <w:pStyle w:val="Normal4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8"/>
            </w:pPr>
            <w:r>
              <w:rPr>
                <w:rFonts w:ascii="Verdana" w:eastAsia="Verdana" w:hAnsi="Verdana" w:cs="Verdana"/>
                <w:b/>
                <w:color w:val="000000"/>
                <w:sz w:val="18"/>
              </w:rPr>
              <w:t>EH 1 Percentage of Environmental Health Service Requests responded to on target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96.4%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14"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1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96.9%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16"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1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b/>
                      <w:color w:val="000000"/>
                      <w:sz w:val="16"/>
                    </w:rPr>
                    <w:t>9</w:t>
                  </w:r>
                  <w:r>
                    <w:rPr>
                      <w:rFonts w:ascii="Verdana" w:eastAsia="Verdana" w:hAnsi="Verdana" w:cs="Verdana"/>
                      <w:b/>
                      <w:color w:val="000000"/>
                      <w:sz w:val="16"/>
                    </w:rPr>
                    <w:t>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b/>
                      <w:color w:val="000000"/>
                      <w:sz w:val="16"/>
                    </w:rPr>
                  </w:pPr>
                  <w:r>
                    <w:rPr>
                      <w:rFonts w:ascii="Verdana" w:eastAsia="Verdana" w:hAnsi="Verdana" w:cs="Verdana"/>
                      <w:color w:val="000000"/>
                      <w:sz w:val="16"/>
                    </w:rPr>
                    <w:t>97.0%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1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19" type="#_x0000_t75" style="width:15.75pt;height:15.75pt;mso-position-horizontal-relative:text;mso-position-vertical-relative:text">
                        <v:imagedata r:id="rId25" o:title=""/>
                      </v:shape>
                    </w:pict>
                  </w:r>
                </w:p>
              </w:tc>
            </w:tr>
          </w:tbl>
          <w:p w:rsidR="00777576" w:rsidRDefault="000D0CC1">
            <w:pPr>
              <w:pStyle w:val="Normal4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pict>
                <v:shape id="_x0000_i1420"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rPr>
                <w:rFonts w:ascii="Verdana" w:eastAsia="Verdana" w:hAnsi="Verdana" w:cs="Verdana"/>
                <w:color w:val="000000"/>
                <w:sz w:val="16"/>
              </w:rPr>
            </w:pPr>
            <w:r>
              <w:rPr>
                <w:rFonts w:ascii="Verdana" w:eastAsia="Verdana" w:hAnsi="Verdana" w:cs="Verdana"/>
                <w:color w:val="000000"/>
                <w:sz w:val="16"/>
              </w:rPr>
              <w:t xml:space="preserve">Richard Walsh - Public Health Manager (Pollution) </w:t>
            </w:r>
          </w:p>
          <w:p w:rsidR="00777576" w:rsidRDefault="000D0CC1">
            <w:pPr>
              <w:pStyle w:val="Normal48"/>
              <w:rPr>
                <w:rFonts w:ascii="Verdana" w:eastAsia="Verdana" w:hAnsi="Verdana" w:cs="Verdana"/>
                <w:color w:val="000000"/>
                <w:sz w:val="16"/>
              </w:rPr>
            </w:pPr>
            <w:r>
              <w:rPr>
                <w:rFonts w:ascii="Verdana" w:eastAsia="Verdana" w:hAnsi="Verdana" w:cs="Verdana"/>
                <w:color w:val="000000"/>
                <w:sz w:val="16"/>
              </w:rPr>
              <w:t xml:space="preserve">Ext 2004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8"/>
              <w:rPr>
                <w:rFonts w:ascii="Verdana" w:eastAsia="Verdana" w:hAnsi="Verdana" w:cs="Verdana"/>
                <w:color w:val="000000"/>
                <w:sz w:val="18"/>
              </w:rPr>
            </w:pPr>
            <w:r>
              <w:rPr>
                <w:rFonts w:ascii="Verdana" w:eastAsia="Verdana" w:hAnsi="Verdana" w:cs="Verdana"/>
                <w:color w:val="000000"/>
                <w:sz w:val="18"/>
              </w:rPr>
              <w:t xml:space="preserve">In Q1... </w:t>
            </w:r>
          </w:p>
          <w:p w:rsidR="00777576" w:rsidRDefault="000D0CC1">
            <w:pPr>
              <w:pStyle w:val="Normal48"/>
              <w:rPr>
                <w:rFonts w:ascii="Verdana" w:eastAsia="Verdana" w:hAnsi="Verdana" w:cs="Verdana"/>
                <w:color w:val="000000"/>
                <w:sz w:val="18"/>
              </w:rPr>
            </w:pPr>
          </w:p>
          <w:p w:rsidR="00777576" w:rsidRDefault="000D0CC1">
            <w:pPr>
              <w:pStyle w:val="Normal48"/>
              <w:rPr>
                <w:rFonts w:ascii="Verdana" w:eastAsia="Verdana" w:hAnsi="Verdana" w:cs="Verdana"/>
                <w:color w:val="000000"/>
                <w:sz w:val="18"/>
              </w:rPr>
            </w:pPr>
            <w:r>
              <w:rPr>
                <w:rFonts w:ascii="Verdana" w:eastAsia="Verdana" w:hAnsi="Verdana" w:cs="Verdana"/>
                <w:color w:val="000000"/>
                <w:sz w:val="18"/>
              </w:rPr>
              <w:t>The Food, Health &amp; Safety Team dealt with 287 of 288 service reques</w:t>
            </w:r>
            <w:r>
              <w:rPr>
                <w:rFonts w:ascii="Verdana" w:eastAsia="Verdana" w:hAnsi="Verdana" w:cs="Verdana"/>
                <w:color w:val="000000"/>
                <w:sz w:val="18"/>
              </w:rPr>
              <w:t xml:space="preserve">ts within target. </w:t>
            </w:r>
          </w:p>
          <w:p w:rsidR="00777576" w:rsidRDefault="000D0CC1">
            <w:pPr>
              <w:pStyle w:val="Normal48"/>
              <w:rPr>
                <w:rFonts w:ascii="Verdana" w:eastAsia="Verdana" w:hAnsi="Verdana" w:cs="Verdana"/>
                <w:color w:val="000000"/>
                <w:sz w:val="18"/>
              </w:rPr>
            </w:pPr>
            <w:r>
              <w:rPr>
                <w:rFonts w:ascii="Verdana" w:eastAsia="Verdana" w:hAnsi="Verdana" w:cs="Verdana"/>
                <w:color w:val="000000"/>
                <w:sz w:val="18"/>
              </w:rPr>
              <w:t xml:space="preserve">The Pest Control Team dealt with 512 of 513 requests for service within target. </w:t>
            </w:r>
          </w:p>
          <w:p w:rsidR="00777576" w:rsidRDefault="000D0CC1">
            <w:pPr>
              <w:pStyle w:val="Normal48"/>
              <w:rPr>
                <w:rFonts w:ascii="Verdana" w:eastAsia="Verdana" w:hAnsi="Verdana" w:cs="Verdana"/>
                <w:color w:val="000000"/>
                <w:sz w:val="18"/>
              </w:rPr>
            </w:pPr>
            <w:r>
              <w:rPr>
                <w:rFonts w:ascii="Verdana" w:eastAsia="Verdana" w:hAnsi="Verdana" w:cs="Verdana"/>
                <w:color w:val="000000"/>
                <w:sz w:val="18"/>
              </w:rPr>
              <w:t xml:space="preserve">The Environmental Protection team dealt with 323 of 335 within target. </w:t>
            </w:r>
          </w:p>
          <w:p w:rsidR="00777576" w:rsidRDefault="000D0CC1">
            <w:pPr>
              <w:pStyle w:val="Normal48"/>
              <w:rPr>
                <w:rFonts w:ascii="Verdana" w:eastAsia="Verdana" w:hAnsi="Verdana" w:cs="Verdana"/>
                <w:color w:val="000000"/>
                <w:sz w:val="18"/>
              </w:rPr>
            </w:pPr>
          </w:p>
          <w:p w:rsidR="00777576" w:rsidRDefault="000D0CC1">
            <w:pPr>
              <w:pStyle w:val="Normal48"/>
              <w:rPr>
                <w:rFonts w:ascii="Verdana" w:eastAsia="Verdana" w:hAnsi="Verdana" w:cs="Verdana"/>
                <w:color w:val="000000"/>
                <w:sz w:val="18"/>
              </w:rPr>
            </w:pPr>
            <w:r>
              <w:rPr>
                <w:rFonts w:ascii="Verdana" w:eastAsia="Verdana" w:hAnsi="Verdana" w:cs="Verdana"/>
                <w:color w:val="000000"/>
                <w:sz w:val="18"/>
              </w:rPr>
              <w:t xml:space="preserve">The overall figure for the service was 98.8% of service requests were responded to </w:t>
            </w:r>
            <w:r>
              <w:rPr>
                <w:rFonts w:ascii="Verdana" w:eastAsia="Verdana" w:hAnsi="Verdana" w:cs="Verdana"/>
                <w:color w:val="000000"/>
                <w:sz w:val="18"/>
              </w:rPr>
              <w:t xml:space="preserve">within the target response time, against a target rate of 97%. </w:t>
            </w:r>
          </w:p>
        </w:tc>
      </w:tr>
    </w:tbl>
    <w:p w:rsidR="00777576" w:rsidRDefault="000D0CC1">
      <w:pPr>
        <w:pStyle w:val="Normal48"/>
        <w:sectPr w:rsidR="00777576">
          <w:type w:val="continuous"/>
          <w:pgSz w:w="11906" w:h="16838"/>
          <w:pgMar w:top="1440" w:right="740" w:bottom="1440" w:left="740" w:header="708" w:footer="708" w:gutter="0"/>
          <w:cols w:space="708"/>
          <w:docGrid w:linePitch="360"/>
        </w:sectPr>
      </w:pPr>
    </w:p>
    <w:p w:rsidR="00777576" w:rsidRDefault="000D0CC1">
      <w:pPr>
        <w:pStyle w:val="Normal4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49"/>
            </w:pPr>
            <w:r>
              <w:rPr>
                <w:rFonts w:ascii="Verdana" w:eastAsia="Verdana" w:hAnsi="Verdana" w:cs="Verdana"/>
                <w:b/>
                <w:color w:val="000000"/>
                <w:sz w:val="18"/>
              </w:rPr>
              <w:t>EH 7a Percentage of programmed pollution inspections completed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2"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95.7%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3"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6" type="#_x0000_t75" style="width:15.75pt;height:15.75pt;mso-position-horizontal-relative:text;mso-position-vertical-relative:text">
                        <v:imagedata r:id="rId25" o:title=""/>
                      </v:shape>
                    </w:pict>
                  </w:r>
                </w:p>
              </w:tc>
            </w:tr>
          </w:tbl>
          <w:p w:rsidR="00777576" w:rsidRDefault="000D0CC1">
            <w:pPr>
              <w:pStyle w:val="Normal4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8"/>
              </w:rPr>
              <w:t>Expected Ou</w:t>
            </w:r>
            <w:r>
              <w:rPr>
                <w:rFonts w:ascii="Verdana" w:eastAsia="Verdana" w:hAnsi="Verdana" w:cs="Verdana"/>
                <w:color w:val="000000"/>
                <w:sz w:val="18"/>
              </w:rPr>
              <w:t>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pict>
                <v:shape id="_x0000_i142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4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49"/>
              <w:rPr>
                <w:rFonts w:ascii="Verdana" w:eastAsia="Verdana" w:hAnsi="Verdana" w:cs="Verdana"/>
                <w:color w:val="000000"/>
                <w:sz w:val="18"/>
              </w:rPr>
            </w:pPr>
            <w:r>
              <w:rPr>
                <w:rFonts w:ascii="Verdana" w:eastAsia="Verdana" w:hAnsi="Verdana" w:cs="Verdana"/>
                <w:color w:val="000000"/>
                <w:sz w:val="18"/>
              </w:rPr>
              <w:t>3 permitted processes were scheduled for inspection in Q1 and all 3 have been completed. Th</w:t>
            </w:r>
            <w:r>
              <w:rPr>
                <w:rFonts w:ascii="Verdana" w:eastAsia="Verdana" w:hAnsi="Verdana" w:cs="Verdana"/>
                <w:color w:val="000000"/>
                <w:sz w:val="18"/>
              </w:rPr>
              <w:t xml:space="preserve">is includes the outstanding inspection from the previous quarter. </w:t>
            </w:r>
          </w:p>
        </w:tc>
      </w:tr>
    </w:tbl>
    <w:p w:rsidR="00777576" w:rsidRDefault="000D0CC1">
      <w:pPr>
        <w:pStyle w:val="Normal49"/>
        <w:sectPr w:rsidR="00777576">
          <w:type w:val="continuous"/>
          <w:pgSz w:w="11906" w:h="16838"/>
          <w:pgMar w:top="1440" w:right="740" w:bottom="1440" w:left="740" w:header="708" w:footer="708" w:gutter="0"/>
          <w:cols w:space="708"/>
          <w:docGrid w:linePitch="360"/>
        </w:sectPr>
      </w:pPr>
    </w:p>
    <w:p w:rsidR="00777576" w:rsidRDefault="000D0CC1">
      <w:pPr>
        <w:pStyle w:val="Normal5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00"/>
            </w:pPr>
            <w:r>
              <w:rPr>
                <w:rFonts w:ascii="Verdana" w:eastAsia="Verdana" w:hAnsi="Verdana" w:cs="Verdana"/>
                <w:b/>
                <w:color w:val="000000"/>
                <w:sz w:val="18"/>
              </w:rPr>
              <w:t>EH 8 Number of Smoke Free Fixed Penalty Notices issued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b/>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b/>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2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2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b/>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b/>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3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3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b/>
                      <w:color w:val="000000"/>
                      <w:sz w:val="16"/>
                    </w:rPr>
                    <w:t>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b/>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3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33" type="#_x0000_t75" style="width:15.75pt;height:15.75pt;mso-position-horizontal-relative:text;mso-position-vertical-relative:text">
                        <v:imagedata r:id="rId22" o:title=""/>
                      </v:shape>
                    </w:pict>
                  </w:r>
                </w:p>
              </w:tc>
            </w:tr>
          </w:tbl>
          <w:p w:rsidR="00777576" w:rsidRDefault="000D0CC1">
            <w:pPr>
              <w:pStyle w:val="Normal5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8"/>
              </w:rPr>
            </w:pPr>
            <w:r>
              <w:rPr>
                <w:rFonts w:ascii="Verdana" w:eastAsia="Verdana" w:hAnsi="Verdana" w:cs="Verdana"/>
                <w:color w:val="000000"/>
                <w:sz w:val="18"/>
              </w:rPr>
              <w:t>Le</w:t>
            </w:r>
            <w:r>
              <w:rPr>
                <w:rFonts w:ascii="Verdana" w:eastAsia="Verdana" w:hAnsi="Verdana" w:cs="Verdana"/>
                <w:color w:val="000000"/>
                <w:sz w:val="18"/>
              </w:rPr>
              <w:t>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pict>
                <v:shape id="_x0000_i143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0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00"/>
              <w:rPr>
                <w:rFonts w:ascii="Verdana" w:eastAsia="Verdana" w:hAnsi="Verdana" w:cs="Verdana"/>
                <w:color w:val="000000"/>
                <w:sz w:val="18"/>
              </w:rPr>
            </w:pPr>
            <w:r>
              <w:rPr>
                <w:rFonts w:ascii="Verdana" w:eastAsia="Verdana" w:hAnsi="Verdana" w:cs="Verdana"/>
                <w:color w:val="000000"/>
                <w:sz w:val="18"/>
              </w:rPr>
              <w:t xml:space="preserve">4 Fixed Penalty Notices have been served in Q1. 1 is now being progressed to a prosecution for non-payment. </w:t>
            </w:r>
          </w:p>
        </w:tc>
      </w:tr>
    </w:tbl>
    <w:p w:rsidR="00777576" w:rsidRDefault="000D0CC1">
      <w:pPr>
        <w:pStyle w:val="Normal500"/>
        <w:sectPr w:rsidR="00777576">
          <w:type w:val="continuous"/>
          <w:pgSz w:w="11906" w:h="16838"/>
          <w:pgMar w:top="1440" w:right="740" w:bottom="1440" w:left="740" w:header="708" w:footer="708" w:gutter="0"/>
          <w:cols w:space="708"/>
          <w:docGrid w:linePitch="360"/>
        </w:sectPr>
      </w:pPr>
    </w:p>
    <w:p w:rsidR="00777576" w:rsidRDefault="000D0CC1">
      <w:pPr>
        <w:pStyle w:val="Normal5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1"/>
            </w:pPr>
            <w:r>
              <w:rPr>
                <w:rFonts w:ascii="Verdana" w:eastAsia="Verdana" w:hAnsi="Verdana" w:cs="Verdana"/>
                <w:b/>
                <w:color w:val="000000"/>
                <w:sz w:val="18"/>
              </w:rPr>
              <w:t>EH 9 Number o</w:t>
            </w:r>
            <w:r>
              <w:rPr>
                <w:rFonts w:ascii="Verdana" w:eastAsia="Verdana" w:hAnsi="Verdana" w:cs="Verdana"/>
                <w:b/>
                <w:color w:val="000000"/>
                <w:sz w:val="18"/>
              </w:rPr>
              <w:t>f contaminated sites that have been remediated to a 'Suitable for Use' standard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b/>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b/>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3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36"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37"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3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3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40" type="#_x0000_t75" style="width:15.75pt;height:15.75pt;mso-position-horizontal-relative:text;mso-position-vertical-relative:text">
                        <v:imagedata r:id="rId22" o:title=""/>
                      </v:shape>
                    </w:pict>
                  </w:r>
                </w:p>
              </w:tc>
            </w:tr>
          </w:tbl>
          <w:p w:rsidR="00777576" w:rsidRDefault="000D0CC1">
            <w:pPr>
              <w:pStyle w:val="Normal5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pict>
                <v:shape id="_x0000_i144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rPr>
                <w:rFonts w:ascii="Verdana" w:eastAsia="Verdana" w:hAnsi="Verdana" w:cs="Verdana"/>
                <w:color w:val="000000"/>
                <w:sz w:val="16"/>
              </w:rPr>
            </w:pPr>
            <w:r>
              <w:rPr>
                <w:rFonts w:ascii="Verdana" w:eastAsia="Verdana" w:hAnsi="Verdana" w:cs="Verdana"/>
                <w:color w:val="000000"/>
                <w:sz w:val="16"/>
              </w:rPr>
              <w:t xml:space="preserve">Public Health </w:t>
            </w:r>
            <w:r>
              <w:rPr>
                <w:rFonts w:ascii="Verdana" w:eastAsia="Verdana" w:hAnsi="Verdana" w:cs="Verdana"/>
                <w:color w:val="000000"/>
                <w:sz w:val="16"/>
              </w:rPr>
              <w:t xml:space="preserve">Manager - Neighbourhoods &amp; Pollution Control (Richard Walsh)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1"/>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1"/>
              <w:rPr>
                <w:rFonts w:ascii="Verdana" w:eastAsia="Verdana" w:hAnsi="Verdana" w:cs="Verdana"/>
                <w:color w:val="000000"/>
                <w:sz w:val="18"/>
              </w:rPr>
            </w:pPr>
            <w:r>
              <w:rPr>
                <w:rFonts w:ascii="Verdana" w:eastAsia="Verdana" w:hAnsi="Verdana" w:cs="Verdana"/>
                <w:color w:val="000000"/>
                <w:sz w:val="18"/>
              </w:rPr>
              <w:t xml:space="preserve">In Q1... </w:t>
            </w:r>
          </w:p>
          <w:p w:rsidR="00777576" w:rsidRDefault="000D0CC1">
            <w:pPr>
              <w:pStyle w:val="Normal51"/>
              <w:rPr>
                <w:rFonts w:ascii="Verdana" w:eastAsia="Verdana" w:hAnsi="Verdana" w:cs="Verdana"/>
                <w:color w:val="000000"/>
                <w:sz w:val="18"/>
              </w:rPr>
            </w:pPr>
          </w:p>
          <w:p w:rsidR="00777576" w:rsidRDefault="000D0CC1">
            <w:pPr>
              <w:pStyle w:val="Normal51"/>
              <w:rPr>
                <w:rFonts w:ascii="Verdana" w:eastAsia="Verdana" w:hAnsi="Verdana" w:cs="Verdana"/>
                <w:color w:val="000000"/>
                <w:sz w:val="18"/>
              </w:rPr>
            </w:pPr>
            <w:r>
              <w:rPr>
                <w:rFonts w:ascii="Verdana" w:eastAsia="Verdana" w:hAnsi="Verdana" w:cs="Verdana"/>
                <w:color w:val="000000"/>
                <w:sz w:val="18"/>
              </w:rPr>
              <w:t>We have received 3 phase I reports, all of which have been signed off as satisfactory. We are still awaiting further information for the outstanding report fro</w:t>
            </w:r>
            <w:r>
              <w:rPr>
                <w:rFonts w:ascii="Verdana" w:eastAsia="Verdana" w:hAnsi="Verdana" w:cs="Verdana"/>
                <w:color w:val="000000"/>
                <w:sz w:val="18"/>
              </w:rPr>
              <w:t xml:space="preserve">m Q4 last year. </w:t>
            </w:r>
          </w:p>
          <w:p w:rsidR="00777576" w:rsidRDefault="000D0CC1">
            <w:pPr>
              <w:pStyle w:val="Normal51"/>
              <w:rPr>
                <w:rFonts w:ascii="Verdana" w:eastAsia="Verdana" w:hAnsi="Verdana" w:cs="Verdana"/>
                <w:color w:val="000000"/>
                <w:sz w:val="18"/>
              </w:rPr>
            </w:pPr>
            <w:r>
              <w:rPr>
                <w:rFonts w:ascii="Verdana" w:eastAsia="Verdana" w:hAnsi="Verdana" w:cs="Verdana"/>
                <w:color w:val="000000"/>
                <w:sz w:val="18"/>
              </w:rPr>
              <w:t xml:space="preserve">We have received just 1 phase II report, which has been signed off. </w:t>
            </w:r>
          </w:p>
          <w:p w:rsidR="00777576" w:rsidRDefault="000D0CC1">
            <w:pPr>
              <w:pStyle w:val="Normal51"/>
              <w:rPr>
                <w:rFonts w:ascii="Verdana" w:eastAsia="Verdana" w:hAnsi="Verdana" w:cs="Verdana"/>
                <w:color w:val="000000"/>
                <w:sz w:val="18"/>
              </w:rPr>
            </w:pPr>
            <w:r>
              <w:rPr>
                <w:rFonts w:ascii="Verdana" w:eastAsia="Verdana" w:hAnsi="Verdana" w:cs="Verdana"/>
                <w:color w:val="000000"/>
                <w:sz w:val="18"/>
              </w:rPr>
              <w:t xml:space="preserve">We have received one phase III report which has been signed off as satisfactory. </w:t>
            </w:r>
          </w:p>
          <w:p w:rsidR="00777576" w:rsidRDefault="000D0CC1">
            <w:pPr>
              <w:pStyle w:val="Normal51"/>
              <w:rPr>
                <w:rFonts w:ascii="Verdana" w:eastAsia="Verdana" w:hAnsi="Verdana" w:cs="Verdana"/>
                <w:color w:val="000000"/>
                <w:sz w:val="18"/>
              </w:rPr>
            </w:pPr>
          </w:p>
          <w:p w:rsidR="00777576" w:rsidRDefault="000D0CC1">
            <w:pPr>
              <w:pStyle w:val="Normal51"/>
              <w:rPr>
                <w:rFonts w:ascii="Verdana" w:eastAsia="Verdana" w:hAnsi="Verdana" w:cs="Verdana"/>
                <w:color w:val="000000"/>
                <w:sz w:val="18"/>
              </w:rPr>
            </w:pPr>
            <w:r>
              <w:rPr>
                <w:rFonts w:ascii="Verdana" w:eastAsia="Verdana" w:hAnsi="Verdana" w:cs="Verdana"/>
                <w:color w:val="000000"/>
                <w:sz w:val="18"/>
              </w:rPr>
              <w:t xml:space="preserve">As such, one brownfield site has been returned to a suitable for use standard in Q1. </w:t>
            </w:r>
          </w:p>
        </w:tc>
      </w:tr>
    </w:tbl>
    <w:p w:rsidR="00777576" w:rsidRDefault="000D0CC1">
      <w:pPr>
        <w:pStyle w:val="Normal51"/>
        <w:sectPr w:rsidR="00777576">
          <w:type w:val="continuous"/>
          <w:pgSz w:w="11906" w:h="16838"/>
          <w:pgMar w:top="1440" w:right="740" w:bottom="1440" w:left="740" w:header="708" w:footer="708" w:gutter="0"/>
          <w:cols w:space="708"/>
          <w:docGrid w:linePitch="360"/>
        </w:sectPr>
      </w:pPr>
    </w:p>
    <w:p w:rsidR="00777576" w:rsidRDefault="000D0CC1">
      <w:pPr>
        <w:pStyle w:val="Normal5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2"/>
            </w:pPr>
            <w:r>
              <w:rPr>
                <w:rFonts w:ascii="Verdana" w:eastAsia="Verdana" w:hAnsi="Verdana" w:cs="Verdana"/>
                <w:b/>
                <w:color w:val="000000"/>
                <w:sz w:val="18"/>
              </w:rPr>
              <w:t>EH 9a Contaminated Land: Number of desk top (Phase 1) studies received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pict>
                      <v:shape id="_x0000_i144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pict>
                      <v:shape id="_x0000_i144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pict>
                      <v:shape id="_x0000_i144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pict>
                      <v:shape id="_x0000_i144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pict>
                      <v:shape id="_x0000_i144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pict>
                      <v:shape id="_x0000_i1447" type="#_x0000_t75" style="width:15.75pt;height:15.75pt;mso-position-horizontal-relative:text;mso-position-vertical-relative:text">
                        <v:imagedata r:id="rId22" o:title=""/>
                      </v:shape>
                    </w:pict>
                  </w:r>
                </w:p>
              </w:tc>
            </w:tr>
          </w:tbl>
          <w:p w:rsidR="00777576" w:rsidRDefault="000D0CC1">
            <w:pPr>
              <w:pStyle w:val="Normal52"/>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2"/>
              <w:rPr>
                <w:rFonts w:ascii="Verdana" w:eastAsia="Verdana" w:hAnsi="Verdana" w:cs="Verdana"/>
                <w:color w:val="000000"/>
                <w:sz w:val="16"/>
              </w:rPr>
            </w:pPr>
            <w:r>
              <w:rPr>
                <w:rFonts w:ascii="Verdana" w:eastAsia="Verdana" w:hAnsi="Verdana" w:cs="Verdana"/>
                <w:color w:val="000000"/>
                <w:sz w:val="16"/>
              </w:rPr>
              <w:t>Public Healt</w:t>
            </w:r>
            <w:r>
              <w:rPr>
                <w:rFonts w:ascii="Verdana" w:eastAsia="Verdana" w:hAnsi="Verdana" w:cs="Verdana"/>
                <w:color w:val="000000"/>
                <w:sz w:val="16"/>
              </w:rPr>
              <w:t xml:space="preserve">h Manager - Neighbourhoods &amp; Pollution Control (Richard Walsh) </w:t>
            </w:r>
          </w:p>
        </w:tc>
      </w:tr>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3"/>
            </w:pPr>
            <w:r>
              <w:rPr>
                <w:rFonts w:ascii="Verdana" w:eastAsia="Verdana" w:hAnsi="Verdana" w:cs="Verdana"/>
                <w:b/>
                <w:color w:val="000000"/>
                <w:sz w:val="18"/>
              </w:rPr>
              <w:t>EH 9b Contaminated Land: Number of desk top (Phase 1) studies approved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pict>
                      <v:shape id="_x0000_i144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pict>
                      <v:shape id="_x0000_i1449"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pict>
                      <v:shape id="_x0000_i145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pict>
                      <v:shape id="_x0000_i145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pict>
                      <v:shape id="_x0000_i145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pict>
                      <v:shape id="_x0000_i1453" type="#_x0000_t75" style="width:15.75pt;height:15.75pt;mso-position-horizontal-relative:text;mso-position-vertical-relative:text">
                        <v:imagedata r:id="rId22" o:title=""/>
                      </v:shape>
                    </w:pict>
                  </w:r>
                </w:p>
              </w:tc>
            </w:tr>
          </w:tbl>
          <w:p w:rsidR="00777576" w:rsidRDefault="000D0CC1">
            <w:pPr>
              <w:pStyle w:val="Normal53"/>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8"/>
              </w:rPr>
            </w:pPr>
            <w:r>
              <w:rPr>
                <w:rFonts w:ascii="Verdana" w:eastAsia="Verdana" w:hAnsi="Verdana" w:cs="Verdana"/>
                <w:color w:val="000000"/>
                <w:sz w:val="18"/>
              </w:rPr>
              <w:t>What is Goo</w:t>
            </w:r>
            <w:r>
              <w:rPr>
                <w:rFonts w:ascii="Verdana" w:eastAsia="Verdana" w:hAnsi="Verdana" w:cs="Verdana"/>
                <w:color w:val="000000"/>
                <w:sz w:val="18"/>
              </w:rPr>
              <w:t>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3"/>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bl>
    <w:p w:rsidR="00777576" w:rsidRDefault="000D0CC1">
      <w:pPr>
        <w:pStyle w:val="Normal53"/>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4"/>
            </w:pPr>
            <w:r>
              <w:rPr>
                <w:rFonts w:ascii="Verdana" w:eastAsia="Verdana" w:hAnsi="Verdana" w:cs="Verdana"/>
                <w:b/>
                <w:color w:val="000000"/>
                <w:sz w:val="18"/>
              </w:rPr>
              <w:lastRenderedPageBreak/>
              <w:t>EH 9c Contaminated Land: Number of intrusive (Phase 2) studies received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pict>
                      <v:shape id="_x0000_i145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pict>
                      <v:shape id="_x0000_i145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20</w:t>
                  </w:r>
                  <w:r>
                    <w:rPr>
                      <w:rFonts w:ascii="Verdana" w:eastAsia="Verdana" w:hAnsi="Verdana" w:cs="Verdana"/>
                      <w:color w:val="000000"/>
                      <w:sz w:val="16"/>
                    </w:rPr>
                    <w:t>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pict>
                      <v:shape id="_x0000_i145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pict>
                      <v:shape id="_x0000_i1457"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pict>
                      <v:shape id="_x0000_i145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6"/>
                    </w:rPr>
                    <w:pict>
                      <v:shape id="_x0000_i1459" type="#_x0000_t75" style="width:15.75pt;height:15.75pt;mso-position-horizontal-relative:text;mso-position-vertical-relative:text">
                        <v:imagedata r:id="rId22" o:title=""/>
                      </v:shape>
                    </w:pict>
                  </w:r>
                </w:p>
              </w:tc>
            </w:tr>
          </w:tbl>
          <w:p w:rsidR="00777576" w:rsidRDefault="000D0CC1">
            <w:pPr>
              <w:pStyle w:val="Normal54"/>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4"/>
              <w:jc w:val="center"/>
              <w:rPr>
                <w:rFonts w:ascii="Verdana" w:eastAsia="Verdana" w:hAnsi="Verdana" w:cs="Verdana"/>
                <w:color w:val="000000"/>
                <w:sz w:val="18"/>
              </w:rPr>
            </w:pPr>
            <w:r>
              <w:rPr>
                <w:rFonts w:ascii="Verdana" w:eastAsia="Verdana" w:hAnsi="Verdana" w:cs="Verdana"/>
                <w:color w:val="000000"/>
                <w:sz w:val="18"/>
              </w:rPr>
              <w:t>Lead Officer</w:t>
            </w:r>
          </w:p>
        </w:tc>
      </w:tr>
      <w:tr w:rsidR="000C7E73"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4"/>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rsidP="000C7E73">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4"/>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bl>
    <w:p w:rsidR="00777576" w:rsidRDefault="000D0CC1">
      <w:pPr>
        <w:pStyle w:val="Normal54"/>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5"/>
            </w:pPr>
            <w:r>
              <w:rPr>
                <w:rFonts w:ascii="Verdana" w:eastAsia="Verdana" w:hAnsi="Verdana" w:cs="Verdana"/>
                <w:b/>
                <w:color w:val="000000"/>
                <w:sz w:val="18"/>
              </w:rPr>
              <w:lastRenderedPageBreak/>
              <w:t xml:space="preserve">EH 9d Contaminated Land: Number of intrusive (Phase 2) studies </w:t>
            </w:r>
            <w:r>
              <w:rPr>
                <w:rFonts w:ascii="Verdana" w:eastAsia="Verdana" w:hAnsi="Verdana" w:cs="Verdana"/>
                <w:b/>
                <w:color w:val="000000"/>
                <w:sz w:val="18"/>
              </w:rPr>
              <w:t>approved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pict>
                      <v:shape id="_x0000_i146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pict>
                      <v:shape id="_x0000_i146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pict>
                      <v:shape id="_x0000_i146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pict>
                      <v:shape id="_x0000_i1463"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pict>
                      <v:shape id="_x0000_i146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6"/>
                    </w:rPr>
                    <w:pict>
                      <v:shape id="_x0000_i1465" type="#_x0000_t75" style="width:15.75pt;height:15.75pt;mso-position-horizontal-relative:text;mso-position-vertical-relative:text">
                        <v:imagedata r:id="rId22" o:title=""/>
                      </v:shape>
                    </w:pict>
                  </w:r>
                </w:p>
              </w:tc>
            </w:tr>
          </w:tbl>
          <w:p w:rsidR="00777576" w:rsidRDefault="000D0CC1">
            <w:pPr>
              <w:pStyle w:val="Normal5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5"/>
              <w:jc w:val="center"/>
              <w:rPr>
                <w:rFonts w:ascii="Verdana" w:eastAsia="Verdana" w:hAnsi="Verdana" w:cs="Verdana"/>
                <w:color w:val="000000"/>
                <w:sz w:val="18"/>
              </w:rPr>
            </w:pPr>
            <w:r>
              <w:rPr>
                <w:rFonts w:ascii="Verdana" w:eastAsia="Verdana" w:hAnsi="Verdana" w:cs="Verdana"/>
                <w:color w:val="000000"/>
                <w:sz w:val="18"/>
              </w:rPr>
              <w:t>Lead Officer</w:t>
            </w:r>
          </w:p>
        </w:tc>
      </w:tr>
      <w:tr w:rsidR="000C7E73"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rsidP="000C7E73">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5"/>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0C7E73"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0C7E73" w:rsidRDefault="000D0CC1">
            <w:pPr>
              <w:pStyle w:val="Normal56"/>
            </w:pPr>
            <w:r>
              <w:rPr>
                <w:rFonts w:ascii="Verdana" w:eastAsia="Verdana" w:hAnsi="Verdana" w:cs="Verdana"/>
                <w:b/>
                <w:color w:val="000000"/>
                <w:sz w:val="18"/>
              </w:rPr>
              <w:t>EH 9e Contaminated Land: Number of validation (Phase 3) studies received</w:t>
            </w:r>
          </w:p>
        </w:tc>
      </w:tr>
      <w:tr w:rsidR="000C7E73"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Long Trend</w:t>
                  </w:r>
                </w:p>
              </w:tc>
            </w:tr>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pict>
                      <v:shape id="_x0000_i146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pict>
                      <v:shape id="_x0000_i1467" type="#_x0000_t75" style="width:15.75pt;height:15.75pt;mso-position-horizontal-relative:text;mso-position-vertical-relative:text">
                        <v:imagedata r:id="rId25" o:title=""/>
                      </v:shape>
                    </w:pict>
                  </w:r>
                </w:p>
              </w:tc>
            </w:tr>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pict>
                      <v:shape id="_x0000_i146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pict>
                      <v:shape id="_x0000_i1469" type="#_x0000_t75" style="width:15.75pt;height:15.75pt;mso-position-horizontal-relative:text;mso-position-vertical-relative:text">
                        <v:imagedata r:id="rId22" o:title=""/>
                      </v:shape>
                    </w:pict>
                  </w:r>
                </w:p>
              </w:tc>
            </w:tr>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pict>
                      <v:shape id="_x0000_i147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pict>
                      <v:shape id="_x0000_i1471" type="#_x0000_t75" style="width:15.75pt;height:15.75pt;mso-position-horizontal-relative:text;mso-position-vertical-relative:text">
                        <v:imagedata r:id="rId22" o:title=""/>
                      </v:shape>
                    </w:pict>
                  </w:r>
                </w:p>
              </w:tc>
            </w:tr>
          </w:tbl>
          <w:p w:rsidR="000C7E73" w:rsidRDefault="000D0CC1">
            <w:pPr>
              <w:pStyle w:val="Normal56"/>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8"/>
              </w:rPr>
            </w:pPr>
            <w:r>
              <w:rPr>
                <w:rFonts w:ascii="Verdana" w:eastAsia="Verdana" w:hAnsi="Verdana" w:cs="Verdana"/>
                <w:color w:val="000000"/>
                <w:sz w:val="18"/>
              </w:rPr>
              <w:t>Lead Officer</w:t>
            </w:r>
          </w:p>
        </w:tc>
      </w:tr>
      <w:tr w:rsidR="000C7E73"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rsidP="000C7E73">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6"/>
              <w:rPr>
                <w:rFonts w:ascii="Verdana" w:eastAsia="Verdana" w:hAnsi="Verdana" w:cs="Verdana"/>
                <w:color w:val="000000"/>
                <w:sz w:val="16"/>
              </w:rPr>
            </w:pPr>
            <w:r>
              <w:rPr>
                <w:rFonts w:ascii="Verdana" w:eastAsia="Verdana" w:hAnsi="Verdana" w:cs="Verdana"/>
                <w:color w:val="000000"/>
                <w:sz w:val="16"/>
              </w:rPr>
              <w:t>Public Health</w:t>
            </w:r>
            <w:r>
              <w:rPr>
                <w:rFonts w:ascii="Verdana" w:eastAsia="Verdana" w:hAnsi="Verdana" w:cs="Verdana"/>
                <w:color w:val="000000"/>
                <w:sz w:val="16"/>
              </w:rPr>
              <w:t xml:space="preserve"> Manager - Neighbourhoods &amp; Pollution Control (Richard Walsh) </w:t>
            </w:r>
          </w:p>
        </w:tc>
      </w:tr>
      <w:tr w:rsidR="000C7E73"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0C7E73" w:rsidRDefault="000D0CC1">
            <w:pPr>
              <w:pStyle w:val="Normal57"/>
            </w:pPr>
            <w:r>
              <w:rPr>
                <w:rFonts w:ascii="Verdana" w:eastAsia="Verdana" w:hAnsi="Verdana" w:cs="Verdana"/>
                <w:b/>
                <w:color w:val="000000"/>
                <w:sz w:val="18"/>
              </w:rPr>
              <w:t>EH 9f Contaminated Land: Number of validation (Phase 3) studies approved</w:t>
            </w:r>
          </w:p>
        </w:tc>
      </w:tr>
      <w:tr w:rsidR="000C7E73"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Long Trend</w:t>
                  </w:r>
                </w:p>
              </w:tc>
            </w:tr>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pict>
                      <v:shape id="_x0000_i147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pict>
                      <v:shape id="_x0000_i1473" type="#_x0000_t75" style="width:15.75pt;height:15.75pt;mso-position-horizontal-relative:text;mso-position-vertical-relative:text">
                        <v:imagedata r:id="rId25" o:title=""/>
                      </v:shape>
                    </w:pict>
                  </w:r>
                </w:p>
              </w:tc>
            </w:tr>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pict>
                      <v:shape id="_x0000_i147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pict>
                      <v:shape id="_x0000_i1475" type="#_x0000_t75" style="width:15.75pt;height:15.75pt;mso-position-horizontal-relative:text;mso-position-vertical-relative:text">
                        <v:imagedata r:id="rId22" o:title=""/>
                      </v:shape>
                    </w:pict>
                  </w:r>
                </w:p>
              </w:tc>
            </w:tr>
            <w:tr w:rsidR="000C7E73">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pict>
                      <v:shape id="_x0000_i147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pict>
                      <v:shape id="_x0000_i1477" type="#_x0000_t75" style="width:15.75pt;height:15.75pt;mso-position-horizontal-relative:text;mso-position-vertical-relative:text">
                        <v:imagedata r:id="rId22" o:title=""/>
                      </v:shape>
                    </w:pict>
                  </w:r>
                </w:p>
              </w:tc>
            </w:tr>
          </w:tbl>
          <w:p w:rsidR="000C7E73" w:rsidRDefault="000D0CC1">
            <w:pPr>
              <w:pStyle w:val="Normal57"/>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8"/>
              </w:rPr>
            </w:pPr>
            <w:r>
              <w:rPr>
                <w:rFonts w:ascii="Verdana" w:eastAsia="Verdana" w:hAnsi="Verdana" w:cs="Verdana"/>
                <w:color w:val="000000"/>
                <w:sz w:val="18"/>
              </w:rPr>
              <w:t>What is Go</w:t>
            </w:r>
            <w:r>
              <w:rPr>
                <w:rFonts w:ascii="Verdana" w:eastAsia="Verdana" w:hAnsi="Verdana" w:cs="Verdana"/>
                <w:color w:val="000000"/>
                <w:sz w:val="18"/>
              </w:rPr>
              <w:t>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8"/>
              </w:rPr>
            </w:pPr>
            <w:r>
              <w:rPr>
                <w:rFonts w:ascii="Verdana" w:eastAsia="Verdana" w:hAnsi="Verdana" w:cs="Verdana"/>
                <w:color w:val="000000"/>
                <w:sz w:val="18"/>
              </w:rPr>
              <w:t>Lead Officer</w:t>
            </w:r>
          </w:p>
        </w:tc>
      </w:tr>
      <w:tr w:rsidR="000C7E73"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rsidP="000C7E73">
            <w:pPr>
              <w:pStyle w:val="Normal53"/>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57"/>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bl>
    <w:p w:rsidR="00777576" w:rsidRDefault="000D0CC1">
      <w:pPr>
        <w:pStyle w:val="Normal57"/>
        <w:sectPr w:rsidR="00777576">
          <w:type w:val="continuous"/>
          <w:pgSz w:w="11906" w:h="16838"/>
          <w:pgMar w:top="1440" w:right="740" w:bottom="1440" w:left="740" w:header="708" w:footer="708" w:gutter="0"/>
          <w:cols w:space="708"/>
          <w:docGrid w:linePitch="360"/>
        </w:sectPr>
      </w:pPr>
    </w:p>
    <w:p w:rsidR="00777576" w:rsidRDefault="000D0CC1">
      <w:pPr>
        <w:pStyle w:val="Normal5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8"/>
            </w:pPr>
            <w:r>
              <w:rPr>
                <w:rFonts w:ascii="Verdana" w:eastAsia="Verdana" w:hAnsi="Verdana" w:cs="Verdana"/>
                <w:b/>
                <w:color w:val="000000"/>
                <w:sz w:val="18"/>
              </w:rPr>
              <w:lastRenderedPageBreak/>
              <w:t>EH 10 Percentage of programmed Private Water Supply risk assessments completed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28.6%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78"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7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98.7%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80"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8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82" type="#_x0000_t75" style="width:15.75pt;height:15.75pt;mso-position-horizontal-relative:text;mso-position-vertical-relative:text">
                        <v:imagedata r:id="rId29"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83" type="#_x0000_t75" style="width:15.75pt;height:15.75pt;mso-position-horizontal-relative:text;mso-position-vertical-relative:text">
                        <v:imagedata r:id="rId29" o:title=""/>
                      </v:shape>
                    </w:pict>
                  </w:r>
                </w:p>
              </w:tc>
            </w:tr>
          </w:tbl>
          <w:p w:rsidR="00777576" w:rsidRDefault="000D0CC1">
            <w:pPr>
              <w:pStyle w:val="Normal5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pict>
                <v:shape id="_x0000_i148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8"/>
              <w:rPr>
                <w:rFonts w:ascii="Verdana" w:eastAsia="Verdana" w:hAnsi="Verdana" w:cs="Verdana"/>
                <w:color w:val="000000"/>
                <w:sz w:val="18"/>
              </w:rPr>
            </w:pPr>
            <w:r>
              <w:rPr>
                <w:rFonts w:ascii="Verdana" w:eastAsia="Verdana" w:hAnsi="Verdana" w:cs="Verdana"/>
                <w:color w:val="000000"/>
                <w:sz w:val="18"/>
              </w:rPr>
              <w:t>No PWS were schedul</w:t>
            </w:r>
            <w:r>
              <w:rPr>
                <w:rFonts w:ascii="Verdana" w:eastAsia="Verdana" w:hAnsi="Verdana" w:cs="Verdana"/>
                <w:color w:val="000000"/>
                <w:sz w:val="18"/>
              </w:rPr>
              <w:t xml:space="preserve">ed to be risk assessed in Q1. </w:t>
            </w:r>
          </w:p>
        </w:tc>
      </w:tr>
    </w:tbl>
    <w:p w:rsidR="00777576" w:rsidRDefault="000D0CC1">
      <w:pPr>
        <w:pStyle w:val="Normal58"/>
        <w:sectPr w:rsidR="00777576">
          <w:type w:val="continuous"/>
          <w:pgSz w:w="11906" w:h="16838"/>
          <w:pgMar w:top="1440" w:right="740" w:bottom="1440" w:left="740" w:header="708" w:footer="708" w:gutter="0"/>
          <w:cols w:space="708"/>
          <w:docGrid w:linePitch="360"/>
        </w:sectPr>
      </w:pPr>
    </w:p>
    <w:p w:rsidR="00777576" w:rsidRDefault="000D0CC1">
      <w:pPr>
        <w:pStyle w:val="Normal5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59"/>
            </w:pPr>
            <w:r>
              <w:rPr>
                <w:rFonts w:ascii="Verdana" w:eastAsia="Verdana" w:hAnsi="Verdana" w:cs="Verdana"/>
                <w:b/>
                <w:color w:val="000000"/>
                <w:sz w:val="18"/>
              </w:rPr>
              <w:t>EH 11 Percentage of programmed Private Water Supply samples taken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68.3%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8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8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b/>
                      <w:color w:val="000000"/>
                      <w:sz w:val="16"/>
                    </w:rPr>
                    <w:t>109.5%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b/>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8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88"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8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90" type="#_x0000_t75" style="width:15.75pt;height:15.75pt;mso-position-horizontal-relative:text;mso-position-vertical-relative:text">
                        <v:imagedata r:id="rId25" o:title=""/>
                      </v:shape>
                    </w:pict>
                  </w:r>
                </w:p>
              </w:tc>
            </w:tr>
          </w:tbl>
          <w:p w:rsidR="00777576" w:rsidRDefault="000D0CC1">
            <w:pPr>
              <w:pStyle w:val="Normal5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8"/>
              </w:rPr>
            </w:pPr>
            <w:r>
              <w:rPr>
                <w:rFonts w:ascii="Verdana" w:eastAsia="Verdana" w:hAnsi="Verdana" w:cs="Verdana"/>
                <w:color w:val="000000"/>
                <w:sz w:val="18"/>
              </w:rPr>
              <w:t>What is Good Performance</w:t>
            </w:r>
            <w:r>
              <w:rPr>
                <w:rFonts w:ascii="Verdana" w:eastAsia="Verdana" w:hAnsi="Verdana" w:cs="Verdana"/>
                <w:color w:val="000000"/>
                <w:sz w:val="18"/>
              </w:rPr>
              <w:t>?</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pict>
                <v:shape id="_x0000_i149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rPr>
                <w:rFonts w:ascii="Verdana" w:eastAsia="Verdana" w:hAnsi="Verdana" w:cs="Verdana"/>
                <w:color w:val="000000"/>
                <w:sz w:val="16"/>
              </w:rPr>
            </w:pPr>
            <w:r>
              <w:rPr>
                <w:rFonts w:ascii="Verdana" w:eastAsia="Verdana" w:hAnsi="Verdana" w:cs="Verdana"/>
                <w:color w:val="000000"/>
                <w:sz w:val="16"/>
              </w:rPr>
              <w:t xml:space="preserve">Public Health Manager - Neighbourhoods &amp; Pollution Control (Richard Walsh)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5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59"/>
              <w:rPr>
                <w:rFonts w:ascii="Verdana" w:eastAsia="Verdana" w:hAnsi="Verdana" w:cs="Verdana"/>
                <w:color w:val="000000"/>
                <w:sz w:val="18"/>
              </w:rPr>
            </w:pPr>
            <w:r>
              <w:rPr>
                <w:rFonts w:ascii="Verdana" w:eastAsia="Verdana" w:hAnsi="Verdana" w:cs="Verdana"/>
                <w:color w:val="000000"/>
                <w:sz w:val="18"/>
              </w:rPr>
              <w:t xml:space="preserve">3 routine samples were programmed for Q1 and all 3 have been collected. </w:t>
            </w:r>
          </w:p>
        </w:tc>
      </w:tr>
    </w:tbl>
    <w:p w:rsidR="00777576" w:rsidRDefault="000D0CC1">
      <w:pPr>
        <w:pStyle w:val="Normal59"/>
        <w:sectPr w:rsidR="00777576">
          <w:type w:val="continuous"/>
          <w:pgSz w:w="11906" w:h="16838"/>
          <w:pgMar w:top="1440" w:right="740" w:bottom="1440" w:left="740" w:header="708" w:footer="708" w:gutter="0"/>
          <w:cols w:space="708"/>
          <w:docGrid w:linePitch="360"/>
        </w:sectPr>
      </w:pPr>
    </w:p>
    <w:p w:rsidR="00777576" w:rsidRDefault="000D0CC1">
      <w:pPr>
        <w:pStyle w:val="Normal6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0"/>
            </w:pPr>
            <w:r>
              <w:rPr>
                <w:rFonts w:ascii="Verdana" w:eastAsia="Verdana" w:hAnsi="Verdana" w:cs="Verdana"/>
                <w:b/>
                <w:color w:val="000000"/>
                <w:sz w:val="18"/>
              </w:rPr>
              <w:t>EH 12 Percentage of food premises inspected w</w:t>
            </w:r>
            <w:r>
              <w:rPr>
                <w:rFonts w:ascii="Verdana" w:eastAsia="Verdana" w:hAnsi="Verdana" w:cs="Verdana"/>
                <w:b/>
                <w:color w:val="000000"/>
                <w:sz w:val="18"/>
              </w:rPr>
              <w:t>hich scored 0, 1 or 2 in the Food Hygiene Rating Scheme which have been improved to a minimum rating of 3 within 3 months from the date of inspection</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3"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5"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7" type="#_x0000_t75" style="width:15.75pt;height:15.75pt;mso-position-horizontal-relative:text;mso-position-vertical-relative:text">
                        <v:imagedata r:id="rId30" o:title=""/>
                      </v:shape>
                    </w:pict>
                  </w:r>
                </w:p>
              </w:tc>
            </w:tr>
          </w:tbl>
          <w:p w:rsidR="00777576" w:rsidRDefault="000D0CC1">
            <w:pPr>
              <w:pStyle w:val="Normal60"/>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8"/>
              </w:rPr>
              <w:t>Ex</w:t>
            </w:r>
            <w:r>
              <w:rPr>
                <w:rFonts w:ascii="Verdana" w:eastAsia="Verdana" w:hAnsi="Verdana" w:cs="Verdana"/>
                <w:color w:val="000000"/>
                <w:sz w:val="18"/>
              </w:rPr>
              <w:t>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pict>
                <v:shape id="_x0000_i1498" type="#_x0000_t75" style="width:12pt;height:12pt;mso-position-horizontal-relative:text;mso-position-vertical-relative:text">
                  <v:imagedata r:id="rId24" o:title=""/>
                </v:shape>
              </w:pic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rPr>
                <w:rFonts w:ascii="Verdana" w:eastAsia="Verdana" w:hAnsi="Verdana" w:cs="Verdana"/>
                <w:color w:val="000000"/>
                <w:sz w:val="16"/>
              </w:rPr>
            </w:pPr>
            <w:r>
              <w:rPr>
                <w:rFonts w:ascii="Verdana" w:eastAsia="Verdana" w:hAnsi="Verdana" w:cs="Verdana"/>
                <w:color w:val="000000"/>
                <w:sz w:val="16"/>
              </w:rPr>
              <w:t xml:space="preserve">Public Health Manager - Food Safety &amp; Hygiene and Health &amp; Safety (Stuart Arnott) </w:t>
            </w:r>
          </w:p>
        </w:tc>
      </w:tr>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0"/>
              <w:rPr>
                <w:rFonts w:ascii="Verdana" w:eastAsia="Verdana" w:hAnsi="Verdana" w:cs="Verdana"/>
                <w:color w:val="000000"/>
                <w:sz w:val="18"/>
              </w:rPr>
            </w:pPr>
            <w:r>
              <w:rPr>
                <w:rFonts w:ascii="Verdana" w:eastAsia="Verdana" w:hAnsi="Verdana" w:cs="Verdana"/>
                <w:color w:val="000000"/>
                <w:sz w:val="18"/>
              </w:rPr>
              <w:t xml:space="preserve">2 food premises were due to have completed improvements within Q1 and both </w:t>
            </w:r>
            <w:r>
              <w:rPr>
                <w:rFonts w:ascii="Verdana" w:eastAsia="Verdana" w:hAnsi="Verdana" w:cs="Verdana"/>
                <w:color w:val="000000"/>
                <w:sz w:val="18"/>
              </w:rPr>
              <w:t xml:space="preserve">premises achieved this. </w:t>
            </w:r>
          </w:p>
        </w:tc>
      </w:tr>
    </w:tbl>
    <w:p w:rsidR="00777576" w:rsidRDefault="000D0CC1">
      <w:pPr>
        <w:pStyle w:val="Normal60"/>
        <w:sectPr w:rsidR="00777576">
          <w:type w:val="continuous"/>
          <w:pgSz w:w="11906" w:h="16838"/>
          <w:pgMar w:top="1440" w:right="740" w:bottom="1440" w:left="740" w:header="708" w:footer="708" w:gutter="0"/>
          <w:cols w:space="708"/>
          <w:docGrid w:linePitch="360"/>
        </w:sectPr>
      </w:pPr>
    </w:p>
    <w:p w:rsidR="00777576" w:rsidRDefault="000D0CC1">
      <w:pPr>
        <w:pStyle w:val="Normal6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1"/>
            </w:pPr>
            <w:r>
              <w:rPr>
                <w:rFonts w:ascii="Verdana" w:eastAsia="Verdana" w:hAnsi="Verdana" w:cs="Verdana"/>
                <w:b/>
                <w:color w:val="000000"/>
                <w:sz w:val="18"/>
              </w:rPr>
              <w:t>HI 1 % of Disabled Facility Grant (DFG) enquiries ready for approval within 3 months of initial visit/scheme agreement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88.9%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499"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50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b/>
                      <w:color w:val="000000"/>
                      <w:sz w:val="16"/>
                    </w:rPr>
                    <w:t>91.5%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b/>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50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502"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88.9%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503"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504" type="#_x0000_t75" style="width:15.75pt;height:15.75pt;mso-position-horizontal-relative:text;mso-position-vertical-relative:text">
                        <v:imagedata r:id="rId22" o:title=""/>
                      </v:shape>
                    </w:pict>
                  </w:r>
                </w:p>
              </w:tc>
            </w:tr>
          </w:tbl>
          <w:p w:rsidR="00777576" w:rsidRDefault="000D0CC1">
            <w:pPr>
              <w:pStyle w:val="Normal6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pict>
                <v:shape id="_x0000_i150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1"/>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1"/>
              <w:rPr>
                <w:rFonts w:ascii="Verdana" w:eastAsia="Verdana" w:hAnsi="Verdana" w:cs="Verdana"/>
                <w:color w:val="000000"/>
                <w:sz w:val="18"/>
              </w:rPr>
            </w:pPr>
            <w:r>
              <w:rPr>
                <w:rFonts w:ascii="Verdana" w:eastAsia="Verdana" w:hAnsi="Verdana" w:cs="Verdana"/>
                <w:color w:val="000000"/>
                <w:sz w:val="18"/>
              </w:rPr>
              <w:t xml:space="preserve">We achieved 89% in this quarter which is just below the target and represents 16 out of the 18 approvals. The </w:t>
            </w:r>
            <w:r>
              <w:rPr>
                <w:rFonts w:ascii="Verdana" w:eastAsia="Verdana" w:hAnsi="Verdana" w:cs="Verdana"/>
                <w:color w:val="000000"/>
                <w:sz w:val="18"/>
              </w:rPr>
              <w:t xml:space="preserve">two approvals that took longer than three months were more complicated adaptations requiring greater input from other services. I anticipate that we will meet this target. </w:t>
            </w:r>
          </w:p>
        </w:tc>
      </w:tr>
    </w:tbl>
    <w:p w:rsidR="00777576" w:rsidRDefault="000D0CC1">
      <w:pPr>
        <w:pStyle w:val="Normal61"/>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2"/>
            </w:pPr>
            <w:r>
              <w:rPr>
                <w:rFonts w:ascii="Verdana" w:eastAsia="Verdana" w:hAnsi="Verdana" w:cs="Verdana"/>
                <w:b/>
                <w:color w:val="000000"/>
                <w:sz w:val="18"/>
              </w:rPr>
              <w:lastRenderedPageBreak/>
              <w:t>HI 1(i) Number of Disabled Facility Grants (DFGs) enquiries received that have re</w:t>
            </w:r>
            <w:r>
              <w:rPr>
                <w:rFonts w:ascii="Verdana" w:eastAsia="Verdana" w:hAnsi="Verdana" w:cs="Verdana"/>
                <w:b/>
                <w:color w:val="000000"/>
                <w:sz w:val="18"/>
              </w:rPr>
              <w:t>ached approval</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63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pict>
                      <v:shape id="_x0000_i150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pict>
                      <v:shape id="_x0000_i1507"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106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pict>
                      <v:shape id="_x0000_i150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pict>
                      <v:shape id="_x0000_i1509"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pict>
                      <v:shape id="_x0000_i151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pict>
                      <v:shape id="_x0000_i1511" type="#_x0000_t75" style="width:15.75pt;height:15.75pt;mso-position-horizontal-relative:text;mso-position-vertical-relative:text">
                        <v:imagedata r:id="rId29" o:title=""/>
                      </v:shape>
                    </w:pict>
                  </w:r>
                </w:p>
              </w:tc>
            </w:tr>
          </w:tbl>
          <w:p w:rsidR="00777576" w:rsidRDefault="000D0CC1">
            <w:pPr>
              <w:pStyle w:val="Normal62"/>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jc w:val="center"/>
              <w:rPr>
                <w:rFonts w:ascii="Verdana" w:eastAsia="Verdana" w:hAnsi="Verdana" w:cs="Verdana"/>
                <w:color w:val="000000"/>
                <w:sz w:val="16"/>
              </w:rPr>
            </w:pPr>
            <w:r>
              <w:rPr>
                <w:rFonts w:ascii="Verdana" w:eastAsia="Verdana" w:hAnsi="Verdana" w:cs="Verdana"/>
                <w:color w:val="000000"/>
                <w:sz w:val="16"/>
              </w:rPr>
              <w:t>Goldilocks</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2"/>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6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3"/>
            </w:pPr>
            <w:r>
              <w:rPr>
                <w:rFonts w:ascii="Verdana" w:eastAsia="Verdana" w:hAnsi="Verdana" w:cs="Verdana"/>
                <w:b/>
                <w:color w:val="000000"/>
                <w:sz w:val="18"/>
              </w:rPr>
              <w:t>HI 1(ii) Number of Disabl</w:t>
            </w:r>
            <w:r>
              <w:rPr>
                <w:rFonts w:ascii="Verdana" w:eastAsia="Verdana" w:hAnsi="Verdana" w:cs="Verdana"/>
                <w:b/>
                <w:color w:val="000000"/>
                <w:sz w:val="18"/>
              </w:rPr>
              <w:t>ed Facility Grants (DFGs) enquiries ready for approval within 3 months of initial visit/scheme agreement</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56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pict>
                      <v:shape id="_x0000_i151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pict>
                      <v:shape id="_x0000_i1513"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97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pict>
                      <v:shape id="_x0000_i151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pict>
                      <v:shape id="_x0000_i1515"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pict>
                      <v:shape id="_x0000_i151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pict>
                      <v:shape id="_x0000_i1517" type="#_x0000_t75" style="width:15.75pt;height:15.75pt;mso-position-horizontal-relative:text;mso-position-vertical-relative:text">
                        <v:imagedata r:id="rId29" o:title=""/>
                      </v:shape>
                    </w:pict>
                  </w:r>
                </w:p>
              </w:tc>
            </w:tr>
          </w:tbl>
          <w:p w:rsidR="00777576" w:rsidRDefault="000D0CC1">
            <w:pPr>
              <w:pStyle w:val="Normal63"/>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jc w:val="center"/>
              <w:rPr>
                <w:rFonts w:ascii="Verdana" w:eastAsia="Verdana" w:hAnsi="Verdana" w:cs="Verdana"/>
                <w:color w:val="000000"/>
                <w:sz w:val="16"/>
              </w:rPr>
            </w:pPr>
            <w:r>
              <w:rPr>
                <w:rFonts w:ascii="Verdana" w:eastAsia="Verdana" w:hAnsi="Verdana" w:cs="Verdana"/>
                <w:color w:val="000000"/>
                <w:sz w:val="16"/>
              </w:rPr>
              <w:t>Goldilocks</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3"/>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63"/>
        <w:sectPr w:rsidR="00777576">
          <w:type w:val="continuous"/>
          <w:pgSz w:w="11906" w:h="16838"/>
          <w:pgMar w:top="1440" w:right="740" w:bottom="1440" w:left="740" w:header="708" w:footer="708" w:gutter="0"/>
          <w:cols w:space="708"/>
          <w:docGrid w:linePitch="360"/>
        </w:sectPr>
      </w:pPr>
    </w:p>
    <w:p w:rsidR="00777576" w:rsidRDefault="000D0CC1">
      <w:pPr>
        <w:pStyle w:val="Normal6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4"/>
            </w:pPr>
            <w:r>
              <w:rPr>
                <w:rFonts w:ascii="Verdana" w:eastAsia="Verdana" w:hAnsi="Verdana" w:cs="Verdana"/>
                <w:b/>
                <w:color w:val="000000"/>
                <w:sz w:val="18"/>
              </w:rPr>
              <w:t>HI 2 % of approved Disabled Facility Grants (DFGs) completed on site within 4 months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b/>
                      <w:color w:val="000000"/>
                      <w:sz w:val="16"/>
                    </w:rPr>
                    <w:t>88.4%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b/>
                      <w:color w:val="000000"/>
                      <w:sz w:val="16"/>
                    </w:rPr>
                  </w:pPr>
                  <w:r>
                    <w:rPr>
                      <w:rFonts w:ascii="Verdana" w:eastAsia="Verdana" w:hAnsi="Verdana" w:cs="Verdana"/>
                      <w:color w:val="000000"/>
                      <w:sz w:val="16"/>
                    </w:rPr>
                    <w:t>85.0%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1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1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83.8%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88.0%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20"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2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b/>
                      <w:color w:val="000000"/>
                      <w:sz w:val="16"/>
                    </w:rPr>
                    <w:t>88.2%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b/>
                      <w:color w:val="000000"/>
                      <w:sz w:val="16"/>
                    </w:rPr>
                  </w:pPr>
                  <w:r>
                    <w:rPr>
                      <w:rFonts w:ascii="Verdana" w:eastAsia="Verdana" w:hAnsi="Verdana" w:cs="Verdana"/>
                      <w:color w:val="000000"/>
                      <w:sz w:val="16"/>
                    </w:rPr>
                    <w:t>85.0%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2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23" type="#_x0000_t75" style="width:15.75pt;height:15.75pt;mso-position-horizontal-relative:text;mso-position-vertical-relative:text">
                        <v:imagedata r:id="rId25" o:title=""/>
                      </v:shape>
                    </w:pict>
                  </w:r>
                </w:p>
              </w:tc>
            </w:tr>
          </w:tbl>
          <w:p w:rsidR="00777576" w:rsidRDefault="000D0CC1">
            <w:pPr>
              <w:pStyle w:val="Normal6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pict>
                <v:shape id="_x0000_i152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4"/>
              <w:rPr>
                <w:rFonts w:ascii="Verdana" w:eastAsia="Verdana" w:hAnsi="Verdana" w:cs="Verdana"/>
                <w:color w:val="000000"/>
                <w:sz w:val="18"/>
              </w:rPr>
            </w:pPr>
            <w:r>
              <w:rPr>
                <w:rFonts w:ascii="Verdana" w:eastAsia="Verdana" w:hAnsi="Verdana" w:cs="Verdana"/>
                <w:color w:val="000000"/>
                <w:sz w:val="18"/>
              </w:rPr>
              <w:t xml:space="preserve">We have managed to get all but two of our approved grants completed within four months. The two cases that </w:t>
            </w:r>
            <w:r>
              <w:rPr>
                <w:rFonts w:ascii="Verdana" w:eastAsia="Verdana" w:hAnsi="Verdana" w:cs="Verdana"/>
                <w:color w:val="000000"/>
                <w:sz w:val="18"/>
              </w:rPr>
              <w:t xml:space="preserve">overran were more complex and required the coordination of several specialist installers as well as a general contractor. I anticipate that we will meet this target. </w:t>
            </w:r>
          </w:p>
        </w:tc>
      </w:tr>
    </w:tbl>
    <w:p w:rsidR="00777576" w:rsidRDefault="000D0CC1">
      <w:pPr>
        <w:pStyle w:val="Normal64"/>
        <w:sectPr w:rsidR="00777576">
          <w:type w:val="continuous"/>
          <w:pgSz w:w="11906" w:h="16838"/>
          <w:pgMar w:top="1440" w:right="740" w:bottom="1440" w:left="740" w:header="708" w:footer="708" w:gutter="0"/>
          <w:cols w:space="708"/>
          <w:docGrid w:linePitch="360"/>
        </w:sectPr>
      </w:pPr>
    </w:p>
    <w:p w:rsidR="00777576" w:rsidRDefault="000D0CC1">
      <w:pPr>
        <w:pStyle w:val="Normal6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5"/>
            </w:pPr>
            <w:r>
              <w:rPr>
                <w:rFonts w:ascii="Verdana" w:eastAsia="Verdana" w:hAnsi="Verdana" w:cs="Verdana"/>
                <w:b/>
                <w:color w:val="000000"/>
                <w:sz w:val="18"/>
              </w:rPr>
              <w:t>HI 3 Number of people assisted with home energy advice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Long Tren</w:t>
                  </w:r>
                  <w:r>
                    <w:rPr>
                      <w:rFonts w:ascii="Verdana" w:eastAsia="Verdana" w:hAnsi="Verdana" w:cs="Verdana"/>
                      <w:color w:val="000000"/>
                      <w:sz w:val="16"/>
                    </w:rPr>
                    <w:t>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b/>
                      <w:color w:val="000000"/>
                      <w:sz w:val="16"/>
                    </w:rPr>
                    <w:t>154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b/>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2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2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137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27"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2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b/>
                      <w:color w:val="000000"/>
                      <w:sz w:val="16"/>
                    </w:rPr>
                    <w:t>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b/>
                      <w:color w:val="000000"/>
                      <w:sz w:val="16"/>
                    </w:rPr>
                  </w:pPr>
                  <w:r>
                    <w:rPr>
                      <w:rFonts w:ascii="Verdana" w:eastAsia="Verdana" w:hAnsi="Verdana" w:cs="Verdana"/>
                      <w:color w:val="000000"/>
                      <w:sz w:val="16"/>
                    </w:rPr>
                    <w:t>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2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30" type="#_x0000_t75" style="width:15.75pt;height:15.75pt;mso-position-horizontal-relative:text;mso-position-vertical-relative:text">
                        <v:imagedata r:id="rId22" o:title=""/>
                      </v:shape>
                    </w:pict>
                  </w:r>
                </w:p>
              </w:tc>
            </w:tr>
          </w:tbl>
          <w:p w:rsidR="00777576" w:rsidRDefault="000D0CC1">
            <w:pPr>
              <w:pStyle w:val="Normal6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pict>
                <v:shape id="_x0000_i153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5"/>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5"/>
              <w:rPr>
                <w:rFonts w:ascii="Verdana" w:eastAsia="Verdana" w:hAnsi="Verdana" w:cs="Verdana"/>
                <w:color w:val="000000"/>
                <w:sz w:val="18"/>
              </w:rPr>
            </w:pPr>
            <w:r>
              <w:rPr>
                <w:rFonts w:ascii="Verdana" w:eastAsia="Verdana" w:hAnsi="Verdana" w:cs="Verdana"/>
                <w:color w:val="000000"/>
                <w:sz w:val="18"/>
              </w:rPr>
              <w:t>The numbers of residents asking for energy eff</w:t>
            </w:r>
            <w:r>
              <w:rPr>
                <w:rFonts w:ascii="Verdana" w:eastAsia="Verdana" w:hAnsi="Verdana" w:cs="Verdana"/>
                <w:color w:val="000000"/>
                <w:sz w:val="18"/>
              </w:rPr>
              <w:t xml:space="preserve">iciency advice is always low at this time of year due to the improving weather. However, I anticipate that demand will increase as the year progresses. </w:t>
            </w:r>
          </w:p>
        </w:tc>
      </w:tr>
    </w:tbl>
    <w:p w:rsidR="00777576" w:rsidRDefault="000D0CC1">
      <w:pPr>
        <w:pStyle w:val="Normal65"/>
        <w:sectPr w:rsidR="00777576">
          <w:type w:val="continuous"/>
          <w:pgSz w:w="11906" w:h="16838"/>
          <w:pgMar w:top="1440" w:right="740" w:bottom="1440" w:left="740" w:header="708" w:footer="708" w:gutter="0"/>
          <w:cols w:space="708"/>
          <w:docGrid w:linePitch="360"/>
        </w:sectPr>
      </w:pPr>
    </w:p>
    <w:p w:rsidR="00777576" w:rsidRDefault="000D0CC1">
      <w:pPr>
        <w:pStyle w:val="Normal6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6"/>
            </w:pPr>
            <w:r>
              <w:rPr>
                <w:rFonts w:ascii="Verdana" w:eastAsia="Verdana" w:hAnsi="Verdana" w:cs="Verdana"/>
                <w:b/>
                <w:color w:val="000000"/>
                <w:sz w:val="18"/>
              </w:rPr>
              <w:t>HN 1 Recording cases where positive action is taken to prevent or relieve homelessness (per 1,000 ho</w:t>
            </w:r>
            <w:r>
              <w:rPr>
                <w:rFonts w:ascii="Verdana" w:eastAsia="Verdana" w:hAnsi="Verdana" w:cs="Verdana"/>
                <w:b/>
                <w:color w:val="000000"/>
                <w:sz w:val="18"/>
              </w:rPr>
              <w:t>useholds)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5.30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6.95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2"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b/>
                      <w:color w:val="000000"/>
                      <w:sz w:val="16"/>
                    </w:rPr>
                    <w:t>6.08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b/>
                      <w:color w:val="000000"/>
                      <w:sz w:val="16"/>
                    </w:rPr>
                  </w:pPr>
                  <w:r>
                    <w:rPr>
                      <w:rFonts w:ascii="Verdana" w:eastAsia="Verdana" w:hAnsi="Verdana" w:cs="Verdana"/>
                      <w:color w:val="000000"/>
                      <w:sz w:val="16"/>
                    </w:rPr>
                    <w:t>6.00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0.92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1.58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7" type="#_x0000_t75" style="width:15.75pt;height:15.75pt;mso-position-horizontal-relative:text;mso-position-vertical-relative:text">
                        <v:imagedata r:id="rId22" o:title=""/>
                      </v:shape>
                    </w:pict>
                  </w:r>
                </w:p>
              </w:tc>
            </w:tr>
          </w:tbl>
          <w:p w:rsidR="00777576" w:rsidRDefault="000D0CC1">
            <w:pPr>
              <w:pStyle w:val="Normal6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pict>
                <v:shape id="_x0000_i1538" type="#_x0000_t75" style="width:12pt;height:12pt;mso-position-horizontal-relative:text;mso-position-vertical-relative:text">
                  <v:imagedata r:id="rId27"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6"/>
              <w:rPr>
                <w:rFonts w:ascii="Verdana" w:eastAsia="Verdana" w:hAnsi="Verdana" w:cs="Verdana"/>
                <w:color w:val="000000"/>
                <w:sz w:val="18"/>
              </w:rPr>
            </w:pPr>
            <w:r>
              <w:rPr>
                <w:rFonts w:ascii="Verdana" w:eastAsia="Verdana" w:hAnsi="Verdana" w:cs="Verdana"/>
                <w:color w:val="000000"/>
                <w:sz w:val="18"/>
              </w:rPr>
              <w:t>The</w:t>
            </w:r>
            <w:r>
              <w:rPr>
                <w:rFonts w:ascii="Verdana" w:eastAsia="Verdana" w:hAnsi="Verdana" w:cs="Verdana"/>
                <w:color w:val="000000"/>
                <w:sz w:val="18"/>
              </w:rPr>
              <w:t xml:space="preserve"> out-turn for Q1 is 0.92 (34 cases of homelessness prevented). This represents a low quarterly out-turn. However, the out-turn only includes homelessness prevented by Housing Needs. Statistics were not available by the deadline for Open Door, Pennine Lanca</w:t>
            </w:r>
            <w:r>
              <w:rPr>
                <w:rFonts w:ascii="Verdana" w:eastAsia="Verdana" w:hAnsi="Verdana" w:cs="Verdana"/>
                <w:color w:val="000000"/>
                <w:sz w:val="18"/>
              </w:rPr>
              <w:t xml:space="preserve">shire Mental Health and Housing Project and Pendle Domestic Violence Initiative (PDVI) which would be expected to add a number of additional cases to the out-turn. </w:t>
            </w:r>
          </w:p>
          <w:p w:rsidR="00777576" w:rsidRDefault="000D0CC1">
            <w:pPr>
              <w:pStyle w:val="Normal66"/>
              <w:rPr>
                <w:rFonts w:ascii="Verdana" w:eastAsia="Verdana" w:hAnsi="Verdana" w:cs="Verdana"/>
                <w:color w:val="000000"/>
                <w:sz w:val="18"/>
              </w:rPr>
            </w:pPr>
          </w:p>
          <w:p w:rsidR="00777576" w:rsidRDefault="000D0CC1">
            <w:pPr>
              <w:pStyle w:val="Normal66"/>
              <w:rPr>
                <w:rFonts w:ascii="Verdana" w:eastAsia="Verdana" w:hAnsi="Verdana" w:cs="Verdana"/>
                <w:color w:val="000000"/>
                <w:sz w:val="18"/>
              </w:rPr>
            </w:pPr>
            <w:r>
              <w:rPr>
                <w:rFonts w:ascii="Verdana" w:eastAsia="Verdana" w:hAnsi="Verdana" w:cs="Verdana"/>
                <w:color w:val="000000"/>
                <w:sz w:val="18"/>
              </w:rPr>
              <w:t>Housing Needs preventative work included helping resolve benefits issues which ensured tha</w:t>
            </w:r>
            <w:r>
              <w:rPr>
                <w:rFonts w:ascii="Verdana" w:eastAsia="Verdana" w:hAnsi="Verdana" w:cs="Verdana"/>
                <w:color w:val="000000"/>
                <w:sz w:val="18"/>
              </w:rPr>
              <w:t xml:space="preserve">t clients were not evicted, liaison with housing providers to help secure accommodation and use of a bond scheme to help secure accommodation in the private rented sector. </w:t>
            </w:r>
          </w:p>
        </w:tc>
      </w:tr>
    </w:tbl>
    <w:p w:rsidR="00777576" w:rsidRDefault="000D0CC1">
      <w:pPr>
        <w:pStyle w:val="Normal66"/>
        <w:sectPr w:rsidR="00777576">
          <w:type w:val="continuous"/>
          <w:pgSz w:w="11906" w:h="16838"/>
          <w:pgMar w:top="1440" w:right="740" w:bottom="1440" w:left="740" w:header="708" w:footer="708" w:gutter="0"/>
          <w:cols w:space="708"/>
          <w:docGrid w:linePitch="360"/>
        </w:sectPr>
      </w:pPr>
    </w:p>
    <w:p w:rsidR="00777576" w:rsidRDefault="000D0CC1">
      <w:pPr>
        <w:pStyle w:val="Normal6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7"/>
            </w:pPr>
            <w:r>
              <w:rPr>
                <w:rFonts w:ascii="Verdana" w:eastAsia="Verdana" w:hAnsi="Verdana" w:cs="Verdana"/>
                <w:b/>
                <w:color w:val="000000"/>
                <w:sz w:val="18"/>
              </w:rPr>
              <w:lastRenderedPageBreak/>
              <w:t>HN 2 Proportion of homelessness decisions on which the authority makes a decisio</w:t>
            </w:r>
            <w:r>
              <w:rPr>
                <w:rFonts w:ascii="Verdana" w:eastAsia="Verdana" w:hAnsi="Verdana" w:cs="Verdana"/>
                <w:b/>
                <w:color w:val="000000"/>
                <w:sz w:val="18"/>
              </w:rPr>
              <w:t>n and issues written notification to the applicant within 33 working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3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4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99.1%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4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4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4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44" type="#_x0000_t75" style="width:15.75pt;height:15.75pt;mso-position-horizontal-relative:text;mso-position-vertical-relative:text">
                        <v:imagedata r:id="rId25" o:title=""/>
                      </v:shape>
                    </w:pict>
                  </w:r>
                </w:p>
              </w:tc>
            </w:tr>
          </w:tbl>
          <w:p w:rsidR="00777576" w:rsidRDefault="000D0CC1">
            <w:pPr>
              <w:pStyle w:val="Normal6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pict>
                <v:shape id="_x0000_i154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jc w:val="center"/>
              <w:rPr>
                <w:rFonts w:ascii="Verdana" w:eastAsia="Verdana" w:hAnsi="Verdana" w:cs="Verdana"/>
                <w:color w:val="000000"/>
                <w:sz w:val="16"/>
              </w:rPr>
            </w:pPr>
            <w:r>
              <w:rPr>
                <w:rFonts w:ascii="Verdana" w:eastAsia="Verdana" w:hAnsi="Verdana" w:cs="Verdana"/>
                <w:color w:val="000000"/>
                <w:sz w:val="16"/>
              </w:rPr>
              <w:t xml:space="preserve">Aim to </w:t>
            </w:r>
            <w:r>
              <w:rPr>
                <w:rFonts w:ascii="Verdana" w:eastAsia="Verdana" w:hAnsi="Verdana" w:cs="Verdana"/>
                <w:color w:val="000000"/>
                <w:sz w:val="16"/>
              </w:rPr>
              <w:t>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7"/>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7"/>
              <w:rPr>
                <w:rFonts w:ascii="Verdana" w:eastAsia="Verdana" w:hAnsi="Verdana" w:cs="Verdana"/>
                <w:color w:val="000000"/>
                <w:sz w:val="18"/>
              </w:rPr>
            </w:pPr>
            <w:r>
              <w:rPr>
                <w:rFonts w:ascii="Verdana" w:eastAsia="Verdana" w:hAnsi="Verdana" w:cs="Verdana"/>
                <w:color w:val="000000"/>
                <w:sz w:val="18"/>
              </w:rPr>
              <w:t xml:space="preserve">The out-turn for Q1 is 100%. Of the 31 eligible homelessness cases, 31 were completed with 33 working days. This represents an excellent start towards the overall target. </w:t>
            </w:r>
          </w:p>
          <w:p w:rsidR="00777576" w:rsidRDefault="000D0CC1">
            <w:pPr>
              <w:pStyle w:val="Normal67"/>
              <w:rPr>
                <w:rFonts w:ascii="Verdana" w:eastAsia="Verdana" w:hAnsi="Verdana" w:cs="Verdana"/>
                <w:color w:val="000000"/>
                <w:sz w:val="18"/>
              </w:rPr>
            </w:pPr>
          </w:p>
          <w:p w:rsidR="00777576" w:rsidRDefault="000D0CC1">
            <w:pPr>
              <w:pStyle w:val="Normal67"/>
              <w:rPr>
                <w:rFonts w:ascii="Verdana" w:eastAsia="Verdana" w:hAnsi="Verdana" w:cs="Verdana"/>
                <w:color w:val="000000"/>
                <w:sz w:val="18"/>
              </w:rPr>
            </w:pPr>
            <w:r>
              <w:rPr>
                <w:rFonts w:ascii="Verdana" w:eastAsia="Verdana" w:hAnsi="Verdana" w:cs="Verdana"/>
                <w:color w:val="000000"/>
                <w:sz w:val="18"/>
              </w:rPr>
              <w:t>When a home</w:t>
            </w:r>
            <w:r>
              <w:rPr>
                <w:rFonts w:ascii="Verdana" w:eastAsia="Verdana" w:hAnsi="Verdana" w:cs="Verdana"/>
                <w:color w:val="000000"/>
                <w:sz w:val="18"/>
              </w:rPr>
              <w:t xml:space="preserve">lessness application is opened, Housing Needs staff undertake relevant enquiries. Each case may differ in terms of what information is required. Housing Needs staff are often awaiting responses from the client and external agencies before decisions can be </w:t>
            </w:r>
            <w:r>
              <w:rPr>
                <w:rFonts w:ascii="Verdana" w:eastAsia="Verdana" w:hAnsi="Verdana" w:cs="Verdana"/>
                <w:color w:val="000000"/>
                <w:sz w:val="18"/>
              </w:rPr>
              <w:t xml:space="preserve">taken, hence some cases can take considerable time, which is outside the control of Housing Needs. Despite this, all attempts are made to ensure a decision is taken as soon as is reasonably practical so the client knows what their options are. </w:t>
            </w:r>
          </w:p>
        </w:tc>
      </w:tr>
    </w:tbl>
    <w:p w:rsidR="00777576" w:rsidRDefault="000D0CC1">
      <w:pPr>
        <w:pStyle w:val="Normal67"/>
        <w:sectPr w:rsidR="00777576">
          <w:type w:val="continuous"/>
          <w:pgSz w:w="11906" w:h="16838"/>
          <w:pgMar w:top="1440" w:right="740" w:bottom="1440" w:left="740" w:header="708" w:footer="708" w:gutter="0"/>
          <w:cols w:space="708"/>
          <w:docGrid w:linePitch="360"/>
        </w:sectPr>
      </w:pPr>
    </w:p>
    <w:p w:rsidR="00777576" w:rsidRDefault="000D0CC1">
      <w:pPr>
        <w:pStyle w:val="Normal6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8"/>
            </w:pPr>
            <w:r>
              <w:rPr>
                <w:rFonts w:ascii="Verdana" w:eastAsia="Verdana" w:hAnsi="Verdana" w:cs="Verdana"/>
                <w:b/>
                <w:color w:val="000000"/>
                <w:sz w:val="18"/>
              </w:rPr>
              <w:t>HN 3 Num</w:t>
            </w:r>
            <w:r>
              <w:rPr>
                <w:rFonts w:ascii="Verdana" w:eastAsia="Verdana" w:hAnsi="Verdana" w:cs="Verdana"/>
                <w:b/>
                <w:color w:val="000000"/>
                <w:sz w:val="18"/>
              </w:rPr>
              <w:t>ber of nights provided in Bed and Breakfast to homeless applicants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b/>
                      <w:color w:val="000000"/>
                      <w:sz w:val="16"/>
                    </w:rPr>
                    <w:t>281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b/>
                      <w:color w:val="000000"/>
                      <w:sz w:val="16"/>
                    </w:rPr>
                  </w:pPr>
                  <w:r>
                    <w:rPr>
                      <w:rFonts w:ascii="Verdana" w:eastAsia="Verdana" w:hAnsi="Verdana" w:cs="Verdana"/>
                      <w:color w:val="000000"/>
                      <w:sz w:val="16"/>
                    </w:rPr>
                    <w:t>591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4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4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b/>
                      <w:color w:val="000000"/>
                      <w:sz w:val="16"/>
                    </w:rPr>
                    <w:t>223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b/>
                      <w:color w:val="000000"/>
                      <w:sz w:val="16"/>
                    </w:rPr>
                  </w:pPr>
                  <w:r>
                    <w:rPr>
                      <w:rFonts w:ascii="Verdana" w:eastAsia="Verdana" w:hAnsi="Verdana" w:cs="Verdana"/>
                      <w:color w:val="000000"/>
                      <w:sz w:val="16"/>
                    </w:rPr>
                    <w:t>350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4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4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133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53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50"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51" type="#_x0000_t75" style="width:15.75pt;height:15.75pt;mso-position-horizontal-relative:text;mso-position-vertical-relative:text">
                        <v:imagedata r:id="rId25" o:title=""/>
                      </v:shape>
                    </w:pict>
                  </w:r>
                </w:p>
              </w:tc>
            </w:tr>
          </w:tbl>
          <w:p w:rsidR="00777576" w:rsidRDefault="000D0CC1">
            <w:pPr>
              <w:pStyle w:val="Normal6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pict>
                <v:shape id="_x0000_i1552" type="#_x0000_t75" style="width:12pt;height:12pt;mso-position-horizontal-relative:text;mso-position-vertical-relative:text">
                  <v:imagedata r:id="rId27"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rPr>
                <w:rFonts w:ascii="Verdana" w:eastAsia="Verdana" w:hAnsi="Verdana" w:cs="Verdana"/>
                <w:color w:val="000000"/>
                <w:sz w:val="16"/>
              </w:rPr>
            </w:pPr>
            <w:r>
              <w:rPr>
                <w:rFonts w:ascii="Verdana" w:eastAsia="Verdana" w:hAnsi="Verdana" w:cs="Verdana"/>
                <w:color w:val="000000"/>
                <w:sz w:val="16"/>
              </w:rPr>
              <w:t xml:space="preserve">Wayne Forrest - </w:t>
            </w:r>
            <w:r>
              <w:rPr>
                <w:rFonts w:ascii="Verdana" w:eastAsia="Verdana" w:hAnsi="Verdana" w:cs="Verdana"/>
                <w:color w:val="000000"/>
                <w:sz w:val="16"/>
              </w:rPr>
              <w:t xml:space="preserve">Housing Needs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8"/>
              <w:rPr>
                <w:rFonts w:ascii="Verdana" w:eastAsia="Verdana" w:hAnsi="Verdana" w:cs="Verdana"/>
                <w:color w:val="000000"/>
                <w:sz w:val="18"/>
              </w:rPr>
            </w:pPr>
            <w:r>
              <w:rPr>
                <w:rFonts w:ascii="Verdana" w:eastAsia="Verdana" w:hAnsi="Verdana" w:cs="Verdana"/>
                <w:color w:val="000000"/>
                <w:sz w:val="18"/>
              </w:rPr>
              <w:t xml:space="preserve">The out-turn for Q1 is 133 nights, which is quite a high turn-out and means that the overall target for the year of providing less than 350 nights in B&amp;B is more likely to be missed. </w:t>
            </w:r>
          </w:p>
          <w:p w:rsidR="00777576" w:rsidRDefault="000D0CC1">
            <w:pPr>
              <w:pStyle w:val="Normal68"/>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pPr>
              <w:pStyle w:val="Normal68"/>
              <w:rPr>
                <w:rFonts w:ascii="Verdana" w:eastAsia="Verdana" w:hAnsi="Verdana" w:cs="Verdana"/>
                <w:color w:val="000000"/>
                <w:sz w:val="18"/>
              </w:rPr>
            </w:pPr>
            <w:r>
              <w:rPr>
                <w:rFonts w:ascii="Verdana" w:eastAsia="Verdana" w:hAnsi="Verdana" w:cs="Verdana"/>
                <w:color w:val="000000"/>
                <w:sz w:val="18"/>
              </w:rPr>
              <w:t>There were three partic</w:t>
            </w:r>
            <w:r>
              <w:rPr>
                <w:rFonts w:ascii="Verdana" w:eastAsia="Verdana" w:hAnsi="Verdana" w:cs="Verdana"/>
                <w:color w:val="000000"/>
                <w:sz w:val="18"/>
              </w:rPr>
              <w:t>ular cases where it was not possible to move the client on from B&amp;B quickly. In two of the cases, although interviews were arranged for alternative supported housing, both clients chose to ignore this opportunity and this delayed move on. In the third case</w:t>
            </w:r>
            <w:r>
              <w:rPr>
                <w:rFonts w:ascii="Verdana" w:eastAsia="Verdana" w:hAnsi="Verdana" w:cs="Verdana"/>
                <w:color w:val="000000"/>
                <w:sz w:val="18"/>
              </w:rPr>
              <w:t xml:space="preserve">, the clients presented with particularly high needs which meant that many rehousing options were not available in the short-term. </w:t>
            </w:r>
          </w:p>
        </w:tc>
      </w:tr>
    </w:tbl>
    <w:p w:rsidR="00777576" w:rsidRDefault="000D0CC1">
      <w:pPr>
        <w:pStyle w:val="Normal68"/>
        <w:sectPr w:rsidR="00777576">
          <w:type w:val="continuous"/>
          <w:pgSz w:w="11906" w:h="16838"/>
          <w:pgMar w:top="1440" w:right="740" w:bottom="1440" w:left="740" w:header="708" w:footer="708" w:gutter="0"/>
          <w:cols w:space="708"/>
          <w:docGrid w:linePitch="360"/>
        </w:sectPr>
      </w:pPr>
    </w:p>
    <w:p w:rsidR="00777576" w:rsidRDefault="000D0CC1">
      <w:pPr>
        <w:pStyle w:val="Normal6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69"/>
            </w:pPr>
            <w:r>
              <w:rPr>
                <w:rFonts w:ascii="Verdana" w:eastAsia="Verdana" w:hAnsi="Verdana" w:cs="Verdana"/>
                <w:b/>
                <w:color w:val="000000"/>
                <w:sz w:val="18"/>
              </w:rPr>
              <w:t>HN 4 Occupancy of the Pendle's Women's Refuge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Long 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b/>
                      <w:color w:val="000000"/>
                      <w:sz w:val="16"/>
                    </w:rPr>
                    <w:t>75.97%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b/>
                      <w:color w:val="000000"/>
                      <w:sz w:val="16"/>
                    </w:rPr>
                  </w:pPr>
                  <w:r>
                    <w:rPr>
                      <w:rFonts w:ascii="Verdana" w:eastAsia="Verdana" w:hAnsi="Verdana" w:cs="Verdana"/>
                      <w:color w:val="000000"/>
                      <w:sz w:val="16"/>
                    </w:rPr>
                    <w:t>7</w:t>
                  </w:r>
                  <w:r>
                    <w:rPr>
                      <w:rFonts w:ascii="Verdana" w:eastAsia="Verdana" w:hAnsi="Verdana" w:cs="Verdana"/>
                      <w:color w:val="000000"/>
                      <w:sz w:val="16"/>
                    </w:rPr>
                    <w:t>5.00%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pict>
                      <v:shape id="_x0000_i1553"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pict>
                      <v:shape id="_x0000_i1554"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65.20%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80.00%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pict>
                      <v:shape id="_x0000_i1555" type="#_x0000_t75" style="width:15.75pt;height:15.75pt;mso-position-horizontal-relative:text;mso-position-vertical-relative:text">
                        <v:imagedata r:id="rId21"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pict>
                      <v:shape id="_x0000_i1556" type="#_x0000_t75" style="width:15.75pt;height:15.75pt;mso-position-horizontal-relative:text;mso-position-vertical-relative:text">
                        <v:imagedata r:id="rId22" o:title=""/>
                      </v:shape>
                    </w:pict>
                  </w:r>
                </w:p>
              </w:tc>
            </w:tr>
          </w:tbl>
          <w:p w:rsidR="00777576" w:rsidRDefault="000D0CC1">
            <w:pPr>
              <w:pStyle w:val="Normal6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pict>
                <v:shape id="_x0000_i1557" type="#_x0000_t75" style="width:12pt;height:12pt;mso-position-horizontal-relative:text;mso-position-vertical-relative:text">
                  <v:imagedata r:id="rId23"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rPr>
                <w:rFonts w:ascii="Verdana" w:eastAsia="Verdana" w:hAnsi="Verdana" w:cs="Verdana"/>
                <w:color w:val="000000"/>
                <w:sz w:val="16"/>
              </w:rPr>
            </w:pPr>
            <w:r>
              <w:rPr>
                <w:rFonts w:ascii="Verdana" w:eastAsia="Verdana" w:hAnsi="Verdana" w:cs="Verdana"/>
                <w:color w:val="000000"/>
                <w:sz w:val="16"/>
              </w:rPr>
              <w:t xml:space="preserve">Wayne Forrest - Housing Needs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6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69"/>
              <w:rPr>
                <w:rFonts w:ascii="Verdana" w:eastAsia="Verdana" w:hAnsi="Verdana" w:cs="Verdana"/>
                <w:color w:val="000000"/>
                <w:sz w:val="18"/>
              </w:rPr>
            </w:pPr>
            <w:r>
              <w:rPr>
                <w:rFonts w:ascii="Verdana" w:eastAsia="Verdana" w:hAnsi="Verdana" w:cs="Verdana"/>
                <w:color w:val="000000"/>
                <w:sz w:val="18"/>
              </w:rPr>
              <w:t>The out-turn for Q1 is 65.2%, which is a low out-turn and is a slow start towa</w:t>
            </w:r>
            <w:r>
              <w:rPr>
                <w:rFonts w:ascii="Verdana" w:eastAsia="Verdana" w:hAnsi="Verdana" w:cs="Verdana"/>
                <w:color w:val="000000"/>
                <w:sz w:val="18"/>
              </w:rPr>
              <w:t xml:space="preserve">rds the overall yearly target. </w:t>
            </w:r>
          </w:p>
          <w:p w:rsidR="00777576" w:rsidRDefault="000D0CC1">
            <w:pPr>
              <w:pStyle w:val="Normal69"/>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pPr>
              <w:pStyle w:val="Normal69"/>
              <w:rPr>
                <w:rFonts w:ascii="Verdana" w:eastAsia="Verdana" w:hAnsi="Verdana" w:cs="Verdana"/>
                <w:color w:val="000000"/>
                <w:sz w:val="18"/>
              </w:rPr>
            </w:pPr>
            <w:r>
              <w:rPr>
                <w:rFonts w:ascii="Verdana" w:eastAsia="Verdana" w:hAnsi="Verdana" w:cs="Verdana"/>
                <w:color w:val="000000"/>
                <w:sz w:val="18"/>
              </w:rPr>
              <w:t>The Refuge receives significant numbers of referrals but sadly it is not possible to take on many clients due to their presenting needs which are often very high. Whilst all clients are victims of domestic abuse, many also</w:t>
            </w:r>
            <w:r>
              <w:rPr>
                <w:rFonts w:ascii="Verdana" w:eastAsia="Verdana" w:hAnsi="Verdana" w:cs="Verdana"/>
                <w:color w:val="000000"/>
                <w:sz w:val="18"/>
              </w:rPr>
              <w:t xml:space="preserve"> present with a substance/alcohol dependency, significant mental ill-health and/or other substantial needs. Consequently, despite vacancies being available, which are advertised nationally, many referrals have not been successful. The Refuge is not risk av</w:t>
            </w:r>
            <w:r>
              <w:rPr>
                <w:rFonts w:ascii="Verdana" w:eastAsia="Verdana" w:hAnsi="Verdana" w:cs="Verdana"/>
                <w:color w:val="000000"/>
                <w:sz w:val="18"/>
              </w:rPr>
              <w:t xml:space="preserve">erse but has to undertake risk assessments with all potential referrals in terms of whether it is possible to ensure the safety of the client, the safety of existing residents and the safety of staff when deciding whether to accept a referral or not. </w:t>
            </w:r>
          </w:p>
        </w:tc>
      </w:tr>
    </w:tbl>
    <w:p w:rsidR="00777576" w:rsidRDefault="000D0CC1">
      <w:pPr>
        <w:pStyle w:val="Normal69"/>
        <w:sectPr w:rsidR="00777576">
          <w:type w:val="continuous"/>
          <w:pgSz w:w="11906" w:h="16838"/>
          <w:pgMar w:top="1440" w:right="740" w:bottom="1440" w:left="740" w:header="708" w:footer="708" w:gutter="0"/>
          <w:cols w:space="708"/>
          <w:docGrid w:linePitch="360"/>
        </w:sectPr>
      </w:pPr>
    </w:p>
    <w:p w:rsidR="00777576" w:rsidRDefault="000D0CC1">
      <w:pPr>
        <w:pStyle w:val="Normal7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0"/>
            </w:pPr>
            <w:r>
              <w:rPr>
                <w:rFonts w:ascii="Verdana" w:eastAsia="Verdana" w:hAnsi="Verdana" w:cs="Verdana"/>
                <w:b/>
                <w:color w:val="000000"/>
                <w:sz w:val="18"/>
              </w:rPr>
              <w:t>H</w:t>
            </w:r>
            <w:r>
              <w:rPr>
                <w:rFonts w:ascii="Verdana" w:eastAsia="Verdana" w:hAnsi="Verdana" w:cs="Verdana"/>
                <w:b/>
                <w:color w:val="000000"/>
                <w:sz w:val="18"/>
              </w:rPr>
              <w:t>S 1 % of illegal eviction complaints responded to within 1 working day</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lastRenderedPageBreak/>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b/>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5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59"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93.8%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95.0%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60"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6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b/>
                      <w:color w:val="000000"/>
                      <w:sz w:val="16"/>
                    </w:rPr>
                  </w:pPr>
                  <w:r>
                    <w:rPr>
                      <w:rFonts w:ascii="Verdana" w:eastAsia="Verdana" w:hAnsi="Verdana" w:cs="Verdana"/>
                      <w:color w:val="000000"/>
                      <w:sz w:val="16"/>
                    </w:rPr>
                    <w:t>95.0%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6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63" type="#_x0000_t75" style="width:15.75pt;height:15.75pt;mso-position-horizontal-relative:text;mso-position-vertical-relative:text">
                        <v:imagedata r:id="rId25" o:title=""/>
                      </v:shape>
                    </w:pict>
                  </w:r>
                </w:p>
              </w:tc>
            </w:tr>
          </w:tbl>
          <w:p w:rsidR="00777576" w:rsidRDefault="000D0CC1">
            <w:pPr>
              <w:pStyle w:val="Normal7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pict>
                <v:shape id="_x0000_i156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jc w:val="center"/>
              <w:rPr>
                <w:rFonts w:ascii="Verdana" w:eastAsia="Verdana" w:hAnsi="Verdana" w:cs="Verdana"/>
                <w:color w:val="000000"/>
                <w:sz w:val="16"/>
              </w:rPr>
            </w:pPr>
            <w:r>
              <w:rPr>
                <w:rFonts w:ascii="Verdana" w:eastAsia="Verdana" w:hAnsi="Verdana" w:cs="Verdana"/>
                <w:color w:val="000000"/>
                <w:sz w:val="16"/>
              </w:rPr>
              <w:t>Aim to Maximi</w:t>
            </w:r>
            <w:r>
              <w:rPr>
                <w:rFonts w:ascii="Verdana" w:eastAsia="Verdana" w:hAnsi="Verdana" w:cs="Verdana"/>
                <w:color w:val="000000"/>
                <w:sz w:val="16"/>
              </w:rPr>
              <w:t>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0"/>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0"/>
              <w:rPr>
                <w:rFonts w:ascii="Verdana" w:eastAsia="Verdana" w:hAnsi="Verdana" w:cs="Verdana"/>
                <w:color w:val="000000"/>
                <w:sz w:val="18"/>
              </w:rPr>
            </w:pPr>
            <w:r>
              <w:rPr>
                <w:rFonts w:ascii="Verdana" w:eastAsia="Verdana" w:hAnsi="Verdana" w:cs="Verdana"/>
                <w:color w:val="000000"/>
                <w:sz w:val="18"/>
              </w:rPr>
              <w:t xml:space="preserve">We have been successful in dealing with all illegal eviction complaints within the specified time throughout the quarter. </w:t>
            </w:r>
          </w:p>
        </w:tc>
      </w:tr>
    </w:tbl>
    <w:p w:rsidR="00777576" w:rsidRDefault="000D0CC1">
      <w:pPr>
        <w:pStyle w:val="Normal70"/>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1"/>
            </w:pPr>
            <w:r>
              <w:rPr>
                <w:rFonts w:ascii="Verdana" w:eastAsia="Verdana" w:hAnsi="Verdana" w:cs="Verdana"/>
                <w:b/>
                <w:color w:val="000000"/>
                <w:sz w:val="18"/>
              </w:rPr>
              <w:lastRenderedPageBreak/>
              <w:t>HS 1(i) Number of illegal eviction complaints received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Va</w:t>
                  </w:r>
                  <w:r>
                    <w:rPr>
                      <w:rFonts w:ascii="Verdana" w:eastAsia="Verdana" w:hAnsi="Verdana" w:cs="Verdana"/>
                      <w:color w:val="000000"/>
                      <w:sz w:val="16"/>
                    </w:rPr>
                    <w:t>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pict>
                      <v:shape id="_x0000_i156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pict>
                      <v:shape id="_x0000_i1566"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pict>
                      <v:shape id="_x0000_i1567"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pict>
                      <v:shape id="_x0000_i1568"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pict>
                      <v:shape id="_x0000_i1569"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pict>
                      <v:shape id="_x0000_i1570" type="#_x0000_t75" style="width:15.75pt;height:15.75pt;mso-position-horizontal-relative:text;mso-position-vertical-relative:text">
                        <v:imagedata r:id="rId25" o:title=""/>
                      </v:shape>
                    </w:pict>
                  </w:r>
                </w:p>
              </w:tc>
            </w:tr>
          </w:tbl>
          <w:p w:rsidR="00777576" w:rsidRDefault="000D0CC1">
            <w:pPr>
              <w:pStyle w:val="Normal71"/>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jc w:val="center"/>
              <w:rPr>
                <w:rFonts w:ascii="Verdana" w:eastAsia="Verdana" w:hAnsi="Verdana" w:cs="Verdana"/>
                <w:color w:val="000000"/>
                <w:sz w:val="16"/>
              </w:rPr>
            </w:pPr>
            <w:r>
              <w:rPr>
                <w:rFonts w:ascii="Verdana" w:eastAsia="Verdana" w:hAnsi="Verdana" w:cs="Verdana"/>
                <w:color w:val="000000"/>
                <w:sz w:val="16"/>
              </w:rPr>
              <w:t>Aim to Minimise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1"/>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71"/>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2"/>
            </w:pPr>
            <w:r>
              <w:rPr>
                <w:rFonts w:ascii="Verdana" w:eastAsia="Verdana" w:hAnsi="Verdana" w:cs="Verdana"/>
                <w:b/>
                <w:color w:val="000000"/>
                <w:sz w:val="18"/>
              </w:rPr>
              <w:lastRenderedPageBreak/>
              <w:t>HS 1(ii) Number of illegal eviction compl</w:t>
            </w:r>
            <w:r>
              <w:rPr>
                <w:rFonts w:ascii="Verdana" w:eastAsia="Verdana" w:hAnsi="Verdana" w:cs="Verdana"/>
                <w:b/>
                <w:color w:val="000000"/>
                <w:sz w:val="18"/>
              </w:rPr>
              <w:t>aints responded to within 1 working day</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pict>
                      <v:shape id="_x0000_i1571"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pict>
                      <v:shape id="_x0000_i157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pict>
                      <v:shape id="_x0000_i1573"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pict>
                      <v:shape id="_x0000_i157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pict>
                      <v:shape id="_x0000_i157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pict>
                      <v:shape id="_x0000_i1576" type="#_x0000_t75" style="width:15.75pt;height:15.75pt;mso-position-horizontal-relative:text;mso-position-vertical-relative:text">
                        <v:imagedata r:id="rId22" o:title=""/>
                      </v:shape>
                    </w:pict>
                  </w:r>
                </w:p>
              </w:tc>
            </w:tr>
          </w:tbl>
          <w:p w:rsidR="00777576" w:rsidRDefault="000D0CC1">
            <w:pPr>
              <w:pStyle w:val="Normal72"/>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2"/>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72"/>
        <w:sectPr w:rsidR="00777576">
          <w:type w:val="continuous"/>
          <w:pgSz w:w="11906" w:h="16838"/>
          <w:pgMar w:top="1440" w:right="740" w:bottom="1440" w:left="740" w:header="708" w:footer="708" w:gutter="0"/>
          <w:cols w:space="708"/>
          <w:docGrid w:linePitch="360"/>
        </w:sectPr>
      </w:pPr>
    </w:p>
    <w:p w:rsidR="00777576" w:rsidRDefault="000D0CC1">
      <w:pPr>
        <w:pStyle w:val="Normal7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3"/>
            </w:pPr>
            <w:r>
              <w:rPr>
                <w:rFonts w:ascii="Verdana" w:eastAsia="Verdana" w:hAnsi="Verdana" w:cs="Verdana"/>
                <w:b/>
                <w:color w:val="000000"/>
                <w:sz w:val="18"/>
              </w:rPr>
              <w:t>HS 2 % of 'no hot water' complaints responded to within 1 working day</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92.3%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95.0%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77"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7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b/>
                      <w:color w:val="000000"/>
                      <w:sz w:val="16"/>
                    </w:rPr>
                    <w:t>96.6%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b/>
                      <w:color w:val="000000"/>
                      <w:sz w:val="16"/>
                    </w:rPr>
                  </w:pPr>
                  <w:r>
                    <w:rPr>
                      <w:rFonts w:ascii="Verdana" w:eastAsia="Verdana" w:hAnsi="Verdana" w:cs="Verdana"/>
                      <w:color w:val="000000"/>
                      <w:sz w:val="16"/>
                    </w:rPr>
                    <w:t>95.0%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7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8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b/>
                      <w:color w:val="000000"/>
                      <w:sz w:val="16"/>
                    </w:rPr>
                  </w:pPr>
                  <w:r>
                    <w:rPr>
                      <w:rFonts w:ascii="Verdana" w:eastAsia="Verdana" w:hAnsi="Verdana" w:cs="Verdana"/>
                      <w:color w:val="000000"/>
                      <w:sz w:val="16"/>
                    </w:rPr>
                    <w:t>95.0%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8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82" type="#_x0000_t75" style="width:15.75pt;height:15.75pt;mso-position-horizontal-relative:text;mso-position-vertical-relative:text">
                        <v:imagedata r:id="rId25" o:title=""/>
                      </v:shape>
                    </w:pict>
                  </w:r>
                </w:p>
              </w:tc>
            </w:tr>
          </w:tbl>
          <w:p w:rsidR="00777576" w:rsidRDefault="000D0CC1">
            <w:pPr>
              <w:pStyle w:val="Normal7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pict>
                <v:shape id="_x0000_i158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jc w:val="center"/>
              <w:rPr>
                <w:rFonts w:ascii="Verdana" w:eastAsia="Verdana" w:hAnsi="Verdana" w:cs="Verdana"/>
                <w:color w:val="000000"/>
                <w:sz w:val="16"/>
              </w:rPr>
            </w:pPr>
            <w:r>
              <w:rPr>
                <w:rFonts w:ascii="Verdana" w:eastAsia="Verdana" w:hAnsi="Verdana" w:cs="Verdana"/>
                <w:color w:val="000000"/>
                <w:sz w:val="16"/>
              </w:rPr>
              <w:t>Aim to Maxi</w:t>
            </w:r>
            <w:r>
              <w:rPr>
                <w:rFonts w:ascii="Verdana" w:eastAsia="Verdana" w:hAnsi="Verdana" w:cs="Verdana"/>
                <w:color w:val="000000"/>
                <w:sz w:val="16"/>
              </w:rPr>
              <w:t>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3"/>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3"/>
              <w:rPr>
                <w:rFonts w:ascii="Verdana" w:eastAsia="Verdana" w:hAnsi="Verdana" w:cs="Verdana"/>
                <w:color w:val="000000"/>
                <w:sz w:val="18"/>
              </w:rPr>
            </w:pPr>
            <w:r>
              <w:rPr>
                <w:rFonts w:ascii="Verdana" w:eastAsia="Verdana" w:hAnsi="Verdana" w:cs="Verdana"/>
                <w:color w:val="000000"/>
                <w:sz w:val="18"/>
              </w:rPr>
              <w:t>Due to the changes in working practices and all the technical staff being trained to respond to this type of complaint, we have been able to respond to this relatively high number of</w:t>
            </w:r>
            <w:r>
              <w:rPr>
                <w:rFonts w:ascii="Verdana" w:eastAsia="Verdana" w:hAnsi="Verdana" w:cs="Verdana"/>
                <w:color w:val="000000"/>
                <w:sz w:val="18"/>
              </w:rPr>
              <w:t xml:space="preserve"> complaints within the specified timescale. </w:t>
            </w:r>
          </w:p>
        </w:tc>
      </w:tr>
    </w:tbl>
    <w:p w:rsidR="00777576" w:rsidRDefault="000D0CC1">
      <w:pPr>
        <w:pStyle w:val="Normal73"/>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4"/>
            </w:pPr>
            <w:r>
              <w:rPr>
                <w:rFonts w:ascii="Verdana" w:eastAsia="Verdana" w:hAnsi="Verdana" w:cs="Verdana"/>
                <w:b/>
                <w:color w:val="000000"/>
                <w:sz w:val="18"/>
              </w:rPr>
              <w:lastRenderedPageBreak/>
              <w:t>HS 2(i) Number of 'no hot water' complaints received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39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pict>
                      <v:shape id="_x0000_i158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pict>
                      <v:shape id="_x0000_i158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29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pict>
                      <v:shape id="_x0000_i158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pict>
                      <v:shape id="_x0000_i158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pict>
                      <v:shape id="_x0000_i158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pict>
                      <v:shape id="_x0000_i1589" type="#_x0000_t75" style="width:15.75pt;height:15.75pt;mso-position-horizontal-relative:text;mso-position-vertical-relative:text">
                        <v:imagedata r:id="rId25" o:title=""/>
                      </v:shape>
                    </w:pict>
                  </w:r>
                </w:p>
              </w:tc>
            </w:tr>
          </w:tbl>
          <w:p w:rsidR="00777576" w:rsidRDefault="000D0CC1">
            <w:pPr>
              <w:pStyle w:val="Normal74"/>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jc w:val="center"/>
              <w:rPr>
                <w:rFonts w:ascii="Verdana" w:eastAsia="Verdana" w:hAnsi="Verdana" w:cs="Verdana"/>
                <w:color w:val="000000"/>
                <w:sz w:val="16"/>
              </w:rPr>
            </w:pPr>
            <w:r>
              <w:rPr>
                <w:rFonts w:ascii="Verdana" w:eastAsia="Verdana" w:hAnsi="Verdana" w:cs="Verdana"/>
                <w:color w:val="000000"/>
                <w:sz w:val="16"/>
              </w:rPr>
              <w:t>Aim to Minimise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4"/>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74"/>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5"/>
            </w:pPr>
            <w:r>
              <w:rPr>
                <w:rFonts w:ascii="Verdana" w:eastAsia="Verdana" w:hAnsi="Verdana" w:cs="Verdana"/>
                <w:b/>
                <w:color w:val="000000"/>
                <w:sz w:val="18"/>
              </w:rPr>
              <w:lastRenderedPageBreak/>
              <w:t>HS 2(ii) Number of 'no hot water' complaints responded to within 1 working day</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36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pict>
                      <v:shape id="_x0000_i159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pict>
                      <v:shape id="_x0000_i159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pict>
                      <v:shape id="_x0000_i159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pict>
                      <v:shape id="_x0000_i159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pict>
                      <v:shape id="_x0000_i159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pict>
                      <v:shape id="_x0000_i1595" type="#_x0000_t75" style="width:15.75pt;height:15.75pt;mso-position-horizontal-relative:text;mso-position-vertical-relative:text">
                        <v:imagedata r:id="rId22" o:title=""/>
                      </v:shape>
                    </w:pict>
                  </w:r>
                </w:p>
              </w:tc>
            </w:tr>
          </w:tbl>
          <w:p w:rsidR="00777576" w:rsidRDefault="000D0CC1">
            <w:pPr>
              <w:pStyle w:val="Normal7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8"/>
              </w:rPr>
            </w:pPr>
            <w:r>
              <w:rPr>
                <w:rFonts w:ascii="Verdana" w:eastAsia="Verdana" w:hAnsi="Verdana" w:cs="Verdana"/>
                <w:color w:val="000000"/>
                <w:sz w:val="18"/>
              </w:rPr>
              <w:t>Wha</w:t>
            </w:r>
            <w:r>
              <w:rPr>
                <w:rFonts w:ascii="Verdana" w:eastAsia="Verdana" w:hAnsi="Verdana" w:cs="Verdana"/>
                <w:color w:val="000000"/>
                <w:sz w:val="18"/>
              </w:rPr>
              <w:t>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5"/>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75"/>
        <w:sectPr w:rsidR="00777576">
          <w:type w:val="continuous"/>
          <w:pgSz w:w="11906" w:h="16838"/>
          <w:pgMar w:top="1440" w:right="740" w:bottom="1440" w:left="740" w:header="708" w:footer="708" w:gutter="0"/>
          <w:cols w:space="708"/>
          <w:docGrid w:linePitch="360"/>
        </w:sectPr>
      </w:pPr>
    </w:p>
    <w:p w:rsidR="00777576" w:rsidRDefault="000D0CC1">
      <w:pPr>
        <w:pStyle w:val="Normal7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6"/>
            </w:pPr>
            <w:r>
              <w:rPr>
                <w:rFonts w:ascii="Verdana" w:eastAsia="Verdana" w:hAnsi="Verdana" w:cs="Verdana"/>
                <w:b/>
                <w:color w:val="000000"/>
                <w:sz w:val="18"/>
              </w:rPr>
              <w:t>HS 3 % of disrepair complaints responded to within 10 working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b/>
                      <w:color w:val="000000"/>
                      <w:sz w:val="16"/>
                    </w:rPr>
                    <w:t>70.0%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b/>
                      <w:color w:val="000000"/>
                      <w:sz w:val="16"/>
                    </w:rPr>
                  </w:pPr>
                  <w:r>
                    <w:rPr>
                      <w:rFonts w:ascii="Verdana" w:eastAsia="Verdana" w:hAnsi="Verdana" w:cs="Verdana"/>
                      <w:color w:val="000000"/>
                      <w:sz w:val="16"/>
                    </w:rPr>
                    <w:t>65.0%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59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59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24.7%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70.0%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598"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59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b/>
                      <w:color w:val="000000"/>
                      <w:sz w:val="16"/>
                    </w:rPr>
                  </w:pPr>
                  <w:r>
                    <w:rPr>
                      <w:rFonts w:ascii="Verdana" w:eastAsia="Verdana" w:hAnsi="Verdana" w:cs="Verdana"/>
                      <w:color w:val="000000"/>
                      <w:sz w:val="16"/>
                    </w:rPr>
                    <w:t>65.0%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60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601" type="#_x0000_t75" style="width:15.75pt;height:15.75pt;mso-position-horizontal-relative:text;mso-position-vertical-relative:text">
                        <v:imagedata r:id="rId25" o:title=""/>
                      </v:shape>
                    </w:pict>
                  </w:r>
                </w:p>
              </w:tc>
            </w:tr>
          </w:tbl>
          <w:p w:rsidR="00777576" w:rsidRDefault="000D0CC1">
            <w:pPr>
              <w:pStyle w:val="Normal7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pict>
                <v:shape id="_x0000_i1602"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6"/>
              <w:rPr>
                <w:rFonts w:ascii="Verdana" w:eastAsia="Verdana" w:hAnsi="Verdana" w:cs="Verdana"/>
                <w:color w:val="000000"/>
                <w:sz w:val="18"/>
              </w:rPr>
            </w:pPr>
            <w:r>
              <w:rPr>
                <w:rFonts w:ascii="Verdana" w:eastAsia="Verdana" w:hAnsi="Verdana" w:cs="Verdana"/>
                <w:color w:val="000000"/>
                <w:sz w:val="18"/>
              </w:rPr>
              <w:t>Over this quarter we have cleared the backlog of complaints and responded to the re</w:t>
            </w:r>
            <w:r>
              <w:rPr>
                <w:rFonts w:ascii="Verdana" w:eastAsia="Verdana" w:hAnsi="Verdana" w:cs="Verdana"/>
                <w:color w:val="000000"/>
                <w:sz w:val="18"/>
              </w:rPr>
              <w:t>latively low number of complaints within the required time. The exceptionally dry weather has probably had an effect on the numbers of complaints which I anticipate will rise towards the end of the year. However, I anticipate that we will meet the target s</w:t>
            </w:r>
            <w:r>
              <w:rPr>
                <w:rFonts w:ascii="Verdana" w:eastAsia="Verdana" w:hAnsi="Verdana" w:cs="Verdana"/>
                <w:color w:val="000000"/>
                <w:sz w:val="18"/>
              </w:rPr>
              <w:t xml:space="preserve">et. </w:t>
            </w:r>
          </w:p>
        </w:tc>
      </w:tr>
    </w:tbl>
    <w:p w:rsidR="00777576" w:rsidRDefault="000D0CC1">
      <w:pPr>
        <w:pStyle w:val="Normal76"/>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7"/>
            </w:pPr>
            <w:r>
              <w:rPr>
                <w:rFonts w:ascii="Verdana" w:eastAsia="Verdana" w:hAnsi="Verdana" w:cs="Verdana"/>
                <w:b/>
                <w:color w:val="000000"/>
                <w:sz w:val="18"/>
              </w:rPr>
              <w:lastRenderedPageBreak/>
              <w:t>HS 3(i) Number of disrepair complaints received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pict>
                      <v:shape id="_x0000_i1603"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pict>
                      <v:shape id="_x0000_i1604"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77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pict>
                      <v:shape id="_x0000_i160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pict>
                      <v:shape id="_x0000_i1606"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19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pict>
                      <v:shape id="_x0000_i1607"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pict>
                      <v:shape id="_x0000_i1608" type="#_x0000_t75" style="width:15.75pt;height:15.75pt;mso-position-horizontal-relative:text;mso-position-vertical-relative:text">
                        <v:imagedata r:id="rId25" o:title=""/>
                      </v:shape>
                    </w:pict>
                  </w:r>
                </w:p>
              </w:tc>
            </w:tr>
          </w:tbl>
          <w:p w:rsidR="00777576" w:rsidRDefault="000D0CC1">
            <w:pPr>
              <w:pStyle w:val="Normal77"/>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jc w:val="center"/>
              <w:rPr>
                <w:rFonts w:ascii="Verdana" w:eastAsia="Verdana" w:hAnsi="Verdana" w:cs="Verdana"/>
                <w:color w:val="000000"/>
                <w:sz w:val="16"/>
              </w:rPr>
            </w:pPr>
            <w:r>
              <w:rPr>
                <w:rFonts w:ascii="Verdana" w:eastAsia="Verdana" w:hAnsi="Verdana" w:cs="Verdana"/>
                <w:color w:val="000000"/>
                <w:sz w:val="16"/>
              </w:rPr>
              <w:t>Aim to Minimise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7"/>
              <w:rPr>
                <w:rFonts w:ascii="Verdana" w:eastAsia="Verdana" w:hAnsi="Verdana" w:cs="Verdana"/>
                <w:color w:val="000000"/>
                <w:sz w:val="16"/>
              </w:rPr>
            </w:pPr>
            <w:r>
              <w:rPr>
                <w:rFonts w:ascii="Verdana" w:eastAsia="Verdana" w:hAnsi="Verdana" w:cs="Verdana"/>
                <w:color w:val="000000"/>
                <w:sz w:val="16"/>
              </w:rPr>
              <w:t>Paul Lloyd - Private Sector</w:t>
            </w:r>
            <w:r>
              <w:rPr>
                <w:rFonts w:ascii="Verdana" w:eastAsia="Verdana" w:hAnsi="Verdana" w:cs="Verdana"/>
                <w:color w:val="000000"/>
                <w:sz w:val="16"/>
              </w:rPr>
              <w:t xml:space="preserve"> Housing Manager </w:t>
            </w:r>
          </w:p>
        </w:tc>
      </w:tr>
    </w:tbl>
    <w:p w:rsidR="00777576" w:rsidRDefault="000D0CC1">
      <w:pPr>
        <w:pStyle w:val="Normal77"/>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8"/>
            </w:pPr>
            <w:r>
              <w:rPr>
                <w:rFonts w:ascii="Verdana" w:eastAsia="Verdana" w:hAnsi="Verdana" w:cs="Verdana"/>
                <w:b/>
                <w:color w:val="000000"/>
                <w:sz w:val="18"/>
              </w:rPr>
              <w:lastRenderedPageBreak/>
              <w:t>HS 3(ii) Number of disrepair complaints responded to within 10 working days</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105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pict>
                      <v:shape id="_x0000_i1609"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pict>
                      <v:shape id="_x0000_i161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19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pict>
                      <v:shape id="_x0000_i1611"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pict>
                      <v:shape id="_x0000_i161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19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pict>
                      <v:shape id="_x0000_i1613"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pict>
                      <v:shape id="_x0000_i1614" type="#_x0000_t75" style="width:15.75pt;height:15.75pt;mso-position-horizontal-relative:text;mso-position-vertical-relative:text">
                        <v:imagedata r:id="rId22" o:title=""/>
                      </v:shape>
                    </w:pict>
                  </w:r>
                </w:p>
              </w:tc>
            </w:tr>
          </w:tbl>
          <w:p w:rsidR="00777576" w:rsidRDefault="000D0CC1">
            <w:pPr>
              <w:pStyle w:val="Normal78"/>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jc w:val="center"/>
              <w:rPr>
                <w:rFonts w:ascii="Verdana" w:eastAsia="Verdana" w:hAnsi="Verdana" w:cs="Verdana"/>
                <w:color w:val="000000"/>
                <w:sz w:val="16"/>
              </w:rPr>
            </w:pPr>
            <w:r>
              <w:rPr>
                <w:rFonts w:ascii="Verdana" w:eastAsia="Verdana" w:hAnsi="Verdana" w:cs="Verdana"/>
                <w:color w:val="000000"/>
                <w:sz w:val="16"/>
              </w:rPr>
              <w:t>Ai</w:t>
            </w:r>
            <w:r>
              <w:rPr>
                <w:rFonts w:ascii="Verdana" w:eastAsia="Verdana" w:hAnsi="Verdana" w:cs="Verdana"/>
                <w:color w:val="000000"/>
                <w:sz w:val="16"/>
              </w:rPr>
              <w:t>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8"/>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78"/>
        <w:sectPr w:rsidR="00777576">
          <w:type w:val="continuous"/>
          <w:pgSz w:w="11906" w:h="16838"/>
          <w:pgMar w:top="1440" w:right="740" w:bottom="1440" w:left="740" w:header="708" w:footer="708" w:gutter="0"/>
          <w:cols w:space="708"/>
          <w:docGrid w:linePitch="360"/>
        </w:sectPr>
      </w:pPr>
    </w:p>
    <w:p w:rsidR="00777576" w:rsidRDefault="000D0CC1">
      <w:pPr>
        <w:pStyle w:val="Normal7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79"/>
            </w:pPr>
            <w:r>
              <w:rPr>
                <w:rFonts w:ascii="Verdana" w:eastAsia="Verdana" w:hAnsi="Verdana" w:cs="Verdana"/>
                <w:b/>
                <w:color w:val="000000"/>
                <w:sz w:val="18"/>
              </w:rPr>
              <w:t>HS 4 % of empty property complaints responded to within 10 working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66.7%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90.0%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1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1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b/>
                      <w:color w:val="000000"/>
                      <w:sz w:val="16"/>
                    </w:rPr>
                    <w:t>78.9%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b/>
                      <w:color w:val="000000"/>
                      <w:sz w:val="16"/>
                    </w:rPr>
                  </w:pPr>
                  <w:r>
                    <w:rPr>
                      <w:rFonts w:ascii="Verdana" w:eastAsia="Verdana" w:hAnsi="Verdana" w:cs="Verdana"/>
                      <w:color w:val="000000"/>
                      <w:sz w:val="16"/>
                    </w:rPr>
                    <w:t>75.0%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1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1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b/>
                      <w:color w:val="000000"/>
                      <w:sz w:val="16"/>
                    </w:rPr>
                  </w:pPr>
                  <w:r>
                    <w:rPr>
                      <w:rFonts w:ascii="Verdana" w:eastAsia="Verdana" w:hAnsi="Verdana" w:cs="Verdana"/>
                      <w:color w:val="000000"/>
                      <w:sz w:val="16"/>
                    </w:rPr>
                    <w:t>75.0%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1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20" type="#_x0000_t75" style="width:15.75pt;height:15.75pt;mso-position-horizontal-relative:text;mso-position-vertical-relative:text">
                        <v:imagedata r:id="rId25" o:title=""/>
                      </v:shape>
                    </w:pict>
                  </w:r>
                </w:p>
              </w:tc>
            </w:tr>
          </w:tbl>
          <w:p w:rsidR="00777576" w:rsidRDefault="000D0CC1">
            <w:pPr>
              <w:pStyle w:val="Normal7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8"/>
              </w:rPr>
              <w:t>Expected Ou</w:t>
            </w:r>
            <w:r>
              <w:rPr>
                <w:rFonts w:ascii="Verdana" w:eastAsia="Verdana" w:hAnsi="Verdana" w:cs="Verdana"/>
                <w:color w:val="000000"/>
                <w:sz w:val="18"/>
              </w:rPr>
              <w:t>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pict>
                <v:shape id="_x0000_i162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7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79"/>
              <w:rPr>
                <w:rFonts w:ascii="Verdana" w:eastAsia="Verdana" w:hAnsi="Verdana" w:cs="Verdana"/>
                <w:color w:val="000000"/>
                <w:sz w:val="18"/>
              </w:rPr>
            </w:pPr>
            <w:r>
              <w:rPr>
                <w:rFonts w:ascii="Verdana" w:eastAsia="Verdana" w:hAnsi="Verdana" w:cs="Verdana"/>
                <w:color w:val="000000"/>
                <w:sz w:val="18"/>
              </w:rPr>
              <w:t>Our more proactive approach to empty properties has resulted in the numbers of complaints falling significantly. It has al</w:t>
            </w:r>
            <w:r>
              <w:rPr>
                <w:rFonts w:ascii="Verdana" w:eastAsia="Verdana" w:hAnsi="Verdana" w:cs="Verdana"/>
                <w:color w:val="000000"/>
                <w:sz w:val="18"/>
              </w:rPr>
              <w:t xml:space="preserve">so meant that when we receive a complaint we are able to respond to it quickly. I anticipate that we will meet the target set. </w:t>
            </w:r>
          </w:p>
        </w:tc>
      </w:tr>
    </w:tbl>
    <w:p w:rsidR="00777576" w:rsidRDefault="000D0CC1">
      <w:pPr>
        <w:pStyle w:val="Normal79"/>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0"/>
            </w:pPr>
            <w:r>
              <w:rPr>
                <w:rFonts w:ascii="Verdana" w:eastAsia="Verdana" w:hAnsi="Verdana" w:cs="Verdana"/>
                <w:b/>
                <w:color w:val="000000"/>
                <w:sz w:val="18"/>
              </w:rPr>
              <w:lastRenderedPageBreak/>
              <w:t>HS 4(i) Number of empty property complaints received</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pict>
                      <v:shape id="_x0000_i162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pict>
                      <v:shape id="_x0000_i1623"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19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pict>
                      <v:shape id="_x0000_i162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pict>
                      <v:shape id="_x0000_i162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pict>
                      <v:shape id="_x0000_i162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pict>
                      <v:shape id="_x0000_i1627" type="#_x0000_t75" style="width:15.75pt;height:15.75pt;mso-position-horizontal-relative:text;mso-position-vertical-relative:text">
                        <v:imagedata r:id="rId25" o:title=""/>
                      </v:shape>
                    </w:pict>
                  </w:r>
                </w:p>
              </w:tc>
            </w:tr>
          </w:tbl>
          <w:p w:rsidR="00777576" w:rsidRDefault="000D0CC1">
            <w:pPr>
              <w:pStyle w:val="Normal80"/>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jc w:val="center"/>
              <w:rPr>
                <w:rFonts w:ascii="Verdana" w:eastAsia="Verdana" w:hAnsi="Verdana" w:cs="Verdana"/>
                <w:color w:val="000000"/>
                <w:sz w:val="16"/>
              </w:rPr>
            </w:pPr>
            <w:r>
              <w:rPr>
                <w:rFonts w:ascii="Verdana" w:eastAsia="Verdana" w:hAnsi="Verdana" w:cs="Verdana"/>
                <w:color w:val="000000"/>
                <w:sz w:val="16"/>
              </w:rPr>
              <w:t>Aim to Minimise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0"/>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80"/>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1"/>
            </w:pPr>
            <w:r>
              <w:rPr>
                <w:rFonts w:ascii="Verdana" w:eastAsia="Verdana" w:hAnsi="Verdana" w:cs="Verdana"/>
                <w:b/>
                <w:color w:val="000000"/>
                <w:sz w:val="18"/>
              </w:rPr>
              <w:lastRenderedPageBreak/>
              <w:t>HS 4(ii) Number of empty property complaints responded to within 10 working days</w:t>
            </w:r>
          </w:p>
        </w:tc>
      </w:tr>
      <w:tr w:rsidR="00777576" w:rsidTr="000C7E73">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Long Tr</w:t>
                  </w:r>
                  <w:r>
                    <w:rPr>
                      <w:rFonts w:ascii="Verdana" w:eastAsia="Verdana" w:hAnsi="Verdana" w:cs="Verdana"/>
                      <w:color w:val="000000"/>
                      <w:sz w:val="16"/>
                    </w:rPr>
                    <w:t>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pict>
                      <v:shape id="_x0000_i162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pict>
                      <v:shape id="_x0000_i162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pict>
                      <v:shape id="_x0000_i163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pict>
                      <v:shape id="_x0000_i163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pict>
                      <v:shape id="_x0000_i163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pict>
                      <v:shape id="_x0000_i1633" type="#_x0000_t75" style="width:15.75pt;height:15.75pt;mso-position-horizontal-relative:text;mso-position-vertical-relative:text">
                        <v:imagedata r:id="rId22" o:title=""/>
                      </v:shape>
                    </w:pict>
                  </w:r>
                </w:p>
              </w:tc>
            </w:tr>
          </w:tbl>
          <w:p w:rsidR="00777576" w:rsidRDefault="000D0CC1">
            <w:pPr>
              <w:pStyle w:val="Normal81"/>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0C7E73">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1"/>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bl>
    <w:p w:rsidR="00777576" w:rsidRDefault="000D0CC1">
      <w:pPr>
        <w:pStyle w:val="Normal81"/>
        <w:sectPr w:rsidR="00777576">
          <w:type w:val="continuous"/>
          <w:pgSz w:w="11906" w:h="16838"/>
          <w:pgMar w:top="1440" w:right="740" w:bottom="1440" w:left="740" w:header="708" w:footer="708" w:gutter="0"/>
          <w:cols w:space="708"/>
          <w:docGrid w:linePitch="360"/>
        </w:sectPr>
      </w:pPr>
    </w:p>
    <w:p w:rsidR="00777576" w:rsidRDefault="000D0CC1">
      <w:pPr>
        <w:pStyle w:val="Normal8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2"/>
            </w:pPr>
            <w:r>
              <w:rPr>
                <w:rFonts w:ascii="Verdana" w:eastAsia="Verdana" w:hAnsi="Verdana" w:cs="Verdana"/>
                <w:b/>
                <w:color w:val="000000"/>
                <w:sz w:val="18"/>
              </w:rPr>
              <w:t>HS 5 Number of private sector dwellings that are returned into oc</w:t>
            </w:r>
            <w:r>
              <w:rPr>
                <w:rFonts w:ascii="Verdana" w:eastAsia="Verdana" w:hAnsi="Verdana" w:cs="Verdana"/>
                <w:b/>
                <w:color w:val="000000"/>
                <w:sz w:val="18"/>
              </w:rPr>
              <w:t>cupation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3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3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b/>
                      <w:color w:val="000000"/>
                      <w:sz w:val="16"/>
                    </w:rPr>
                    <w:t>793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b/>
                      <w:color w:val="000000"/>
                      <w:sz w:val="16"/>
                    </w:rPr>
                  </w:pPr>
                  <w:r>
                    <w:rPr>
                      <w:rFonts w:ascii="Verdana" w:eastAsia="Verdana" w:hAnsi="Verdana" w:cs="Verdana"/>
                      <w:color w:val="000000"/>
                      <w:sz w:val="16"/>
                    </w:rPr>
                    <w:t>510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3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3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b/>
                      <w:color w:val="000000"/>
                      <w:sz w:val="16"/>
                    </w:rPr>
                    <w:t>282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b/>
                      <w:color w:val="000000"/>
                      <w:sz w:val="16"/>
                    </w:rPr>
                  </w:pPr>
                  <w:r>
                    <w:rPr>
                      <w:rFonts w:ascii="Verdana" w:eastAsia="Verdana" w:hAnsi="Verdana" w:cs="Verdana"/>
                      <w:color w:val="000000"/>
                      <w:sz w:val="16"/>
                    </w:rPr>
                    <w:t>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3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39" type="#_x0000_t75" style="width:15.75pt;height:15.75pt;mso-position-horizontal-relative:text;mso-position-vertical-relative:text">
                        <v:imagedata r:id="rId22" o:title=""/>
                      </v:shape>
                    </w:pict>
                  </w:r>
                </w:p>
              </w:tc>
            </w:tr>
          </w:tbl>
          <w:p w:rsidR="00777576" w:rsidRDefault="000D0CC1">
            <w:pPr>
              <w:pStyle w:val="Normal8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pict>
                <v:shape id="_x0000_i1640"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rPr>
                <w:rFonts w:ascii="Verdana" w:eastAsia="Verdana" w:hAnsi="Verdana" w:cs="Verdana"/>
                <w:color w:val="000000"/>
                <w:sz w:val="16"/>
              </w:rPr>
            </w:pPr>
            <w:r>
              <w:rPr>
                <w:rFonts w:ascii="Verdana" w:eastAsia="Verdana" w:hAnsi="Verdana" w:cs="Verdana"/>
                <w:color w:val="000000"/>
                <w:sz w:val="16"/>
              </w:rPr>
              <w:t xml:space="preserve">Paul Lloyd - Private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2"/>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2"/>
              <w:rPr>
                <w:rFonts w:ascii="Verdana" w:eastAsia="Verdana" w:hAnsi="Verdana" w:cs="Verdana"/>
                <w:color w:val="000000"/>
                <w:sz w:val="18"/>
              </w:rPr>
            </w:pPr>
            <w:r>
              <w:rPr>
                <w:rFonts w:ascii="Verdana" w:eastAsia="Verdana" w:hAnsi="Verdana" w:cs="Verdana"/>
                <w:color w:val="000000"/>
                <w:sz w:val="18"/>
              </w:rPr>
              <w:t>Once ag</w:t>
            </w:r>
            <w:r>
              <w:rPr>
                <w:rFonts w:ascii="Verdana" w:eastAsia="Verdana" w:hAnsi="Verdana" w:cs="Verdana"/>
                <w:color w:val="000000"/>
                <w:sz w:val="18"/>
              </w:rPr>
              <w:t xml:space="preserve">ain the change in procedure for identifying and engaging with owners has resulted in the numbers of empty properties being returned to occupation being high. I do not anticipate a problem in us achieving the target over the rest of the year. </w:t>
            </w:r>
          </w:p>
        </w:tc>
      </w:tr>
    </w:tbl>
    <w:p w:rsidR="00777576" w:rsidRDefault="000D0CC1">
      <w:pPr>
        <w:pStyle w:val="Normal82"/>
        <w:sectPr w:rsidR="00777576">
          <w:type w:val="continuous"/>
          <w:pgSz w:w="11906" w:h="16838"/>
          <w:pgMar w:top="1440" w:right="740" w:bottom="1440" w:left="740" w:header="708" w:footer="708" w:gutter="0"/>
          <w:cols w:space="708"/>
          <w:docGrid w:linePitch="360"/>
        </w:sectPr>
      </w:pPr>
    </w:p>
    <w:p w:rsidR="00777576" w:rsidRDefault="000D0CC1">
      <w:pPr>
        <w:pStyle w:val="Normal8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3"/>
            </w:pPr>
            <w:r>
              <w:rPr>
                <w:rFonts w:ascii="Verdana" w:eastAsia="Verdana" w:hAnsi="Verdana" w:cs="Verdana"/>
                <w:b/>
                <w:color w:val="000000"/>
                <w:sz w:val="18"/>
              </w:rPr>
              <w:t>HS 6 Numbe</w:t>
            </w:r>
            <w:r>
              <w:rPr>
                <w:rFonts w:ascii="Verdana" w:eastAsia="Verdana" w:hAnsi="Verdana" w:cs="Verdana"/>
                <w:b/>
                <w:color w:val="000000"/>
                <w:sz w:val="18"/>
              </w:rPr>
              <w:t>r of private sector dwellings where Category 1 hazards are removed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b/>
                      <w:color w:val="000000"/>
                      <w:sz w:val="16"/>
                    </w:rPr>
                    <w:t>101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b/>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b/>
                      <w:color w:val="000000"/>
                      <w:sz w:val="16"/>
                    </w:rPr>
                    <w:t>102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b/>
                      <w:color w:val="000000"/>
                      <w:sz w:val="16"/>
                    </w:rPr>
                  </w:pPr>
                  <w:r>
                    <w:rPr>
                      <w:rFonts w:ascii="Verdana" w:eastAsia="Verdana" w:hAnsi="Verdana" w:cs="Verdana"/>
                      <w:color w:val="000000"/>
                      <w:sz w:val="16"/>
                    </w:rPr>
                    <w:t>100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5"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6" type="#_x0000_t75" style="width:15.75pt;height:15.75pt;mso-position-horizontal-relative:text;mso-position-vertical-relative:text">
                        <v:imagedata r:id="rId22" o:title=""/>
                      </v:shape>
                    </w:pict>
                  </w:r>
                </w:p>
              </w:tc>
            </w:tr>
          </w:tbl>
          <w:p w:rsidR="00777576" w:rsidRDefault="000D0CC1">
            <w:pPr>
              <w:pStyle w:val="Normal8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pict>
                <v:shape id="_x0000_i164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rPr>
                <w:rFonts w:ascii="Verdana" w:eastAsia="Verdana" w:hAnsi="Verdana" w:cs="Verdana"/>
                <w:color w:val="000000"/>
                <w:sz w:val="16"/>
              </w:rPr>
            </w:pPr>
            <w:r>
              <w:rPr>
                <w:rFonts w:ascii="Verdana" w:eastAsia="Verdana" w:hAnsi="Verdana" w:cs="Verdana"/>
                <w:color w:val="000000"/>
                <w:sz w:val="16"/>
              </w:rPr>
              <w:t>Paul Lloyd - Priv</w:t>
            </w:r>
            <w:r>
              <w:rPr>
                <w:rFonts w:ascii="Verdana" w:eastAsia="Verdana" w:hAnsi="Verdana" w:cs="Verdana"/>
                <w:color w:val="000000"/>
                <w:sz w:val="16"/>
              </w:rPr>
              <w:t xml:space="preserve">ate Sector Housing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3"/>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3"/>
              <w:rPr>
                <w:rFonts w:ascii="Verdana" w:eastAsia="Verdana" w:hAnsi="Verdana" w:cs="Verdana"/>
                <w:color w:val="000000"/>
                <w:sz w:val="18"/>
              </w:rPr>
            </w:pPr>
            <w:r>
              <w:rPr>
                <w:rFonts w:ascii="Verdana" w:eastAsia="Verdana" w:hAnsi="Verdana" w:cs="Verdana"/>
                <w:color w:val="000000"/>
                <w:sz w:val="18"/>
              </w:rPr>
              <w:t xml:space="preserve">The increased activity in dealing with disrepair complaints has led to an increase in the numbers of properties where category one hazards are being removed. Most of the hazards are being removed through </w:t>
            </w:r>
            <w:r>
              <w:rPr>
                <w:rFonts w:ascii="Verdana" w:eastAsia="Verdana" w:hAnsi="Verdana" w:cs="Verdana"/>
                <w:color w:val="000000"/>
                <w:sz w:val="18"/>
              </w:rPr>
              <w:t xml:space="preserve">informal action. I anticipate that we will meet the target set. </w:t>
            </w:r>
          </w:p>
        </w:tc>
      </w:tr>
    </w:tbl>
    <w:p w:rsidR="00777576" w:rsidRDefault="000D0CC1">
      <w:pPr>
        <w:pStyle w:val="Normal83"/>
        <w:sectPr w:rsidR="00777576">
          <w:type w:val="continuous"/>
          <w:pgSz w:w="11906" w:h="16838"/>
          <w:pgMar w:top="1440" w:right="740" w:bottom="1440" w:left="740" w:header="708" w:footer="708" w:gutter="0"/>
          <w:cols w:space="708"/>
          <w:docGrid w:linePitch="360"/>
        </w:sectPr>
      </w:pPr>
    </w:p>
    <w:p w:rsidR="00777576" w:rsidRDefault="000D0CC1">
      <w:pPr>
        <w:pStyle w:val="Normal8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4"/>
            </w:pPr>
            <w:r>
              <w:rPr>
                <w:rFonts w:ascii="Verdana" w:eastAsia="Verdana" w:hAnsi="Verdana" w:cs="Verdana"/>
                <w:b/>
                <w:color w:val="000000"/>
                <w:sz w:val="18"/>
              </w:rPr>
              <w:t>TC 1 Number of Town Centre businesses paid a Premises Improvement Grant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b/>
                      <w:color w:val="000000"/>
                      <w:sz w:val="16"/>
                    </w:rPr>
                    <w:t>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b/>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4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4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b/>
                      <w:color w:val="000000"/>
                      <w:sz w:val="16"/>
                    </w:rPr>
                    <w:t>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b/>
                      <w:color w:val="000000"/>
                      <w:sz w:val="16"/>
                    </w:rPr>
                  </w:pPr>
                  <w:r>
                    <w:rPr>
                      <w:rFonts w:ascii="Verdana" w:eastAsia="Verdana" w:hAnsi="Verdana" w:cs="Verdana"/>
                      <w:color w:val="000000"/>
                      <w:sz w:val="16"/>
                    </w:rPr>
                    <w:t>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5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5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5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53" type="#_x0000_t75" style="width:15.75pt;height:15.75pt;mso-position-horizontal-relative:text;mso-position-vertical-relative:text">
                        <v:imagedata r:id="rId22" o:title=""/>
                      </v:shape>
                    </w:pict>
                  </w:r>
                </w:p>
              </w:tc>
            </w:tr>
          </w:tbl>
          <w:p w:rsidR="00777576" w:rsidRDefault="000D0CC1">
            <w:pPr>
              <w:pStyle w:val="Normal8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8"/>
              </w:rPr>
            </w:pPr>
            <w:r>
              <w:rPr>
                <w:rFonts w:ascii="Verdana" w:eastAsia="Verdana" w:hAnsi="Verdana" w:cs="Verdana"/>
                <w:color w:val="000000"/>
                <w:sz w:val="18"/>
              </w:rPr>
              <w:t>What is G</w:t>
            </w:r>
            <w:r>
              <w:rPr>
                <w:rFonts w:ascii="Verdana" w:eastAsia="Verdana" w:hAnsi="Verdana" w:cs="Verdana"/>
                <w:color w:val="000000"/>
                <w:sz w:val="18"/>
              </w:rPr>
              <w:t>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pict>
                <v:shape id="_x0000_i165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rPr>
                <w:rFonts w:ascii="Verdana" w:eastAsia="Verdana" w:hAnsi="Verdana" w:cs="Verdana"/>
                <w:color w:val="000000"/>
                <w:sz w:val="16"/>
              </w:rPr>
            </w:pPr>
            <w:r>
              <w:rPr>
                <w:rFonts w:ascii="Verdana" w:eastAsia="Verdana" w:hAnsi="Verdana" w:cs="Verdana"/>
                <w:color w:val="000000"/>
                <w:sz w:val="16"/>
              </w:rPr>
              <w:t xml:space="preserve">Johanna Latty - Town Centres Officer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Three businesses have received funding so far, all of which are based in Colne. The Colne and District Committee allocated funding for two years</w:t>
            </w:r>
            <w:r>
              <w:rPr>
                <w:rFonts w:ascii="Verdana" w:eastAsia="Verdana" w:hAnsi="Verdana" w:cs="Verdana"/>
                <w:color w:val="000000"/>
                <w:sz w:val="18"/>
              </w:rPr>
              <w:t xml:space="preserve"> in 2014, and so this allowed the scheme to continue, whereas other towns had to wait for a funding decision. </w:t>
            </w:r>
          </w:p>
          <w:p w:rsidR="00777576" w:rsidRDefault="000D0CC1">
            <w:pPr>
              <w:pStyle w:val="Normal84"/>
              <w:rPr>
                <w:rFonts w:ascii="Verdana" w:eastAsia="Verdana" w:hAnsi="Verdana" w:cs="Verdana"/>
                <w:color w:val="000000"/>
                <w:sz w:val="18"/>
              </w:rPr>
            </w:pPr>
          </w:p>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 xml:space="preserve">A further 12 businesses have been allocated funding, but as of yet have not completed the works. </w:t>
            </w:r>
          </w:p>
          <w:p w:rsidR="00777576" w:rsidRDefault="000D0CC1">
            <w:pPr>
              <w:pStyle w:val="Normal84"/>
              <w:rPr>
                <w:rFonts w:ascii="Verdana" w:eastAsia="Verdana" w:hAnsi="Verdana" w:cs="Verdana"/>
                <w:color w:val="000000"/>
                <w:sz w:val="18"/>
              </w:rPr>
            </w:pPr>
          </w:p>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 xml:space="preserve">- Nelson - 2 </w:t>
            </w:r>
          </w:p>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 xml:space="preserve">- Colne - 6 </w:t>
            </w:r>
          </w:p>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 Barnoldswick - 3</w:t>
            </w:r>
            <w:r>
              <w:rPr>
                <w:rFonts w:ascii="Verdana" w:eastAsia="Verdana" w:hAnsi="Verdana" w:cs="Verdana"/>
                <w:color w:val="000000"/>
                <w:sz w:val="18"/>
              </w:rPr>
              <w:t xml:space="preserve"> </w:t>
            </w:r>
          </w:p>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 xml:space="preserve">- Brierfield - 1 </w:t>
            </w:r>
          </w:p>
          <w:p w:rsidR="00777576" w:rsidRDefault="000D0CC1">
            <w:pPr>
              <w:pStyle w:val="Normal84"/>
              <w:rPr>
                <w:rFonts w:ascii="Verdana" w:eastAsia="Verdana" w:hAnsi="Verdana" w:cs="Verdana"/>
                <w:color w:val="000000"/>
                <w:sz w:val="18"/>
              </w:rPr>
            </w:pPr>
          </w:p>
          <w:p w:rsidR="00777576" w:rsidRDefault="000D0CC1">
            <w:pPr>
              <w:pStyle w:val="Normal84"/>
              <w:rPr>
                <w:rFonts w:ascii="Verdana" w:eastAsia="Verdana" w:hAnsi="Verdana" w:cs="Verdana"/>
                <w:color w:val="000000"/>
                <w:sz w:val="18"/>
              </w:rPr>
            </w:pPr>
            <w:r>
              <w:rPr>
                <w:rFonts w:ascii="Verdana" w:eastAsia="Verdana" w:hAnsi="Verdana" w:cs="Verdana"/>
                <w:color w:val="000000"/>
                <w:sz w:val="18"/>
              </w:rPr>
              <w:t xml:space="preserve">As funding in certain areas was only confirmed in June, it has no yet been possible to market/advertise the programme. It is anticipated that the number of allocated grants will increase. </w:t>
            </w:r>
          </w:p>
        </w:tc>
      </w:tr>
    </w:tbl>
    <w:p w:rsidR="00777576" w:rsidRDefault="000D0CC1">
      <w:pPr>
        <w:pStyle w:val="Normal84"/>
        <w:sectPr w:rsidR="00777576">
          <w:type w:val="continuous"/>
          <w:pgSz w:w="11906" w:h="16838"/>
          <w:pgMar w:top="1440" w:right="740" w:bottom="1440" w:left="740" w:header="708" w:footer="708" w:gutter="0"/>
          <w:cols w:space="708"/>
          <w:docGrid w:linePitch="360"/>
        </w:sectPr>
      </w:pPr>
    </w:p>
    <w:p w:rsidR="00777576" w:rsidRDefault="000D0CC1">
      <w:pPr>
        <w:pStyle w:val="Normal8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5"/>
            </w:pPr>
            <w:r>
              <w:rPr>
                <w:rFonts w:ascii="Verdana" w:eastAsia="Verdana" w:hAnsi="Verdana" w:cs="Verdana"/>
                <w:b/>
                <w:color w:val="000000"/>
                <w:sz w:val="18"/>
              </w:rPr>
              <w:t>TC 2 Number of vacant business properties i</w:t>
            </w:r>
            <w:r>
              <w:rPr>
                <w:rFonts w:ascii="Verdana" w:eastAsia="Verdana" w:hAnsi="Verdana" w:cs="Verdana"/>
                <w:b/>
                <w:color w:val="000000"/>
                <w:sz w:val="18"/>
              </w:rPr>
              <w:t>n town centres brought back into use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Long 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b/>
                      <w:color w:val="000000"/>
                      <w:sz w:val="16"/>
                    </w:rPr>
                    <w:t>9</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b/>
                      <w:color w:val="000000"/>
                      <w:sz w:val="16"/>
                    </w:rPr>
                  </w:pPr>
                  <w:r>
                    <w:rPr>
                      <w:rFonts w:ascii="Verdana" w:eastAsia="Verdana" w:hAnsi="Verdana" w:cs="Verdana"/>
                      <w:color w:val="000000"/>
                      <w:sz w:val="16"/>
                    </w:rPr>
                    <w:t>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pict>
                      <v:shape id="_x0000_i1655"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pict>
                      <v:shape id="_x0000_i1656"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pict>
                      <v:shape id="_x0000_i1657"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pict>
                      <v:shape id="_x0000_i1658" type="#_x0000_t75" style="width:15.75pt;height:15.75pt;mso-position-horizontal-relative:text;mso-position-vertical-relative:text">
                        <v:imagedata r:id="rId22" o:title=""/>
                      </v:shape>
                    </w:pict>
                  </w:r>
                </w:p>
              </w:tc>
            </w:tr>
          </w:tbl>
          <w:p w:rsidR="00777576" w:rsidRDefault="000D0CC1">
            <w:pPr>
              <w:pStyle w:val="Normal8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pict>
                <v:shape id="_x0000_i1659"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rPr>
                <w:rFonts w:ascii="Verdana" w:eastAsia="Verdana" w:hAnsi="Verdana" w:cs="Verdana"/>
                <w:color w:val="000000"/>
                <w:sz w:val="16"/>
              </w:rPr>
            </w:pPr>
            <w:r>
              <w:rPr>
                <w:rFonts w:ascii="Verdana" w:eastAsia="Verdana" w:hAnsi="Verdana" w:cs="Verdana"/>
                <w:color w:val="000000"/>
                <w:sz w:val="16"/>
              </w:rPr>
              <w:t xml:space="preserve">Johanna Latty - Town Centres Officer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5"/>
              <w:rPr>
                <w:rFonts w:ascii="Verdana" w:eastAsia="Verdana" w:hAnsi="Verdana" w:cs="Verdana"/>
                <w:color w:val="000000"/>
                <w:sz w:val="16"/>
              </w:rPr>
            </w:pPr>
            <w:r>
              <w:rPr>
                <w:rFonts w:ascii="Verdana" w:eastAsia="Verdana" w:hAnsi="Verdana" w:cs="Verdana"/>
                <w:color w:val="000000"/>
                <w:sz w:val="18"/>
              </w:rPr>
              <w:lastRenderedPageBreak/>
              <w:t>Supporting</w:t>
            </w:r>
            <w:r>
              <w:rPr>
                <w:rFonts w:ascii="Verdana" w:eastAsia="Verdana" w:hAnsi="Verdana" w:cs="Verdana"/>
                <w:color w:val="000000"/>
                <w:sz w:val="18"/>
              </w:rPr>
              <w:t xml:space="preserve">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5"/>
              <w:rPr>
                <w:rFonts w:ascii="Verdana" w:eastAsia="Verdana" w:hAnsi="Verdana" w:cs="Verdana"/>
                <w:color w:val="000000"/>
                <w:sz w:val="18"/>
              </w:rPr>
            </w:pPr>
            <w:r>
              <w:rPr>
                <w:rFonts w:ascii="Verdana" w:eastAsia="Verdana" w:hAnsi="Verdana" w:cs="Verdana"/>
                <w:color w:val="000000"/>
                <w:sz w:val="18"/>
              </w:rPr>
              <w:t xml:space="preserve">Of the three businesses to receive funding in quarter 1, two have brought vacant buildings back into use. In addition to these two businesses, a further five of the 12 allocated grants are bringing properties back into use. </w:t>
            </w:r>
          </w:p>
        </w:tc>
      </w:tr>
    </w:tbl>
    <w:p w:rsidR="00777576" w:rsidRDefault="000D0CC1">
      <w:pPr>
        <w:pStyle w:val="Normal85"/>
        <w:sectPr w:rsidR="00777576">
          <w:type w:val="continuous"/>
          <w:pgSz w:w="11906" w:h="16838"/>
          <w:pgMar w:top="1440" w:right="740" w:bottom="1440" w:left="740" w:header="708" w:footer="708" w:gutter="0"/>
          <w:cols w:space="708"/>
          <w:docGrid w:linePitch="360"/>
        </w:sectPr>
      </w:pPr>
    </w:p>
    <w:p w:rsidR="00777576" w:rsidRDefault="000D0CC1">
      <w:pPr>
        <w:pStyle w:val="Normal8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6"/>
            </w:pPr>
            <w:r>
              <w:rPr>
                <w:rFonts w:ascii="Verdana" w:eastAsia="Verdana" w:hAnsi="Verdana" w:cs="Verdana"/>
                <w:b/>
                <w:color w:val="000000"/>
                <w:sz w:val="18"/>
              </w:rPr>
              <w:t xml:space="preserve">TR 1 Number of </w:t>
            </w:r>
            <w:r>
              <w:rPr>
                <w:rFonts w:ascii="Verdana" w:eastAsia="Verdana" w:hAnsi="Verdana" w:cs="Verdana"/>
                <w:b/>
                <w:color w:val="000000"/>
                <w:sz w:val="18"/>
              </w:rPr>
              <w:t>tourism events supported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b/>
                      <w:color w:val="000000"/>
                      <w:sz w:val="16"/>
                    </w:rPr>
                    <w:t>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b/>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5" type="#_x0000_t75" style="width:15.75pt;height:15.75pt;mso-position-horizontal-relative:text;mso-position-vertical-relative:text">
                        <v:imagedata r:id="rId22" o:title=""/>
                      </v:shape>
                    </w:pict>
                  </w:r>
                </w:p>
              </w:tc>
            </w:tr>
          </w:tbl>
          <w:p w:rsidR="00777576" w:rsidRDefault="000D0CC1">
            <w:pPr>
              <w:pStyle w:val="Normal8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pict>
                <v:shape id="_x0000_i1666"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rPr>
                <w:rFonts w:ascii="Verdana" w:eastAsia="Verdana" w:hAnsi="Verdana" w:cs="Verdana"/>
                <w:color w:val="000000"/>
                <w:sz w:val="16"/>
              </w:rPr>
            </w:pPr>
            <w:r>
              <w:rPr>
                <w:rFonts w:ascii="Verdana" w:eastAsia="Verdana" w:hAnsi="Verdana" w:cs="Verdana"/>
                <w:color w:val="000000"/>
                <w:sz w:val="16"/>
              </w:rPr>
              <w:t xml:space="preserve">Mike Williams - Tourism Officer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6"/>
              <w:rPr>
                <w:rFonts w:ascii="Verdana" w:eastAsia="Verdana" w:hAnsi="Verdana" w:cs="Verdana"/>
                <w:color w:val="000000"/>
                <w:sz w:val="18"/>
              </w:rPr>
            </w:pPr>
            <w:r>
              <w:rPr>
                <w:rFonts w:ascii="Verdana" w:eastAsia="Verdana" w:hAnsi="Verdana" w:cs="Verdana"/>
                <w:color w:val="000000"/>
                <w:sz w:val="18"/>
              </w:rPr>
              <w:t>The three ev</w:t>
            </w:r>
            <w:r>
              <w:rPr>
                <w:rFonts w:ascii="Verdana" w:eastAsia="Verdana" w:hAnsi="Verdana" w:cs="Verdana"/>
                <w:color w:val="000000"/>
                <w:sz w:val="18"/>
              </w:rPr>
              <w:t xml:space="preserve">ents which will be supported are all in quarter 2 (Colne Grand Prix, Pendle Walking Festival and Pendle Cycling Festival). </w:t>
            </w:r>
          </w:p>
        </w:tc>
      </w:tr>
    </w:tbl>
    <w:p w:rsidR="00777576" w:rsidRDefault="000D0CC1">
      <w:pPr>
        <w:pStyle w:val="Normal86"/>
        <w:sectPr w:rsidR="00777576">
          <w:type w:val="continuous"/>
          <w:pgSz w:w="11906" w:h="16838"/>
          <w:pgMar w:top="1440" w:right="740" w:bottom="1440" w:left="740" w:header="708" w:footer="708" w:gutter="0"/>
          <w:cols w:space="708"/>
          <w:docGrid w:linePitch="360"/>
        </w:sectPr>
      </w:pPr>
    </w:p>
    <w:p w:rsidR="00777576" w:rsidRDefault="000D0CC1">
      <w:pPr>
        <w:pStyle w:val="Normal8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87"/>
            </w:pPr>
            <w:r>
              <w:rPr>
                <w:rFonts w:ascii="Verdana" w:eastAsia="Verdana" w:hAnsi="Verdana" w:cs="Verdana"/>
                <w:b/>
                <w:color w:val="FFFFFF"/>
              </w:rPr>
              <w:t>Neighbourhood Services</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87"/>
              <w:rPr>
                <w:rFonts w:ascii="Verdana" w:eastAsia="Verdana" w:hAnsi="Verdana" w:cs="Verdana"/>
                <w:color w:val="000000"/>
                <w:sz w:val="16"/>
              </w:rPr>
            </w:pPr>
            <w:r>
              <w:rPr>
                <w:rFonts w:ascii="Verdana" w:eastAsia="Verdana" w:hAnsi="Verdana" w:cs="Verdana"/>
                <w:color w:val="FFFAFA"/>
                <w:sz w:val="16"/>
              </w:rPr>
              <w:t xml:space="preserve">Performance Data Traffic Light: Red 3 Amber 2 Green 10 </w:t>
            </w:r>
          </w:p>
        </w:tc>
      </w:tr>
    </w:tbl>
    <w:p w:rsidR="00777576" w:rsidRDefault="000D0CC1">
      <w:pPr>
        <w:pStyle w:val="Normal87"/>
        <w:sectPr w:rsidR="00777576">
          <w:type w:val="continuous"/>
          <w:pgSz w:w="11906" w:h="16838"/>
          <w:pgMar w:top="1440" w:right="740" w:bottom="1440" w:left="740" w:header="708" w:footer="708" w:gutter="0"/>
          <w:cols w:space="708"/>
          <w:docGrid w:linePitch="360"/>
        </w:sectPr>
      </w:pPr>
    </w:p>
    <w:p w:rsidR="00777576" w:rsidRDefault="000D0CC1">
      <w:pPr>
        <w:pStyle w:val="Normal88"/>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8"/>
            </w:pPr>
            <w:r>
              <w:rPr>
                <w:rFonts w:ascii="Verdana" w:eastAsia="Verdana" w:hAnsi="Verdana" w:cs="Verdana"/>
                <w:b/>
                <w:color w:val="000000"/>
                <w:sz w:val="18"/>
              </w:rPr>
              <w:lastRenderedPageBreak/>
              <w:t>BDS 5 Number of beneficiaries who have receive</w:t>
            </w:r>
            <w:r>
              <w:rPr>
                <w:rFonts w:ascii="Verdana" w:eastAsia="Verdana" w:hAnsi="Verdana" w:cs="Verdana"/>
                <w:b/>
                <w:color w:val="000000"/>
                <w:sz w:val="18"/>
              </w:rPr>
              <w:t>d training</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b/>
                      <w:color w:val="000000"/>
                      <w:sz w:val="16"/>
                    </w:rPr>
                    <w:t>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b/>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6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6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b/>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b/>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6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7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b/>
                      <w:color w:val="000000"/>
                      <w:sz w:val="16"/>
                    </w:rPr>
                    <w:t>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b/>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7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72" type="#_x0000_t75" style="width:15.75pt;height:15.75pt;mso-position-horizontal-relative:text;mso-position-vertical-relative:text">
                        <v:imagedata r:id="rId22" o:title=""/>
                      </v:shape>
                    </w:pict>
                  </w:r>
                </w:p>
              </w:tc>
            </w:tr>
          </w:tbl>
          <w:p w:rsidR="00777576" w:rsidRDefault="000D0CC1">
            <w:pPr>
              <w:pStyle w:val="Normal8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pict>
                <v:shape id="_x0000_i167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rPr>
                <w:rFonts w:ascii="Verdana" w:eastAsia="Verdana" w:hAnsi="Verdana" w:cs="Verdana"/>
                <w:color w:val="000000"/>
                <w:sz w:val="16"/>
              </w:rPr>
            </w:pPr>
            <w:r>
              <w:rPr>
                <w:rFonts w:ascii="Verdana" w:eastAsia="Verdana" w:hAnsi="Verdana" w:cs="Verdana"/>
                <w:color w:val="000000"/>
                <w:sz w:val="16"/>
              </w:rPr>
              <w:t xml:space="preserve">Philip Mousdale - Deputy Chief Executive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8"/>
              <w:rPr>
                <w:rFonts w:ascii="Verdana" w:eastAsia="Verdana" w:hAnsi="Verdana" w:cs="Verdana"/>
                <w:color w:val="000000"/>
                <w:sz w:val="18"/>
              </w:rPr>
            </w:pPr>
            <w:r>
              <w:rPr>
                <w:rFonts w:ascii="Verdana" w:eastAsia="Verdana" w:hAnsi="Verdana" w:cs="Verdana"/>
                <w:color w:val="000000"/>
                <w:sz w:val="18"/>
              </w:rPr>
              <w:t>New starters t</w:t>
            </w:r>
            <w:r>
              <w:rPr>
                <w:rFonts w:ascii="Verdana" w:eastAsia="Verdana" w:hAnsi="Verdana" w:cs="Verdana"/>
                <w:color w:val="000000"/>
                <w:sz w:val="18"/>
              </w:rPr>
              <w:t>his quarter have been registered for Level 2 Practical Environmental Skills. There will be no external moderation until later in the year. External moderation is done on an annual basis, but the current beneficiaries have not yet completed any units. Two o</w:t>
            </w:r>
            <w:r>
              <w:rPr>
                <w:rFonts w:ascii="Verdana" w:eastAsia="Verdana" w:hAnsi="Verdana" w:cs="Verdana"/>
                <w:color w:val="000000"/>
                <w:sz w:val="18"/>
              </w:rPr>
              <w:t xml:space="preserve">f the new starters are from Young People's Services. </w:t>
            </w:r>
          </w:p>
        </w:tc>
      </w:tr>
    </w:tbl>
    <w:p w:rsidR="00777576" w:rsidRDefault="000D0CC1">
      <w:pPr>
        <w:pStyle w:val="Normal88"/>
        <w:sectPr w:rsidR="00777576">
          <w:type w:val="continuous"/>
          <w:pgSz w:w="11906" w:h="16838"/>
          <w:pgMar w:top="1440" w:right="740" w:bottom="1440" w:left="740" w:header="708" w:footer="708" w:gutter="0"/>
          <w:cols w:space="708"/>
          <w:docGrid w:linePitch="360"/>
        </w:sectPr>
      </w:pPr>
    </w:p>
    <w:p w:rsidR="00777576" w:rsidRDefault="000D0CC1">
      <w:pPr>
        <w:pStyle w:val="Normal8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89"/>
            </w:pPr>
            <w:r>
              <w:rPr>
                <w:rFonts w:ascii="Verdana" w:eastAsia="Verdana" w:hAnsi="Verdana" w:cs="Verdana"/>
                <w:b/>
                <w:color w:val="000000"/>
                <w:sz w:val="18"/>
              </w:rPr>
              <w:t>BDS 5a Amount of income generated via the EAG project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b/>
                      <w:color w:val="000000"/>
                      <w:sz w:val="16"/>
                    </w:rPr>
                    <w:t>£40,024.15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b/>
                      <w:color w:val="000000"/>
                      <w:sz w:val="16"/>
                    </w:rPr>
                  </w:pPr>
                  <w:r>
                    <w:rPr>
                      <w:rFonts w:ascii="Verdana" w:eastAsia="Verdana" w:hAnsi="Verdana" w:cs="Verdana"/>
                      <w:color w:val="000000"/>
                      <w:sz w:val="16"/>
                    </w:rPr>
                    <w:t>£40,000.00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pict>
                      <v:shape id="_x0000_i167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pict>
                      <v:shape id="_x0000_i1675"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b/>
                      <w:color w:val="000000"/>
                      <w:sz w:val="16"/>
                    </w:rPr>
                    <w:t>£10,022.60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b/>
                      <w:color w:val="000000"/>
                      <w:sz w:val="16"/>
                    </w:rPr>
                  </w:pPr>
                  <w:r>
                    <w:rPr>
                      <w:rFonts w:ascii="Verdana" w:eastAsia="Verdana" w:hAnsi="Verdana" w:cs="Verdana"/>
                      <w:color w:val="000000"/>
                      <w:sz w:val="16"/>
                    </w:rPr>
                    <w:t>£10,000.00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pict>
                      <v:shape id="_x0000_i167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pict>
                      <v:shape id="_x0000_i1677" type="#_x0000_t75" style="width:15.75pt;height:15.75pt;mso-position-horizontal-relative:text;mso-position-vertical-relative:text">
                        <v:imagedata r:id="rId22" o:title=""/>
                      </v:shape>
                    </w:pict>
                  </w:r>
                </w:p>
              </w:tc>
            </w:tr>
          </w:tbl>
          <w:p w:rsidR="00777576" w:rsidRDefault="000D0CC1">
            <w:pPr>
              <w:pStyle w:val="Normal8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8"/>
              </w:rPr>
            </w:pPr>
            <w:r>
              <w:rPr>
                <w:rFonts w:ascii="Verdana" w:eastAsia="Verdana" w:hAnsi="Verdana" w:cs="Verdana"/>
                <w:color w:val="000000"/>
                <w:sz w:val="18"/>
              </w:rPr>
              <w:t>What is Go</w:t>
            </w:r>
            <w:r>
              <w:rPr>
                <w:rFonts w:ascii="Verdana" w:eastAsia="Verdana" w:hAnsi="Verdana" w:cs="Verdana"/>
                <w:color w:val="000000"/>
                <w:sz w:val="18"/>
              </w:rPr>
              <w:t>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pict>
                <v:shape id="_x0000_i1678"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rPr>
                <w:rFonts w:ascii="Verdana" w:eastAsia="Verdana" w:hAnsi="Verdana" w:cs="Verdana"/>
                <w:color w:val="000000"/>
                <w:sz w:val="16"/>
              </w:rPr>
            </w:pPr>
            <w:r>
              <w:rPr>
                <w:rFonts w:ascii="Verdana" w:eastAsia="Verdana" w:hAnsi="Verdana" w:cs="Verdana"/>
                <w:color w:val="000000"/>
                <w:sz w:val="16"/>
              </w:rPr>
              <w:t xml:space="preserve">Philip Mousdale - Deputy Chief Executive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8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89"/>
              <w:rPr>
                <w:rFonts w:ascii="Verdana" w:eastAsia="Verdana" w:hAnsi="Verdana" w:cs="Verdana"/>
                <w:color w:val="000000"/>
                <w:sz w:val="18"/>
              </w:rPr>
            </w:pPr>
            <w:r>
              <w:rPr>
                <w:rFonts w:ascii="Verdana" w:eastAsia="Verdana" w:hAnsi="Verdana" w:cs="Verdana"/>
                <w:color w:val="000000"/>
                <w:sz w:val="18"/>
              </w:rPr>
              <w:t xml:space="preserve">This sum relates to the total labour charges invoiced up to the 30th June 2014 </w:t>
            </w:r>
          </w:p>
        </w:tc>
      </w:tr>
    </w:tbl>
    <w:p w:rsidR="00777576" w:rsidRDefault="000D0CC1">
      <w:pPr>
        <w:pStyle w:val="Normal89"/>
        <w:sectPr w:rsidR="00777576">
          <w:type w:val="continuous"/>
          <w:pgSz w:w="11906" w:h="16838"/>
          <w:pgMar w:top="1440" w:right="740" w:bottom="1440" w:left="740" w:header="708" w:footer="708" w:gutter="0"/>
          <w:cols w:space="708"/>
          <w:docGrid w:linePitch="360"/>
        </w:sectPr>
      </w:pPr>
    </w:p>
    <w:p w:rsidR="00777576" w:rsidRDefault="000D0CC1">
      <w:pPr>
        <w:pStyle w:val="Normal9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rsidP="00AB696A">
            <w:pPr>
              <w:pStyle w:val="Normal90"/>
            </w:pPr>
            <w:r>
              <w:rPr>
                <w:rFonts w:ascii="Verdana" w:eastAsia="Verdana" w:hAnsi="Verdana" w:cs="Verdana"/>
                <w:b/>
                <w:color w:val="000000"/>
                <w:sz w:val="18"/>
              </w:rPr>
              <w:t>ESP 9 Percentage of Rights of Way service requests cleared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b/>
                      <w:color w:val="000000"/>
                      <w:sz w:val="16"/>
                    </w:rPr>
                    <w:t>81%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b/>
                      <w:color w:val="000000"/>
                      <w:sz w:val="16"/>
                    </w:rPr>
                  </w:pPr>
                  <w:r>
                    <w:rPr>
                      <w:rFonts w:ascii="Verdana" w:eastAsia="Verdana" w:hAnsi="Verdana" w:cs="Verdana"/>
                      <w:color w:val="000000"/>
                      <w:sz w:val="16"/>
                    </w:rPr>
                    <w:t>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7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80"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b/>
                      <w:color w:val="000000"/>
                      <w:sz w:val="16"/>
                    </w:rPr>
                    <w:t>89%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8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82"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77%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83"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84" type="#_x0000_t75" style="width:15.75pt;height:15.75pt;mso-position-horizontal-relative:text;mso-position-vertical-relative:text">
                        <v:imagedata r:id="rId22" o:title=""/>
                      </v:shape>
                    </w:pict>
                  </w:r>
                </w:p>
              </w:tc>
            </w:tr>
          </w:tbl>
          <w:p w:rsidR="00777576" w:rsidRDefault="000D0CC1">
            <w:pPr>
              <w:pStyle w:val="Normal9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pict>
                <v:shape id="_x0000_i168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rPr>
                <w:rFonts w:ascii="Verdana" w:eastAsia="Verdana" w:hAnsi="Verdana" w:cs="Verdana"/>
                <w:color w:val="000000"/>
                <w:sz w:val="16"/>
              </w:rPr>
            </w:pPr>
            <w:r>
              <w:rPr>
                <w:rFonts w:ascii="Verdana" w:eastAsia="Verdana" w:hAnsi="Verdana" w:cs="Verdana"/>
                <w:color w:val="000000"/>
                <w:sz w:val="16"/>
              </w:rPr>
              <w:t xml:space="preserve">Tom Partridge - Countryside Access Officer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0"/>
              <w:rPr>
                <w:rFonts w:ascii="Verdana" w:eastAsia="Verdana" w:hAnsi="Verdana" w:cs="Verdana"/>
                <w:color w:val="000000"/>
                <w:sz w:val="18"/>
              </w:rPr>
            </w:pPr>
            <w:r>
              <w:rPr>
                <w:rFonts w:ascii="Verdana" w:eastAsia="Verdana" w:hAnsi="Verdana" w:cs="Verdana"/>
                <w:color w:val="000000"/>
                <w:sz w:val="18"/>
              </w:rPr>
              <w:lastRenderedPageBreak/>
              <w:t>We are slight</w:t>
            </w:r>
            <w:r>
              <w:rPr>
                <w:rFonts w:ascii="Verdana" w:eastAsia="Verdana" w:hAnsi="Verdana" w:cs="Verdana"/>
                <w:color w:val="000000"/>
                <w:sz w:val="18"/>
              </w:rPr>
              <w:t xml:space="preserve">ly below our target level. This reflects that a number of difficult issues were reported during the relevant period which could not be easily or quickly resolved. </w:t>
            </w:r>
          </w:p>
        </w:tc>
      </w:tr>
    </w:tbl>
    <w:p w:rsidR="00777576" w:rsidRDefault="000D0CC1">
      <w:pPr>
        <w:pStyle w:val="Normal90"/>
        <w:sectPr w:rsidR="00777576">
          <w:type w:val="continuous"/>
          <w:pgSz w:w="11906" w:h="16838"/>
          <w:pgMar w:top="1440" w:right="740" w:bottom="1440" w:left="740" w:header="708" w:footer="708" w:gutter="0"/>
          <w:cols w:space="708"/>
          <w:docGrid w:linePitch="360"/>
        </w:sectPr>
      </w:pPr>
    </w:p>
    <w:p w:rsidR="00777576" w:rsidRDefault="000D0CC1">
      <w:pPr>
        <w:pStyle w:val="Normal9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1"/>
            </w:pPr>
            <w:r>
              <w:rPr>
                <w:rFonts w:ascii="Verdana" w:eastAsia="Verdana" w:hAnsi="Verdana" w:cs="Verdana"/>
                <w:b/>
                <w:color w:val="000000"/>
                <w:sz w:val="18"/>
              </w:rPr>
              <w:t>ESP 18c Engineering Service Area External Fee Income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Long 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20</w:t>
                  </w:r>
                  <w:r>
                    <w:rPr>
                      <w:rFonts w:ascii="Verdana" w:eastAsia="Verdana" w:hAnsi="Verdana" w:cs="Verdana"/>
                      <w:color w:val="000000"/>
                      <w:sz w:val="16"/>
                    </w:rPr>
                    <w:t>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b/>
                      <w:color w:val="000000"/>
                      <w:sz w:val="16"/>
                    </w:rPr>
                    <w:t>£114,603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b/>
                      <w:color w:val="000000"/>
                      <w:sz w:val="16"/>
                    </w:rPr>
                  </w:pPr>
                  <w:r>
                    <w:rPr>
                      <w:rFonts w:ascii="Verdana" w:eastAsia="Verdana" w:hAnsi="Verdana" w:cs="Verdana"/>
                      <w:color w:val="000000"/>
                      <w:sz w:val="16"/>
                    </w:rPr>
                    <w:t>£108,990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pict>
                      <v:shape id="_x0000_i1686"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pict>
                      <v:shape id="_x0000_i1687"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b/>
                      <w:color w:val="000000"/>
                      <w:sz w:val="16"/>
                    </w:rPr>
                    <w:t>£20,877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b/>
                      <w:color w:val="000000"/>
                      <w:sz w:val="16"/>
                    </w:rPr>
                  </w:pPr>
                  <w:r>
                    <w:rPr>
                      <w:rFonts w:ascii="Verdana" w:eastAsia="Verdana" w:hAnsi="Verdana" w:cs="Verdana"/>
                      <w:color w:val="000000"/>
                      <w:sz w:val="16"/>
                    </w:rPr>
                    <w:t>£20,000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pict>
                      <v:shape id="_x0000_i1688"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pict>
                      <v:shape id="_x0000_i1689" type="#_x0000_t75" style="width:15.75pt;height:15.75pt;mso-position-horizontal-relative:text;mso-position-vertical-relative:text">
                        <v:imagedata r:id="rId22" o:title=""/>
                      </v:shape>
                    </w:pict>
                  </w:r>
                </w:p>
              </w:tc>
            </w:tr>
          </w:tbl>
          <w:p w:rsidR="00777576" w:rsidRDefault="000D0CC1">
            <w:pPr>
              <w:pStyle w:val="Normal9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pict>
                <v:shape id="_x0000_i1690"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rPr>
                <w:rFonts w:ascii="Verdana" w:eastAsia="Verdana" w:hAnsi="Verdana" w:cs="Verdana"/>
                <w:color w:val="000000"/>
                <w:sz w:val="16"/>
              </w:rPr>
            </w:pPr>
            <w:r>
              <w:rPr>
                <w:rFonts w:ascii="Verdana" w:eastAsia="Verdana" w:hAnsi="Verdana" w:cs="Verdana"/>
                <w:color w:val="000000"/>
                <w:sz w:val="16"/>
              </w:rPr>
              <w:t xml:space="preserve">Peter Atkinson - Engineering &amp; Special Projects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1"/>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1"/>
              <w:rPr>
                <w:rFonts w:ascii="Verdana" w:eastAsia="Verdana" w:hAnsi="Verdana" w:cs="Verdana"/>
                <w:color w:val="000000"/>
                <w:sz w:val="18"/>
              </w:rPr>
            </w:pPr>
            <w:r>
              <w:rPr>
                <w:rFonts w:ascii="Verdana" w:eastAsia="Verdana" w:hAnsi="Verdana" w:cs="Verdana"/>
                <w:color w:val="000000"/>
                <w:sz w:val="18"/>
              </w:rPr>
              <w:t>This quarters f</w:t>
            </w:r>
            <w:r>
              <w:rPr>
                <w:rFonts w:ascii="Verdana" w:eastAsia="Verdana" w:hAnsi="Verdana" w:cs="Verdana"/>
                <w:color w:val="000000"/>
                <w:sz w:val="18"/>
              </w:rPr>
              <w:t xml:space="preserve">ees includes part payments for public realm schemes which are nearing completion in Brierfield and also includes Engineering fees for Structural Calculations. </w:t>
            </w:r>
          </w:p>
          <w:p w:rsidR="00777576" w:rsidRDefault="000D0CC1">
            <w:pPr>
              <w:pStyle w:val="Normal91"/>
              <w:rPr>
                <w:rFonts w:ascii="Verdana" w:eastAsia="Verdana" w:hAnsi="Verdana" w:cs="Verdana"/>
                <w:color w:val="000000"/>
                <w:sz w:val="18"/>
              </w:rPr>
            </w:pPr>
            <w:r>
              <w:rPr>
                <w:rFonts w:ascii="Verdana" w:eastAsia="Verdana" w:hAnsi="Verdana" w:cs="Verdana"/>
                <w:color w:val="000000"/>
                <w:sz w:val="18"/>
              </w:rPr>
              <w:t>The target proposed of £100,910 was set as part of the budget setting process for 2015/16. Howev</w:t>
            </w:r>
            <w:r>
              <w:rPr>
                <w:rFonts w:ascii="Verdana" w:eastAsia="Verdana" w:hAnsi="Verdana" w:cs="Verdana"/>
                <w:color w:val="000000"/>
                <w:sz w:val="18"/>
              </w:rPr>
              <w:t xml:space="preserve">er, staffing changes in the year may potentially affect this target level and this will form part of the PI Review, which is currently underway, and also revised budget setting in the year to keep the two aligned. </w:t>
            </w:r>
          </w:p>
        </w:tc>
      </w:tr>
    </w:tbl>
    <w:p w:rsidR="00777576" w:rsidRDefault="000D0CC1">
      <w:pPr>
        <w:pStyle w:val="Normal91"/>
        <w:sectPr w:rsidR="00777576">
          <w:type w:val="continuous"/>
          <w:pgSz w:w="11906" w:h="16838"/>
          <w:pgMar w:top="1440" w:right="740" w:bottom="1440" w:left="740" w:header="708" w:footer="708" w:gutter="0"/>
          <w:cols w:space="708"/>
          <w:docGrid w:linePitch="360"/>
        </w:sectPr>
      </w:pPr>
    </w:p>
    <w:p w:rsidR="00777576" w:rsidRDefault="000D0CC1">
      <w:pPr>
        <w:pStyle w:val="Normal9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2"/>
            </w:pPr>
            <w:r>
              <w:rPr>
                <w:rFonts w:ascii="Verdana" w:eastAsia="Verdana" w:hAnsi="Verdana" w:cs="Verdana"/>
                <w:b/>
                <w:color w:val="000000"/>
                <w:sz w:val="18"/>
              </w:rPr>
              <w:t xml:space="preserve">ESP 21 Percentage of cycleway network </w:t>
            </w:r>
            <w:r>
              <w:rPr>
                <w:rFonts w:ascii="Verdana" w:eastAsia="Verdana" w:hAnsi="Verdana" w:cs="Verdana"/>
                <w:b/>
                <w:color w:val="000000"/>
                <w:sz w:val="18"/>
              </w:rPr>
              <w:t>inspected and maintained in the year</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b/>
                      <w:color w:val="000000"/>
                      <w:sz w:val="16"/>
                    </w:rPr>
                  </w:pPr>
                  <w:r>
                    <w:rPr>
                      <w:rFonts w:ascii="Verdana" w:eastAsia="Verdana" w:hAnsi="Verdana" w:cs="Verdana"/>
                      <w:color w:val="000000"/>
                      <w:sz w:val="16"/>
                    </w:rPr>
                    <w:t>98.00%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2"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4"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6" type="#_x0000_t75" style="width:15.75pt;height:15.75pt;mso-position-horizontal-relative:text;mso-position-vertical-relative:text">
                        <v:imagedata r:id="rId30" o:title=""/>
                      </v:shape>
                    </w:pict>
                  </w:r>
                </w:p>
              </w:tc>
            </w:tr>
          </w:tbl>
          <w:p w:rsidR="00777576" w:rsidRDefault="000D0CC1">
            <w:pPr>
              <w:pStyle w:val="Normal9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pict>
                <v:shape id="_x0000_i169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rPr>
                <w:rFonts w:ascii="Verdana" w:eastAsia="Verdana" w:hAnsi="Verdana" w:cs="Verdana"/>
                <w:color w:val="000000"/>
                <w:sz w:val="16"/>
              </w:rPr>
            </w:pPr>
            <w:r>
              <w:rPr>
                <w:rFonts w:ascii="Verdana" w:eastAsia="Verdana" w:hAnsi="Verdana" w:cs="Verdana"/>
                <w:color w:val="000000"/>
                <w:sz w:val="16"/>
              </w:rPr>
              <w:t>Tricia Wilson - Projec</w:t>
            </w:r>
            <w:r>
              <w:rPr>
                <w:rFonts w:ascii="Verdana" w:eastAsia="Verdana" w:hAnsi="Verdana" w:cs="Verdana"/>
                <w:color w:val="000000"/>
                <w:sz w:val="16"/>
              </w:rPr>
              <w:t xml:space="preserve">t Co-ordinator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2"/>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2"/>
              <w:rPr>
                <w:rFonts w:ascii="Verdana" w:eastAsia="Verdana" w:hAnsi="Verdana" w:cs="Verdana"/>
                <w:color w:val="000000"/>
                <w:sz w:val="18"/>
              </w:rPr>
            </w:pPr>
            <w:r>
              <w:rPr>
                <w:rFonts w:ascii="Verdana" w:eastAsia="Verdana" w:hAnsi="Verdana" w:cs="Verdana"/>
                <w:color w:val="000000"/>
                <w:sz w:val="18"/>
              </w:rPr>
              <w:t xml:space="preserve">All the routes were maintained in Q1 as per Engineers instruction to EAG, invoice received from EAG. </w:t>
            </w:r>
          </w:p>
        </w:tc>
      </w:tr>
    </w:tbl>
    <w:p w:rsidR="00777576" w:rsidRDefault="000D0CC1">
      <w:pPr>
        <w:pStyle w:val="Normal92"/>
        <w:sectPr w:rsidR="00777576">
          <w:type w:val="continuous"/>
          <w:pgSz w:w="11906" w:h="16838"/>
          <w:pgMar w:top="1440" w:right="740" w:bottom="1440" w:left="740" w:header="708" w:footer="708" w:gutter="0"/>
          <w:cols w:space="708"/>
          <w:docGrid w:linePitch="360"/>
        </w:sectPr>
      </w:pPr>
    </w:p>
    <w:p w:rsidR="00777576" w:rsidRDefault="000D0CC1">
      <w:pPr>
        <w:pStyle w:val="Normal9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3"/>
            </w:pPr>
            <w:r>
              <w:rPr>
                <w:rFonts w:ascii="Verdana" w:eastAsia="Verdana" w:hAnsi="Verdana" w:cs="Verdana"/>
                <w:b/>
                <w:color w:val="000000"/>
                <w:sz w:val="18"/>
              </w:rPr>
              <w:t>ESP 22a Total number of outstanding practical Countryside Access issues identified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Long T</w:t>
                  </w:r>
                  <w:r>
                    <w:rPr>
                      <w:rFonts w:ascii="Verdana" w:eastAsia="Verdana" w:hAnsi="Verdana" w:cs="Verdana"/>
                      <w:color w:val="000000"/>
                      <w:sz w:val="16"/>
                    </w:rPr>
                    <w: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b/>
                      <w:color w:val="000000"/>
                      <w:sz w:val="16"/>
                    </w:rPr>
                    <w:t>53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b/>
                      <w:color w:val="000000"/>
                      <w:sz w:val="16"/>
                    </w:rPr>
                  </w:pPr>
                  <w:r>
                    <w:rPr>
                      <w:rFonts w:ascii="Verdana" w:eastAsia="Verdana" w:hAnsi="Verdana" w:cs="Verdana"/>
                      <w:color w:val="000000"/>
                      <w:sz w:val="16"/>
                    </w:rPr>
                    <w:t>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69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699"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b/>
                      <w:color w:val="000000"/>
                      <w:sz w:val="16"/>
                    </w:rPr>
                    <w:t>44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70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70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b/>
                      <w:color w:val="000000"/>
                      <w:sz w:val="16"/>
                    </w:rPr>
                    <w:t>47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70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703" type="#_x0000_t75" style="width:15.75pt;height:15.75pt;mso-position-horizontal-relative:text;mso-position-vertical-relative:text">
                        <v:imagedata r:id="rId25" o:title=""/>
                      </v:shape>
                    </w:pict>
                  </w:r>
                </w:p>
              </w:tc>
            </w:tr>
          </w:tbl>
          <w:p w:rsidR="00777576" w:rsidRDefault="000D0CC1">
            <w:pPr>
              <w:pStyle w:val="Normal9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pict>
                <v:shape id="_x0000_i1704"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rPr>
                <w:rFonts w:ascii="Verdana" w:eastAsia="Verdana" w:hAnsi="Verdana" w:cs="Verdana"/>
                <w:color w:val="000000"/>
                <w:sz w:val="16"/>
              </w:rPr>
            </w:pPr>
            <w:r>
              <w:rPr>
                <w:rFonts w:ascii="Verdana" w:eastAsia="Verdana" w:hAnsi="Verdana" w:cs="Verdana"/>
                <w:color w:val="000000"/>
                <w:sz w:val="16"/>
              </w:rPr>
              <w:t xml:space="preserve">Countryside Access Officer (Tom Partridge - ext 1059)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3"/>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3"/>
              <w:rPr>
                <w:rFonts w:ascii="Verdana" w:eastAsia="Verdana" w:hAnsi="Verdana" w:cs="Verdana"/>
                <w:color w:val="000000"/>
                <w:sz w:val="18"/>
              </w:rPr>
            </w:pPr>
            <w:r>
              <w:rPr>
                <w:rFonts w:ascii="Verdana" w:eastAsia="Verdana" w:hAnsi="Verdana" w:cs="Verdana"/>
                <w:color w:val="000000"/>
                <w:sz w:val="18"/>
              </w:rPr>
              <w:t>We have been successful at keeping th</w:t>
            </w:r>
            <w:r>
              <w:rPr>
                <w:rFonts w:ascii="Verdana" w:eastAsia="Verdana" w:hAnsi="Verdana" w:cs="Verdana"/>
                <w:color w:val="000000"/>
                <w:sz w:val="18"/>
              </w:rPr>
              <w:t xml:space="preserve">e number of outstanding issues below our target level. </w:t>
            </w:r>
          </w:p>
        </w:tc>
      </w:tr>
    </w:tbl>
    <w:p w:rsidR="00777576" w:rsidRDefault="000D0CC1">
      <w:pPr>
        <w:pStyle w:val="Normal93"/>
        <w:sectPr w:rsidR="00777576">
          <w:type w:val="continuous"/>
          <w:pgSz w:w="11906" w:h="16838"/>
          <w:pgMar w:top="1440" w:right="740" w:bottom="1440" w:left="740" w:header="708" w:footer="708" w:gutter="0"/>
          <w:cols w:space="708"/>
          <w:docGrid w:linePitch="360"/>
        </w:sectPr>
      </w:pPr>
    </w:p>
    <w:p w:rsidR="00777576" w:rsidRDefault="000D0CC1">
      <w:pPr>
        <w:pStyle w:val="Normal9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4"/>
            </w:pPr>
            <w:r>
              <w:rPr>
                <w:rFonts w:ascii="Verdana" w:eastAsia="Verdana" w:hAnsi="Verdana" w:cs="Verdana"/>
                <w:b/>
                <w:color w:val="000000"/>
                <w:sz w:val="18"/>
              </w:rPr>
              <w:t>ESP 22b Total number of outstanding complex Countryside Access issues identified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b/>
                      <w:color w:val="000000"/>
                      <w:sz w:val="16"/>
                    </w:rPr>
                    <w:t>46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b/>
                      <w:color w:val="000000"/>
                      <w:sz w:val="16"/>
                    </w:rPr>
                  </w:pPr>
                  <w:r>
                    <w:rPr>
                      <w:rFonts w:ascii="Verdana" w:eastAsia="Verdana" w:hAnsi="Verdana" w:cs="Verdana"/>
                      <w:color w:val="000000"/>
                      <w:sz w:val="16"/>
                    </w:rPr>
                    <w:t>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0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06"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b/>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0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0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b/>
                      <w:color w:val="000000"/>
                      <w:sz w:val="16"/>
                    </w:rPr>
                    <w:t>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b/>
                      <w:color w:val="000000"/>
                      <w:sz w:val="16"/>
                    </w:rPr>
                  </w:pPr>
                  <w:r>
                    <w:rPr>
                      <w:rFonts w:ascii="Verdana" w:eastAsia="Verdana" w:hAnsi="Verdana" w:cs="Verdana"/>
                      <w:color w:val="000000"/>
                      <w:sz w:val="16"/>
                    </w:rPr>
                    <w:t>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0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10" type="#_x0000_t75" style="width:15.75pt;height:15.75pt;mso-position-horizontal-relative:text;mso-position-vertical-relative:text">
                        <v:imagedata r:id="rId22" o:title=""/>
                      </v:shape>
                    </w:pict>
                  </w:r>
                </w:p>
              </w:tc>
            </w:tr>
          </w:tbl>
          <w:p w:rsidR="00777576" w:rsidRDefault="000D0CC1">
            <w:pPr>
              <w:pStyle w:val="Normal9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8"/>
              </w:rPr>
            </w:pPr>
            <w:r>
              <w:rPr>
                <w:rFonts w:ascii="Verdana" w:eastAsia="Verdana" w:hAnsi="Verdana" w:cs="Verdana"/>
                <w:color w:val="000000"/>
                <w:sz w:val="18"/>
              </w:rPr>
              <w:t>What is</w:t>
            </w:r>
            <w:r>
              <w:rPr>
                <w:rFonts w:ascii="Verdana" w:eastAsia="Verdana" w:hAnsi="Verdana" w:cs="Verdana"/>
                <w:color w:val="000000"/>
                <w:sz w:val="18"/>
              </w:rPr>
              <w:t xml:space="preserve">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pict>
                <v:shape id="_x0000_i171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jc w:val="center"/>
              <w:rPr>
                <w:rFonts w:ascii="Verdana" w:eastAsia="Verdana" w:hAnsi="Verdana" w:cs="Verdana"/>
                <w:color w:val="000000"/>
                <w:sz w:val="16"/>
              </w:rPr>
            </w:pPr>
            <w:r>
              <w:rPr>
                <w:rFonts w:ascii="Verdana" w:eastAsia="Verdana" w:hAnsi="Verdana" w:cs="Verdana"/>
                <w:color w:val="000000"/>
                <w:sz w:val="16"/>
              </w:rPr>
              <w:t>Aim to Minimise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rPr>
                <w:rFonts w:ascii="Verdana" w:eastAsia="Verdana" w:hAnsi="Verdana" w:cs="Verdana"/>
                <w:color w:val="000000"/>
                <w:sz w:val="16"/>
              </w:rPr>
            </w:pPr>
            <w:r>
              <w:rPr>
                <w:rFonts w:ascii="Verdana" w:eastAsia="Verdana" w:hAnsi="Verdana" w:cs="Verdana"/>
                <w:color w:val="000000"/>
                <w:sz w:val="16"/>
              </w:rPr>
              <w:t xml:space="preserve">Countryside Access Officer (Tom Partridge - ext 1059)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4"/>
              <w:rPr>
                <w:rFonts w:ascii="Verdana" w:eastAsia="Verdana" w:hAnsi="Verdana" w:cs="Verdana"/>
                <w:color w:val="000000"/>
                <w:sz w:val="18"/>
              </w:rPr>
            </w:pPr>
            <w:r>
              <w:rPr>
                <w:rFonts w:ascii="Verdana" w:eastAsia="Verdana" w:hAnsi="Verdana" w:cs="Verdana"/>
                <w:color w:val="000000"/>
                <w:sz w:val="18"/>
              </w:rPr>
              <w:t xml:space="preserve">We have been successful at keeping the number of outstanding issues below our target level. </w:t>
            </w:r>
          </w:p>
        </w:tc>
      </w:tr>
    </w:tbl>
    <w:p w:rsidR="00777576" w:rsidRDefault="000D0CC1">
      <w:pPr>
        <w:pStyle w:val="Normal94"/>
        <w:sectPr w:rsidR="00777576">
          <w:type w:val="continuous"/>
          <w:pgSz w:w="11906" w:h="16838"/>
          <w:pgMar w:top="1440" w:right="740" w:bottom="1440" w:left="740" w:header="708" w:footer="708" w:gutter="0"/>
          <w:cols w:space="708"/>
          <w:docGrid w:linePitch="360"/>
        </w:sectPr>
      </w:pPr>
    </w:p>
    <w:p w:rsidR="00777576" w:rsidRDefault="000D0CC1">
      <w:pPr>
        <w:pStyle w:val="Normal9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5"/>
            </w:pPr>
            <w:r>
              <w:rPr>
                <w:rFonts w:ascii="Verdana" w:eastAsia="Verdana" w:hAnsi="Verdana" w:cs="Verdana"/>
                <w:b/>
                <w:color w:val="000000"/>
                <w:sz w:val="18"/>
              </w:rPr>
              <w:t>LCP 1 Number of targeted inte</w:t>
            </w:r>
            <w:r>
              <w:rPr>
                <w:rFonts w:ascii="Verdana" w:eastAsia="Verdana" w:hAnsi="Verdana" w:cs="Verdana"/>
                <w:b/>
                <w:color w:val="000000"/>
                <w:sz w:val="18"/>
              </w:rPr>
              <w:t>rvention activities completed in response to local issues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b/>
                      <w:color w:val="000000"/>
                      <w:sz w:val="16"/>
                    </w:rPr>
                    <w:t>109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b/>
                      <w:color w:val="000000"/>
                      <w:sz w:val="16"/>
                    </w:rPr>
                  </w:pPr>
                  <w:r>
                    <w:rPr>
                      <w:rFonts w:ascii="Verdana" w:eastAsia="Verdana" w:hAnsi="Verdana" w:cs="Verdana"/>
                      <w:color w:val="000000"/>
                      <w:sz w:val="16"/>
                    </w:rPr>
                    <w:t>104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104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26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7" type="#_x0000_t75" style="width:15.75pt;height:15.75pt;mso-position-horizontal-relative:text;mso-position-vertical-relative:text">
                        <v:imagedata r:id="rId22" o:title=""/>
                      </v:shape>
                    </w:pict>
                  </w:r>
                </w:p>
              </w:tc>
            </w:tr>
          </w:tbl>
          <w:p w:rsidR="00777576" w:rsidRDefault="000D0CC1">
            <w:pPr>
              <w:pStyle w:val="Normal9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pict>
                <v:shape id="_x0000_i1718"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rPr>
                <w:rFonts w:ascii="Verdana" w:eastAsia="Verdana" w:hAnsi="Verdana" w:cs="Verdana"/>
                <w:color w:val="000000"/>
                <w:sz w:val="16"/>
              </w:rPr>
            </w:pPr>
            <w:r>
              <w:rPr>
                <w:rFonts w:ascii="Verdana" w:eastAsia="Verdana" w:hAnsi="Verdana" w:cs="Verdana"/>
                <w:color w:val="000000"/>
                <w:sz w:val="16"/>
              </w:rPr>
              <w:t>Principal Localities, Commu</w:t>
            </w:r>
            <w:r>
              <w:rPr>
                <w:rFonts w:ascii="Verdana" w:eastAsia="Verdana" w:hAnsi="Verdana" w:cs="Verdana"/>
                <w:color w:val="000000"/>
                <w:sz w:val="16"/>
              </w:rPr>
              <w:t xml:space="preserve">nities &amp; Policy </w:t>
            </w:r>
            <w:r>
              <w:rPr>
                <w:rFonts w:ascii="Verdana" w:eastAsia="Verdana" w:hAnsi="Verdana" w:cs="Verdana"/>
                <w:color w:val="000000"/>
                <w:sz w:val="16"/>
              </w:rPr>
              <w:lastRenderedPageBreak/>
              <w:t xml:space="preserve">Officer - Geoff Whitehead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5"/>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5"/>
              <w:rPr>
                <w:rFonts w:ascii="Verdana" w:eastAsia="Verdana" w:hAnsi="Verdana" w:cs="Verdana"/>
                <w:color w:val="000000"/>
                <w:sz w:val="18"/>
              </w:rPr>
            </w:pPr>
            <w:r>
              <w:rPr>
                <w:rFonts w:ascii="Verdana" w:eastAsia="Verdana" w:hAnsi="Verdana" w:cs="Verdana"/>
                <w:color w:val="000000"/>
                <w:sz w:val="18"/>
              </w:rPr>
              <w:t xml:space="preserve">The interventions are referred to the appropriate agencies and organisations and cover a wide range of issues including CCTV footage requests, ASB, and flytipping. </w:t>
            </w:r>
          </w:p>
        </w:tc>
      </w:tr>
    </w:tbl>
    <w:p w:rsidR="00777576" w:rsidRDefault="000D0CC1">
      <w:pPr>
        <w:pStyle w:val="Normal95"/>
        <w:sectPr w:rsidR="00777576">
          <w:type w:val="continuous"/>
          <w:pgSz w:w="11906" w:h="16838"/>
          <w:pgMar w:top="1440" w:right="740" w:bottom="1440" w:left="740" w:header="708" w:footer="708" w:gutter="0"/>
          <w:cols w:space="708"/>
          <w:docGrid w:linePitch="360"/>
        </w:sectPr>
      </w:pPr>
    </w:p>
    <w:p w:rsidR="00777576" w:rsidRDefault="000D0CC1">
      <w:pPr>
        <w:pStyle w:val="Normal9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0C7E73">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6"/>
            </w:pPr>
            <w:r>
              <w:rPr>
                <w:rFonts w:ascii="Verdana" w:eastAsia="Verdana" w:hAnsi="Verdana" w:cs="Verdana"/>
                <w:b/>
                <w:color w:val="000000"/>
                <w:sz w:val="18"/>
              </w:rPr>
              <w:t>LCP 3 Number of 'Comm</w:t>
            </w:r>
            <w:r>
              <w:rPr>
                <w:rFonts w:ascii="Verdana" w:eastAsia="Verdana" w:hAnsi="Verdana" w:cs="Verdana"/>
                <w:b/>
                <w:color w:val="000000"/>
                <w:sz w:val="18"/>
              </w:rPr>
              <w:t>unity Champions' identified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b/>
                      <w:color w:val="000000"/>
                      <w:sz w:val="16"/>
                    </w:rPr>
                    <w:t>31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b/>
                      <w:color w:val="000000"/>
                      <w:sz w:val="16"/>
                    </w:rPr>
                  </w:pPr>
                  <w:r>
                    <w:rPr>
                      <w:rFonts w:ascii="Verdana" w:eastAsia="Verdana" w:hAnsi="Verdana" w:cs="Verdana"/>
                      <w:color w:val="000000"/>
                      <w:sz w:val="16"/>
                    </w:rPr>
                    <w:t>12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19"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2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b/>
                      <w:color w:val="000000"/>
                      <w:sz w:val="16"/>
                    </w:rPr>
                    <w:t>20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b/>
                      <w:color w:val="000000"/>
                      <w:sz w:val="16"/>
                    </w:rPr>
                  </w:pPr>
                  <w:r>
                    <w:rPr>
                      <w:rFonts w:ascii="Verdana" w:eastAsia="Verdana" w:hAnsi="Verdana" w:cs="Verdana"/>
                      <w:color w:val="000000"/>
                      <w:sz w:val="16"/>
                    </w:rPr>
                    <w:t>13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2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2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23"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24" type="#_x0000_t75" style="width:15.75pt;height:15.75pt;mso-position-horizontal-relative:text;mso-position-vertical-relative:text">
                        <v:imagedata r:id="rId22" o:title=""/>
                      </v:shape>
                    </w:pict>
                  </w:r>
                </w:p>
              </w:tc>
            </w:tr>
          </w:tbl>
          <w:p w:rsidR="00777576" w:rsidRDefault="000D0CC1">
            <w:pPr>
              <w:pStyle w:val="Normal9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pict>
                <v:shape id="_x0000_i172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rPr>
                <w:rFonts w:ascii="Verdana" w:eastAsia="Verdana" w:hAnsi="Verdana" w:cs="Verdana"/>
                <w:color w:val="000000"/>
                <w:sz w:val="16"/>
              </w:rPr>
            </w:pPr>
            <w:r>
              <w:rPr>
                <w:rFonts w:ascii="Verdana" w:eastAsia="Verdana" w:hAnsi="Verdana" w:cs="Verdana"/>
                <w:color w:val="000000"/>
                <w:sz w:val="16"/>
              </w:rPr>
              <w:t>Principal Localities, Communities &amp; Policy Officer - Geoff Whi</w:t>
            </w:r>
            <w:r>
              <w:rPr>
                <w:rFonts w:ascii="Verdana" w:eastAsia="Verdana" w:hAnsi="Verdana" w:cs="Verdana"/>
                <w:color w:val="000000"/>
                <w:sz w:val="16"/>
              </w:rPr>
              <w:t xml:space="preserve">tehead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6"/>
              <w:rPr>
                <w:rFonts w:ascii="Verdana" w:eastAsia="Verdana" w:hAnsi="Verdana" w:cs="Verdana"/>
                <w:color w:val="000000"/>
                <w:sz w:val="18"/>
              </w:rPr>
            </w:pPr>
            <w:r>
              <w:rPr>
                <w:rFonts w:ascii="Verdana" w:eastAsia="Verdana" w:hAnsi="Verdana" w:cs="Verdana"/>
                <w:color w:val="000000"/>
                <w:sz w:val="18"/>
              </w:rPr>
              <w:t xml:space="preserve">There were no Community champions identified this quarter however moving forward we will look to include community champions from other sections of Neighbourhood Services in future quarters </w:t>
            </w:r>
          </w:p>
        </w:tc>
      </w:tr>
    </w:tbl>
    <w:p w:rsidR="00777576" w:rsidRDefault="000D0CC1">
      <w:pPr>
        <w:pStyle w:val="Normal96"/>
        <w:sectPr w:rsidR="00777576">
          <w:type w:val="continuous"/>
          <w:pgSz w:w="11906" w:h="16838"/>
          <w:pgMar w:top="1440" w:right="740" w:bottom="1440" w:left="740" w:header="708" w:footer="708" w:gutter="0"/>
          <w:cols w:space="708"/>
          <w:docGrid w:linePitch="360"/>
        </w:sectPr>
      </w:pPr>
    </w:p>
    <w:p w:rsidR="00777576" w:rsidRDefault="000D0CC1">
      <w:pPr>
        <w:pStyle w:val="Normal9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7"/>
            </w:pPr>
            <w:r>
              <w:rPr>
                <w:rFonts w:ascii="Verdana" w:eastAsia="Verdana" w:hAnsi="Verdana" w:cs="Verdana"/>
                <w:b/>
                <w:color w:val="000000"/>
                <w:sz w:val="18"/>
              </w:rPr>
              <w:t>LCP 6 Percentage of problem pr</w:t>
            </w:r>
            <w:r>
              <w:rPr>
                <w:rFonts w:ascii="Verdana" w:eastAsia="Verdana" w:hAnsi="Verdana" w:cs="Verdana"/>
                <w:b/>
                <w:color w:val="000000"/>
                <w:sz w:val="18"/>
              </w:rPr>
              <w:t>ofile issues resolved following community street audits (Rolling Cumulative PI)</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b/>
                      <w:color w:val="000000"/>
                      <w:sz w:val="16"/>
                    </w:rPr>
                    <w:t>86.6%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b/>
                      <w:color w:val="000000"/>
                      <w:sz w:val="16"/>
                    </w:rPr>
                  </w:pPr>
                  <w:r>
                    <w:rPr>
                      <w:rFonts w:ascii="Verdana" w:eastAsia="Verdana" w:hAnsi="Verdana" w:cs="Verdana"/>
                      <w:color w:val="000000"/>
                      <w:sz w:val="16"/>
                    </w:rPr>
                    <w:t>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26"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2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b/>
                      <w:color w:val="000000"/>
                      <w:sz w:val="16"/>
                    </w:rPr>
                    <w:t>85.3%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b/>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2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2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82.4%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85%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30"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31" type="#_x0000_t75" style="width:15.75pt;height:15.75pt;mso-position-horizontal-relative:text;mso-position-vertical-relative:text">
                        <v:imagedata r:id="rId22" o:title=""/>
                      </v:shape>
                    </w:pict>
                  </w:r>
                </w:p>
              </w:tc>
            </w:tr>
          </w:tbl>
          <w:p w:rsidR="00777576" w:rsidRDefault="000D0CC1">
            <w:pPr>
              <w:pStyle w:val="Normal9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pict>
                <v:shape id="_x0000_i1732"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jc w:val="center"/>
              <w:rPr>
                <w:rFonts w:ascii="Verdana" w:eastAsia="Verdana" w:hAnsi="Verdana" w:cs="Verdana"/>
                <w:color w:val="000000"/>
                <w:sz w:val="16"/>
              </w:rPr>
            </w:pPr>
            <w:r>
              <w:rPr>
                <w:rFonts w:ascii="Verdana" w:eastAsia="Verdana" w:hAnsi="Verdana" w:cs="Verdana"/>
                <w:color w:val="000000"/>
                <w:sz w:val="16"/>
              </w:rPr>
              <w:t>Aim to Maxim</w:t>
            </w:r>
            <w:r>
              <w:rPr>
                <w:rFonts w:ascii="Verdana" w:eastAsia="Verdana" w:hAnsi="Verdana" w:cs="Verdana"/>
                <w:color w:val="000000"/>
                <w:sz w:val="16"/>
              </w:rPr>
              <w:t>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rPr>
                <w:rFonts w:ascii="Verdana" w:eastAsia="Verdana" w:hAnsi="Verdana" w:cs="Verdana"/>
                <w:color w:val="000000"/>
                <w:sz w:val="16"/>
              </w:rPr>
            </w:pPr>
            <w:r>
              <w:rPr>
                <w:rFonts w:ascii="Verdana" w:eastAsia="Verdana" w:hAnsi="Verdana" w:cs="Verdana"/>
                <w:color w:val="000000"/>
                <w:sz w:val="16"/>
              </w:rPr>
              <w:t xml:space="preserve">Anti-Social Behaviour Co-ordinator - Tim Horsley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7"/>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7"/>
              <w:rPr>
                <w:rFonts w:ascii="Verdana" w:eastAsia="Verdana" w:hAnsi="Verdana" w:cs="Verdana"/>
                <w:color w:val="000000"/>
                <w:sz w:val="18"/>
              </w:rPr>
            </w:pPr>
            <w:r>
              <w:rPr>
                <w:rFonts w:ascii="Verdana" w:eastAsia="Verdana" w:hAnsi="Verdana" w:cs="Verdana"/>
                <w:color w:val="000000"/>
                <w:sz w:val="18"/>
              </w:rPr>
              <w:t>During Quarter 1 12 new issues were recorded and four were removed leaving 38 outstanding. Since the monitoring started 216 issues have been recorded and 178 removed; 82.4% compa</w:t>
            </w:r>
            <w:r>
              <w:rPr>
                <w:rFonts w:ascii="Verdana" w:eastAsia="Verdana" w:hAnsi="Verdana" w:cs="Verdana"/>
                <w:color w:val="000000"/>
                <w:sz w:val="18"/>
              </w:rPr>
              <w:t xml:space="preserve">red with a target of 85%. The change is due to an intensive EVA in Brierfield which included a new area with a number of significant issues. </w:t>
            </w:r>
          </w:p>
        </w:tc>
      </w:tr>
    </w:tbl>
    <w:p w:rsidR="00777576" w:rsidRDefault="000D0CC1">
      <w:pPr>
        <w:pStyle w:val="Normal97"/>
        <w:sectPr w:rsidR="00777576">
          <w:type w:val="continuous"/>
          <w:pgSz w:w="11906" w:h="16838"/>
          <w:pgMar w:top="1440" w:right="740" w:bottom="1440" w:left="740" w:header="708" w:footer="708" w:gutter="0"/>
          <w:cols w:space="708"/>
          <w:docGrid w:linePitch="360"/>
        </w:sectPr>
      </w:pPr>
    </w:p>
    <w:p w:rsidR="00777576" w:rsidRDefault="000D0CC1">
      <w:pPr>
        <w:pStyle w:val="Normal9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8"/>
            </w:pPr>
            <w:r>
              <w:rPr>
                <w:rFonts w:ascii="Verdana" w:eastAsia="Verdana" w:hAnsi="Verdana" w:cs="Verdana"/>
                <w:b/>
                <w:color w:val="000000"/>
                <w:sz w:val="18"/>
              </w:rPr>
              <w:t>LCP 7a Percentage of high risk ASB victims removed from the high risk register</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b/>
                      <w:color w:val="000000"/>
                      <w:sz w:val="16"/>
                    </w:rPr>
                    <w:t>96.00%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b/>
                      <w:color w:val="000000"/>
                      <w:sz w:val="16"/>
                    </w:rPr>
                  </w:pPr>
                  <w:r>
                    <w:rPr>
                      <w:rFonts w:ascii="Verdana" w:eastAsia="Verdana" w:hAnsi="Verdana" w:cs="Verdana"/>
                      <w:color w:val="000000"/>
                      <w:sz w:val="16"/>
                    </w:rPr>
                    <w:t>85.00%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4" type="#_x0000_t75" style="width:15.75pt;height:15.75pt;mso-position-horizontal-relative:text;mso-position-vertical-relative:text">
                        <v:imagedata r:id="rId29"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b/>
                      <w:color w:val="000000"/>
                      <w:sz w:val="16"/>
                    </w:rPr>
                    <w:t>94.28%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5"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b/>
                      <w:color w:val="000000"/>
                      <w:sz w:val="16"/>
                    </w:rPr>
                    <w:t>95.41%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b/>
                      <w:color w:val="000000"/>
                      <w:sz w:val="16"/>
                    </w:rPr>
                  </w:pPr>
                  <w:r>
                    <w:rPr>
                      <w:rFonts w:ascii="Verdana" w:eastAsia="Verdana" w:hAnsi="Verdana" w:cs="Verdana"/>
                      <w:color w:val="000000"/>
                      <w:sz w:val="16"/>
                    </w:rPr>
                    <w:t>90.00%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8" type="#_x0000_t75" style="width:15.75pt;height:15.75pt;mso-position-horizontal-relative:text;mso-position-vertical-relative:text">
                        <v:imagedata r:id="rId25" o:title=""/>
                      </v:shape>
                    </w:pict>
                  </w:r>
                </w:p>
              </w:tc>
            </w:tr>
          </w:tbl>
          <w:p w:rsidR="00777576" w:rsidRDefault="000D0CC1">
            <w:pPr>
              <w:pStyle w:val="Normal98"/>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pict>
                <v:shape id="_x0000_i1739"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rPr>
                <w:rFonts w:ascii="Verdana" w:eastAsia="Verdana" w:hAnsi="Verdana" w:cs="Verdana"/>
                <w:color w:val="000000"/>
                <w:sz w:val="16"/>
              </w:rPr>
            </w:pPr>
            <w:r>
              <w:rPr>
                <w:rFonts w:ascii="Verdana" w:eastAsia="Verdana" w:hAnsi="Verdana" w:cs="Verdana"/>
                <w:color w:val="000000"/>
                <w:sz w:val="16"/>
              </w:rPr>
              <w:t xml:space="preserve">Anti-Social Behaviour Co-ordinator - Tim Horsley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8"/>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8"/>
              <w:rPr>
                <w:rFonts w:ascii="Verdana" w:eastAsia="Verdana" w:hAnsi="Verdana" w:cs="Verdana"/>
                <w:color w:val="000000"/>
                <w:sz w:val="18"/>
              </w:rPr>
            </w:pPr>
            <w:r>
              <w:rPr>
                <w:rFonts w:ascii="Verdana" w:eastAsia="Verdana" w:hAnsi="Verdana" w:cs="Verdana"/>
                <w:color w:val="000000"/>
                <w:sz w:val="18"/>
              </w:rPr>
              <w:t xml:space="preserve">For this indicator we </w:t>
            </w:r>
            <w:r>
              <w:rPr>
                <w:rFonts w:ascii="Verdana" w:eastAsia="Verdana" w:hAnsi="Verdana" w:cs="Verdana"/>
                <w:color w:val="000000"/>
                <w:sz w:val="18"/>
              </w:rPr>
              <w:t>use the number of victims at risk of harm from ASB recorded since ASBRAC began. Up to the end of June 2015 there have been a total of 414 referrals on to the list and 395 have been removed from the list. The average period on the list is roughly 3.5 months</w:t>
            </w:r>
            <w:r>
              <w:rPr>
                <w:rFonts w:ascii="Verdana" w:eastAsia="Verdana" w:hAnsi="Verdana" w:cs="Verdana"/>
                <w:color w:val="000000"/>
                <w:sz w:val="18"/>
              </w:rPr>
              <w:t xml:space="preserve">. </w:t>
            </w:r>
          </w:p>
          <w:p w:rsidR="00777576" w:rsidRDefault="000D0CC1">
            <w:pPr>
              <w:pStyle w:val="Normal98"/>
              <w:rPr>
                <w:rFonts w:ascii="Verdana" w:eastAsia="Verdana" w:hAnsi="Verdana" w:cs="Verdana"/>
                <w:color w:val="000000"/>
                <w:sz w:val="18"/>
              </w:rPr>
            </w:pPr>
          </w:p>
          <w:p w:rsidR="00777576" w:rsidRDefault="000D0CC1">
            <w:pPr>
              <w:pStyle w:val="Normal98"/>
              <w:rPr>
                <w:rFonts w:ascii="Verdana" w:eastAsia="Verdana" w:hAnsi="Verdana" w:cs="Verdana"/>
                <w:color w:val="000000"/>
                <w:sz w:val="18"/>
              </w:rPr>
            </w:pPr>
            <w:r>
              <w:rPr>
                <w:rFonts w:ascii="Verdana" w:eastAsia="Verdana" w:hAnsi="Verdana" w:cs="Verdana"/>
                <w:color w:val="000000"/>
                <w:sz w:val="18"/>
              </w:rPr>
              <w:t>ASBRAC meetings were held in April, May and June 2015 with actions assigned to both support and enforcement agencies and the outcomes for victims monitored by the Group. Also, Prevent and Deter meetings were held in April, may and June 2015 with action</w:t>
            </w:r>
            <w:r>
              <w:rPr>
                <w:rFonts w:ascii="Verdana" w:eastAsia="Verdana" w:hAnsi="Verdana" w:cs="Verdana"/>
                <w:color w:val="000000"/>
                <w:sz w:val="18"/>
              </w:rPr>
              <w:t xml:space="preserve">s assigned to partners and the outcomes for young people monitored by the Group </w:t>
            </w:r>
          </w:p>
        </w:tc>
      </w:tr>
    </w:tbl>
    <w:p w:rsidR="00777576" w:rsidRDefault="000D0CC1">
      <w:pPr>
        <w:pStyle w:val="Normal98"/>
        <w:sectPr w:rsidR="00777576">
          <w:type w:val="continuous"/>
          <w:pgSz w:w="11906" w:h="16838"/>
          <w:pgMar w:top="1440" w:right="740" w:bottom="1440" w:left="740" w:header="708" w:footer="708" w:gutter="0"/>
          <w:cols w:space="708"/>
          <w:docGrid w:linePitch="360"/>
        </w:sectPr>
      </w:pPr>
    </w:p>
    <w:p w:rsidR="00777576" w:rsidRDefault="000D0CC1">
      <w:pPr>
        <w:pStyle w:val="Normal9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99"/>
            </w:pPr>
            <w:r>
              <w:rPr>
                <w:rFonts w:ascii="Verdana" w:eastAsia="Verdana" w:hAnsi="Verdana" w:cs="Verdana"/>
                <w:b/>
                <w:color w:val="000000"/>
                <w:sz w:val="18"/>
              </w:rPr>
              <w:t>LCP 8 Number of Community Street Audits (EVAs) completed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40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10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5" type="#_x0000_t75" style="width:15.75pt;height:15.75pt;mso-position-horizontal-relative:text;mso-position-vertical-relative:text">
                        <v:imagedata r:id="rId22" o:title=""/>
                      </v:shape>
                    </w:pict>
                  </w:r>
                </w:p>
              </w:tc>
            </w:tr>
          </w:tbl>
          <w:p w:rsidR="00777576" w:rsidRDefault="000D0CC1">
            <w:pPr>
              <w:pStyle w:val="Normal9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8"/>
              </w:rPr>
            </w:pPr>
            <w:r>
              <w:rPr>
                <w:rFonts w:ascii="Verdana" w:eastAsia="Verdana" w:hAnsi="Verdana" w:cs="Verdana"/>
                <w:color w:val="000000"/>
                <w:sz w:val="18"/>
              </w:rPr>
              <w:t>What i</w:t>
            </w:r>
            <w:r>
              <w:rPr>
                <w:rFonts w:ascii="Verdana" w:eastAsia="Verdana" w:hAnsi="Verdana" w:cs="Verdana"/>
                <w:color w:val="000000"/>
                <w:sz w:val="18"/>
              </w:rPr>
              <w:t>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pict>
                <v:shape id="_x0000_i1746"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jc w:val="center"/>
              <w:rPr>
                <w:rFonts w:ascii="Verdana" w:eastAsia="Verdana" w:hAnsi="Verdana" w:cs="Verdana"/>
                <w:color w:val="000000"/>
                <w:sz w:val="16"/>
              </w:rPr>
            </w:pPr>
            <w:r>
              <w:rPr>
                <w:rFonts w:ascii="Verdana" w:eastAsia="Verdana" w:hAnsi="Verdana" w:cs="Verdana"/>
                <w:color w:val="000000"/>
                <w:sz w:val="16"/>
              </w:rPr>
              <w:t xml:space="preserve">Aim to </w:t>
            </w:r>
            <w:r>
              <w:rPr>
                <w:rFonts w:ascii="Verdana" w:eastAsia="Verdana" w:hAnsi="Verdana" w:cs="Verdana"/>
                <w:color w:val="000000"/>
                <w:sz w:val="16"/>
              </w:rPr>
              <w:lastRenderedPageBreak/>
              <w:t>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rPr>
                <w:rFonts w:ascii="Verdana" w:eastAsia="Verdana" w:hAnsi="Verdana" w:cs="Verdana"/>
                <w:color w:val="000000"/>
                <w:sz w:val="16"/>
              </w:rPr>
            </w:pPr>
            <w:r>
              <w:rPr>
                <w:rFonts w:ascii="Verdana" w:eastAsia="Verdana" w:hAnsi="Verdana" w:cs="Verdana"/>
                <w:color w:val="000000"/>
                <w:sz w:val="16"/>
              </w:rPr>
              <w:lastRenderedPageBreak/>
              <w:t xml:space="preserve">Anti-Social Behaviour </w:t>
            </w:r>
            <w:r>
              <w:rPr>
                <w:rFonts w:ascii="Verdana" w:eastAsia="Verdana" w:hAnsi="Verdana" w:cs="Verdana"/>
                <w:color w:val="000000"/>
                <w:sz w:val="16"/>
              </w:rPr>
              <w:lastRenderedPageBreak/>
              <w:t xml:space="preserve">Co-ordinator - Tim Horsley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99"/>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99"/>
              <w:rPr>
                <w:rFonts w:ascii="Verdana" w:eastAsia="Verdana" w:hAnsi="Verdana" w:cs="Verdana"/>
                <w:color w:val="000000"/>
                <w:sz w:val="18"/>
              </w:rPr>
            </w:pPr>
            <w:r>
              <w:rPr>
                <w:rFonts w:ascii="Verdana" w:eastAsia="Verdana" w:hAnsi="Verdana" w:cs="Verdana"/>
                <w:color w:val="000000"/>
                <w:sz w:val="18"/>
              </w:rPr>
              <w:t>Ten of the eleven scheduled CEVA's were completed during quarter 1 towards the target of 40 for the year. The Horsefield CEVA was</w:t>
            </w:r>
            <w:r>
              <w:rPr>
                <w:rFonts w:ascii="Verdana" w:eastAsia="Verdana" w:hAnsi="Verdana" w:cs="Verdana"/>
                <w:color w:val="000000"/>
                <w:sz w:val="18"/>
              </w:rPr>
              <w:t xml:space="preserve"> postponed due to confusion over the involvement of Environmental Services and will be made up in Quarter 2. </w:t>
            </w:r>
          </w:p>
          <w:p w:rsidR="00777576" w:rsidRDefault="000D0CC1">
            <w:pPr>
              <w:pStyle w:val="Normal99"/>
              <w:rPr>
                <w:rFonts w:ascii="Verdana" w:eastAsia="Verdana" w:hAnsi="Verdana" w:cs="Verdana"/>
                <w:color w:val="000000"/>
                <w:sz w:val="18"/>
              </w:rPr>
            </w:pPr>
          </w:p>
          <w:p w:rsidR="00777576" w:rsidRDefault="000D0CC1">
            <w:pPr>
              <w:pStyle w:val="Normal99"/>
              <w:rPr>
                <w:rFonts w:ascii="Verdana" w:eastAsia="Verdana" w:hAnsi="Verdana" w:cs="Verdana"/>
                <w:color w:val="000000"/>
                <w:sz w:val="18"/>
              </w:rPr>
            </w:pPr>
            <w:r>
              <w:rPr>
                <w:rFonts w:ascii="Verdana" w:eastAsia="Verdana" w:hAnsi="Verdana" w:cs="Verdana"/>
                <w:color w:val="000000"/>
                <w:sz w:val="18"/>
              </w:rPr>
              <w:t>Participants in the CEVA's included Neighbourhood Services and the Police at all CEVA's; Lancashire Fire and Rescue at those in wards they consid</w:t>
            </w:r>
            <w:r>
              <w:rPr>
                <w:rFonts w:ascii="Verdana" w:eastAsia="Verdana" w:hAnsi="Verdana" w:cs="Verdana"/>
                <w:color w:val="000000"/>
                <w:sz w:val="18"/>
              </w:rPr>
              <w:t xml:space="preserve">er priorities; Nelson Town Council; Bradley Residents Association and one PBC Councillor. Environmental Services no longer participate in the walkabout element of the CEVA. </w:t>
            </w:r>
          </w:p>
          <w:p w:rsidR="00777576" w:rsidRDefault="000D0CC1">
            <w:pPr>
              <w:pStyle w:val="Normal99"/>
              <w:rPr>
                <w:rFonts w:ascii="Verdana" w:eastAsia="Verdana" w:hAnsi="Verdana" w:cs="Verdana"/>
                <w:color w:val="000000"/>
                <w:sz w:val="18"/>
              </w:rPr>
            </w:pPr>
          </w:p>
          <w:p w:rsidR="00777576" w:rsidRDefault="000D0CC1">
            <w:pPr>
              <w:pStyle w:val="Normal99"/>
              <w:rPr>
                <w:rFonts w:ascii="Verdana" w:eastAsia="Verdana" w:hAnsi="Verdana" w:cs="Verdana"/>
                <w:color w:val="000000"/>
                <w:sz w:val="18"/>
              </w:rPr>
            </w:pPr>
            <w:r>
              <w:rPr>
                <w:rFonts w:ascii="Verdana" w:eastAsia="Verdana" w:hAnsi="Verdana" w:cs="Verdana"/>
                <w:color w:val="000000"/>
                <w:sz w:val="18"/>
              </w:rPr>
              <w:t xml:space="preserve">Actions are followed up by the Police; Waste Management and Localities Team with </w:t>
            </w:r>
            <w:r>
              <w:rPr>
                <w:rFonts w:ascii="Verdana" w:eastAsia="Verdana" w:hAnsi="Verdana" w:cs="Verdana"/>
                <w:color w:val="000000"/>
                <w:sz w:val="18"/>
              </w:rPr>
              <w:t xml:space="preserve">support from Environmental Protection; Housing Standards; United Utilities; LCC Highways and Virgin Media. </w:t>
            </w:r>
          </w:p>
          <w:p w:rsidR="00777576" w:rsidRDefault="000D0CC1">
            <w:pPr>
              <w:pStyle w:val="Normal99"/>
              <w:rPr>
                <w:rFonts w:ascii="Verdana" w:eastAsia="Verdana" w:hAnsi="Verdana" w:cs="Verdana"/>
                <w:color w:val="000000"/>
                <w:sz w:val="18"/>
              </w:rPr>
            </w:pPr>
            <w:r>
              <w:rPr>
                <w:rFonts w:ascii="Verdana" w:eastAsia="Verdana" w:hAnsi="Verdana" w:cs="Verdana"/>
                <w:color w:val="000000"/>
                <w:sz w:val="18"/>
              </w:rPr>
              <w:t xml:space="preserve"> </w:t>
            </w:r>
          </w:p>
          <w:p w:rsidR="00777576" w:rsidRDefault="000D0CC1">
            <w:pPr>
              <w:pStyle w:val="Normal99"/>
              <w:rPr>
                <w:rFonts w:ascii="Verdana" w:eastAsia="Verdana" w:hAnsi="Verdana" w:cs="Verdana"/>
                <w:color w:val="000000"/>
                <w:sz w:val="18"/>
              </w:rPr>
            </w:pPr>
            <w:r>
              <w:rPr>
                <w:rFonts w:ascii="Verdana" w:eastAsia="Verdana" w:hAnsi="Verdana" w:cs="Verdana"/>
                <w:color w:val="000000"/>
                <w:sz w:val="18"/>
              </w:rPr>
              <w:t>There continues to be a significant improvement on issues identified compared with six and seven years ago with some progress continuing to be ach</w:t>
            </w:r>
            <w:r>
              <w:rPr>
                <w:rFonts w:ascii="Verdana" w:eastAsia="Verdana" w:hAnsi="Verdana" w:cs="Verdana"/>
                <w:color w:val="000000"/>
                <w:sz w:val="18"/>
              </w:rPr>
              <w:t xml:space="preserve">ieved CEVA on CEVA. These improvements are regularly reported to Nelson, Colne and Brierfield and Reedley Area Committees. </w:t>
            </w:r>
          </w:p>
        </w:tc>
      </w:tr>
    </w:tbl>
    <w:p w:rsidR="00777576" w:rsidRDefault="000D0CC1">
      <w:pPr>
        <w:pStyle w:val="Normal99"/>
        <w:sectPr w:rsidR="00777576">
          <w:type w:val="continuous"/>
          <w:pgSz w:w="11906" w:h="16838"/>
          <w:pgMar w:top="1440" w:right="740" w:bottom="1440" w:left="740" w:header="708" w:footer="708" w:gutter="0"/>
          <w:cols w:space="708"/>
          <w:docGrid w:linePitch="360"/>
        </w:sectPr>
      </w:pPr>
    </w:p>
    <w:p w:rsidR="00777576" w:rsidRDefault="000D0CC1">
      <w:pPr>
        <w:pStyle w:val="Normal10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00"/>
            </w:pPr>
            <w:r>
              <w:rPr>
                <w:rFonts w:ascii="Verdana" w:eastAsia="Verdana" w:hAnsi="Verdana" w:cs="Verdana"/>
                <w:b/>
                <w:color w:val="000000"/>
                <w:sz w:val="18"/>
              </w:rPr>
              <w:t>LCP 10 Number of funding applications secured for community initiatives with Localities Team support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Long T</w:t>
                  </w:r>
                  <w:r>
                    <w:rPr>
                      <w:rFonts w:ascii="Verdana" w:eastAsia="Verdana" w:hAnsi="Verdana" w:cs="Verdana"/>
                      <w:color w:val="000000"/>
                      <w:sz w:val="16"/>
                    </w:rPr>
                    <w: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b/>
                      <w:color w:val="000000"/>
                      <w:sz w:val="16"/>
                    </w:rPr>
                    <w:t>17</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b/>
                      <w:color w:val="000000"/>
                      <w:sz w:val="16"/>
                    </w:rPr>
                  </w:pPr>
                  <w:r>
                    <w:rPr>
                      <w:rFonts w:ascii="Verdana" w:eastAsia="Verdana" w:hAnsi="Verdana" w:cs="Verdana"/>
                      <w:color w:val="000000"/>
                      <w:sz w:val="16"/>
                    </w:rPr>
                    <w:t>12</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pict>
                      <v:shape id="_x0000_i1747"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pict>
                      <v:shape id="_x0000_i1748"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3</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pict>
                      <v:shape id="_x0000_i1749"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pict>
                      <v:shape id="_x0000_i1750" type="#_x0000_t75" style="width:15.75pt;height:15.75pt;mso-position-horizontal-relative:text;mso-position-vertical-relative:text">
                        <v:imagedata r:id="rId22" o:title=""/>
                      </v:shape>
                    </w:pict>
                  </w:r>
                </w:p>
              </w:tc>
            </w:tr>
          </w:tbl>
          <w:p w:rsidR="00777576" w:rsidRDefault="000D0CC1">
            <w:pPr>
              <w:pStyle w:val="Normal10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pict>
                <v:shape id="_x0000_i1751"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rPr>
                <w:rFonts w:ascii="Verdana" w:eastAsia="Verdana" w:hAnsi="Verdana" w:cs="Verdana"/>
                <w:color w:val="000000"/>
                <w:sz w:val="16"/>
              </w:rPr>
            </w:pPr>
            <w:r>
              <w:rPr>
                <w:rFonts w:ascii="Verdana" w:eastAsia="Verdana" w:hAnsi="Verdana" w:cs="Verdana"/>
                <w:color w:val="000000"/>
                <w:sz w:val="16"/>
              </w:rPr>
              <w:t xml:space="preserve">Principal Localities, Communities &amp; Policy Officer - Geoff Whitehead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0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00"/>
              <w:rPr>
                <w:rFonts w:ascii="Verdana" w:eastAsia="Verdana" w:hAnsi="Verdana" w:cs="Verdana"/>
                <w:color w:val="000000"/>
                <w:sz w:val="18"/>
              </w:rPr>
            </w:pPr>
            <w:r>
              <w:rPr>
                <w:rFonts w:ascii="Verdana" w:eastAsia="Verdana" w:hAnsi="Verdana" w:cs="Verdana"/>
                <w:color w:val="000000"/>
                <w:sz w:val="18"/>
              </w:rPr>
              <w:t>The successful fun</w:t>
            </w:r>
            <w:r>
              <w:rPr>
                <w:rFonts w:ascii="Verdana" w:eastAsia="Verdana" w:hAnsi="Verdana" w:cs="Verdana"/>
                <w:color w:val="000000"/>
                <w:sz w:val="18"/>
              </w:rPr>
              <w:t>ding applications during quarter 1 were for bids to the Pendle Community Safety Partnership in relation to Lancashire Fire and Rescue Services rural advice scheme; Fishing buddies, supporting youth activity in Pendle and the Domestic Violence Sanctuary Sch</w:t>
            </w:r>
            <w:r>
              <w:rPr>
                <w:rFonts w:ascii="Verdana" w:eastAsia="Verdana" w:hAnsi="Verdana" w:cs="Verdana"/>
                <w:color w:val="000000"/>
                <w:sz w:val="18"/>
              </w:rPr>
              <w:t xml:space="preserve">eme from the Police and Crime Commissioner. </w:t>
            </w:r>
          </w:p>
        </w:tc>
      </w:tr>
    </w:tbl>
    <w:p w:rsidR="00777576" w:rsidRDefault="000D0CC1">
      <w:pPr>
        <w:pStyle w:val="Normal1000"/>
        <w:sectPr w:rsidR="00777576">
          <w:type w:val="continuous"/>
          <w:pgSz w:w="11906" w:h="16838"/>
          <w:pgMar w:top="1440" w:right="740" w:bottom="1440" w:left="740" w:header="708" w:footer="708" w:gutter="0"/>
          <w:cols w:space="708"/>
          <w:docGrid w:linePitch="360"/>
        </w:sectPr>
      </w:pPr>
    </w:p>
    <w:p w:rsidR="00777576" w:rsidRDefault="000D0CC1">
      <w:pPr>
        <w:pStyle w:val="Normal10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1"/>
            </w:pPr>
            <w:r>
              <w:rPr>
                <w:rFonts w:ascii="Verdana" w:eastAsia="Verdana" w:hAnsi="Verdana" w:cs="Verdana"/>
                <w:b/>
                <w:color w:val="000000"/>
                <w:sz w:val="18"/>
              </w:rPr>
              <w:t>PRS 21 Volunteer time contributed (in hours) to enhancing our parks and green spaces (incs Neighbourhoods from 1/4/15)</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Status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Long Trend</w:t>
                  </w:r>
                </w:p>
              </w:tc>
            </w:tr>
            <w:tr w:rsidR="000C7E73"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0C7E73"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0C7E73"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2159hrs</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Not Set</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N/A</w: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pict>
                      <v:shape id="_x0000_i1752" type="#_x0000_t75" style="width:15.75pt;height:15.75pt;mso-position-horizontal-relative:text;mso-position-vertical-relative:text">
                        <v:imagedata r:id="rId29" o:title=""/>
                      </v:shape>
                    </w:pict>
                  </w:r>
                </w:p>
              </w:tc>
            </w:tr>
            <w:tr w:rsidR="00777576" w:rsidTr="000C7E73">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b/>
                      <w:color w:val="000000"/>
                      <w:sz w:val="16"/>
                    </w:rPr>
                    <w:t>1073hrs</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b/>
                      <w:color w:val="000000"/>
                      <w:sz w:val="16"/>
                    </w:rPr>
                  </w:pPr>
                  <w:r>
                    <w:rPr>
                      <w:rFonts w:ascii="Verdana" w:eastAsia="Verdana" w:hAnsi="Verdana" w:cs="Verdana"/>
                      <w:color w:val="000000"/>
                      <w:sz w:val="16"/>
                    </w:rPr>
                    <w:t>750hrs</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pict>
                      <v:shape id="_x0000_i1753"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pict>
                      <v:shape id="_x0000_i1754" type="#_x0000_t75" style="width:15.75pt;height:15.75pt;mso-position-horizontal-relative:text;mso-position-vertical-relative:text">
                        <v:imagedata r:id="rId22" o:title=""/>
                      </v:shape>
                    </w:pict>
                  </w:r>
                </w:p>
              </w:tc>
            </w:tr>
          </w:tbl>
          <w:p w:rsidR="00777576" w:rsidRDefault="000D0CC1">
            <w:pPr>
              <w:pStyle w:val="Normal101"/>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pict>
                <v:shape id="_x0000_i1755"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rPr>
                <w:rFonts w:ascii="Verdana" w:eastAsia="Verdana" w:hAnsi="Verdana" w:cs="Verdana"/>
                <w:color w:val="000000"/>
                <w:sz w:val="16"/>
              </w:rPr>
            </w:pPr>
            <w:r>
              <w:rPr>
                <w:rFonts w:ascii="Verdana" w:eastAsia="Verdana" w:hAnsi="Verdana" w:cs="Verdana"/>
                <w:color w:val="000000"/>
                <w:sz w:val="16"/>
              </w:rPr>
              <w:t xml:space="preserve">Principal Development Officer, Parks &amp; Recreation - Kieron Roberts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1"/>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1"/>
              <w:rPr>
                <w:rFonts w:ascii="Verdana" w:eastAsia="Verdana" w:hAnsi="Verdana" w:cs="Verdana"/>
                <w:color w:val="000000"/>
                <w:sz w:val="18"/>
              </w:rPr>
            </w:pPr>
            <w:r>
              <w:rPr>
                <w:rFonts w:ascii="Verdana" w:eastAsia="Verdana" w:hAnsi="Verdana" w:cs="Verdana"/>
                <w:color w:val="000000"/>
                <w:sz w:val="18"/>
              </w:rPr>
              <w:t xml:space="preserve">1073 volunteer hours were recorded April – June 2015. The </w:t>
            </w:r>
            <w:r>
              <w:rPr>
                <w:rFonts w:ascii="Verdana" w:eastAsia="Verdana" w:hAnsi="Verdana" w:cs="Verdana"/>
                <w:color w:val="000000"/>
                <w:sz w:val="18"/>
              </w:rPr>
              <w:t>target from now on will include any voluntary work carried out in our neighbourhoods to reflect the new sections within Neighbourhood Services. Again a significant amount of these hours were undertaken by the Philip Wright Crown Green Bowling Academy on th</w:t>
            </w:r>
            <w:r>
              <w:rPr>
                <w:rFonts w:ascii="Verdana" w:eastAsia="Verdana" w:hAnsi="Verdana" w:cs="Verdana"/>
                <w:color w:val="000000"/>
                <w:sz w:val="18"/>
              </w:rPr>
              <w:t xml:space="preserve">e bowling green and surrounding area at Alkincoats Park in Colne. </w:t>
            </w:r>
          </w:p>
          <w:p w:rsidR="00777576" w:rsidRDefault="000D0CC1">
            <w:pPr>
              <w:pStyle w:val="Normal101"/>
              <w:rPr>
                <w:rFonts w:ascii="Verdana" w:eastAsia="Verdana" w:hAnsi="Verdana" w:cs="Verdana"/>
                <w:color w:val="000000"/>
                <w:sz w:val="18"/>
              </w:rPr>
            </w:pPr>
            <w:r>
              <w:rPr>
                <w:rFonts w:ascii="Verdana" w:eastAsia="Verdana" w:hAnsi="Verdana" w:cs="Verdana"/>
                <w:color w:val="000000"/>
                <w:sz w:val="18"/>
              </w:rPr>
              <w:t>Two volunteer days were held at Ball Grove Park/LNR to create a woodland footpath and a volunteer day was held in conjunction with the Canal and Rivers Trust to tidy up the canal from Brier</w:t>
            </w:r>
            <w:r>
              <w:rPr>
                <w:rFonts w:ascii="Verdana" w:eastAsia="Verdana" w:hAnsi="Verdana" w:cs="Verdana"/>
                <w:color w:val="000000"/>
                <w:sz w:val="18"/>
              </w:rPr>
              <w:t xml:space="preserve">field to Lomeshaye. Other activities included informal and organised litter picking/conservation days at a number of our parks. </w:t>
            </w:r>
          </w:p>
          <w:p w:rsidR="00777576" w:rsidRDefault="000D0CC1">
            <w:pPr>
              <w:pStyle w:val="Normal101"/>
              <w:rPr>
                <w:rFonts w:ascii="Verdana" w:eastAsia="Verdana" w:hAnsi="Verdana" w:cs="Verdana"/>
                <w:color w:val="000000"/>
                <w:sz w:val="18"/>
              </w:rPr>
            </w:pPr>
            <w:r>
              <w:rPr>
                <w:rFonts w:ascii="Verdana" w:eastAsia="Verdana" w:hAnsi="Verdana" w:cs="Verdana"/>
                <w:color w:val="000000"/>
                <w:sz w:val="18"/>
              </w:rPr>
              <w:t xml:space="preserve">1073 volunteer hours equates to £6,773.79 (based on national minimum wage of £6.31 for people aged 21 and over). </w:t>
            </w:r>
          </w:p>
        </w:tc>
      </w:tr>
    </w:tbl>
    <w:p w:rsidR="00777576" w:rsidRDefault="000D0CC1">
      <w:pPr>
        <w:pStyle w:val="Normal101"/>
        <w:sectPr w:rsidR="00777576">
          <w:type w:val="continuous"/>
          <w:pgSz w:w="11906" w:h="16838"/>
          <w:pgMar w:top="1440" w:right="740" w:bottom="1440" w:left="740" w:header="708" w:footer="708" w:gutter="0"/>
          <w:cols w:space="708"/>
          <w:docGrid w:linePitch="360"/>
        </w:sectPr>
      </w:pPr>
    </w:p>
    <w:p w:rsidR="00777576" w:rsidRDefault="000D0CC1">
      <w:pPr>
        <w:pStyle w:val="Normal10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2"/>
            </w:pPr>
            <w:r>
              <w:rPr>
                <w:rFonts w:ascii="Verdana" w:eastAsia="Verdana" w:hAnsi="Verdana" w:cs="Verdana"/>
                <w:b/>
                <w:color w:val="000000"/>
                <w:sz w:val="18"/>
              </w:rPr>
              <w:t>WM 3 Numbe</w:t>
            </w:r>
            <w:r>
              <w:rPr>
                <w:rFonts w:ascii="Verdana" w:eastAsia="Verdana" w:hAnsi="Verdana" w:cs="Verdana"/>
                <w:b/>
                <w:color w:val="000000"/>
                <w:sz w:val="18"/>
              </w:rPr>
              <w:t>r of fixed penalty notices (FPNs) issued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97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5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5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b/>
                      <w:color w:val="000000"/>
                      <w:sz w:val="16"/>
                    </w:rPr>
                    <w:t>150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b/>
                      <w:color w:val="000000"/>
                      <w:sz w:val="16"/>
                    </w:rPr>
                  </w:pPr>
                  <w:r>
                    <w:rPr>
                      <w:rFonts w:ascii="Verdana" w:eastAsia="Verdana" w:hAnsi="Verdana" w:cs="Verdana"/>
                      <w:color w:val="000000"/>
                      <w:sz w:val="16"/>
                    </w:rPr>
                    <w:t>130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5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5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39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44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60"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61" type="#_x0000_t75" style="width:15.75pt;height:15.75pt;mso-position-horizontal-relative:text;mso-position-vertical-relative:text">
                        <v:imagedata r:id="rId22" o:title=""/>
                      </v:shape>
                    </w:pict>
                  </w:r>
                </w:p>
              </w:tc>
            </w:tr>
          </w:tbl>
          <w:p w:rsidR="00777576" w:rsidRDefault="000D0CC1">
            <w:pPr>
              <w:pStyle w:val="Normal10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pict>
                <v:shape id="_x0000_i1762"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rPr>
                <w:rFonts w:ascii="Verdana" w:eastAsia="Verdana" w:hAnsi="Verdana" w:cs="Verdana"/>
                <w:color w:val="000000"/>
                <w:sz w:val="16"/>
              </w:rPr>
            </w:pPr>
            <w:r>
              <w:rPr>
                <w:rFonts w:ascii="Verdana" w:eastAsia="Verdana" w:hAnsi="Verdana" w:cs="Verdana"/>
                <w:color w:val="000000"/>
                <w:sz w:val="16"/>
              </w:rPr>
              <w:t xml:space="preserve">David Walker, Waste Services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2"/>
              <w:rPr>
                <w:rFonts w:ascii="Verdana" w:eastAsia="Verdana" w:hAnsi="Verdana" w:cs="Verdana"/>
                <w:color w:val="000000"/>
                <w:sz w:val="16"/>
              </w:rPr>
            </w:pPr>
            <w:r>
              <w:rPr>
                <w:rFonts w:ascii="Verdana" w:eastAsia="Verdana" w:hAnsi="Verdana" w:cs="Verdana"/>
                <w:color w:val="000000"/>
                <w:sz w:val="18"/>
              </w:rPr>
              <w:lastRenderedPageBreak/>
              <w:t>Suppo</w:t>
            </w:r>
            <w:r>
              <w:rPr>
                <w:rFonts w:ascii="Verdana" w:eastAsia="Verdana" w:hAnsi="Verdana" w:cs="Verdana"/>
                <w:color w:val="000000"/>
                <w:sz w:val="18"/>
              </w:rPr>
              <w:t>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rPr>
                <w:rFonts w:ascii="Verdana" w:eastAsia="Verdana" w:hAnsi="Verdana" w:cs="Verdana"/>
                <w:color w:val="000000"/>
                <w:sz w:val="18"/>
              </w:rPr>
            </w:pPr>
            <w:r>
              <w:rPr>
                <w:rFonts w:ascii="Verdana" w:eastAsia="Verdana" w:hAnsi="Verdana" w:cs="Verdana"/>
                <w:color w:val="000000"/>
                <w:sz w:val="18"/>
              </w:rPr>
              <w:t xml:space="preserve">The annual target has been increased this year to reflect that 2 new members of staff who will be joining the team in September 2015. So although we have not achieved the quarterly target this quarter it is hoped that this will change as </w:t>
            </w:r>
            <w:r>
              <w:rPr>
                <w:rFonts w:ascii="Verdana" w:eastAsia="Verdana" w:hAnsi="Verdana" w:cs="Verdana"/>
                <w:color w:val="000000"/>
                <w:sz w:val="18"/>
              </w:rPr>
              <w:t xml:space="preserve">we go through the year, especially in quarters 3 and 4.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2"/>
              <w:rPr>
                <w:rFonts w:ascii="Verdana" w:eastAsia="Verdana" w:hAnsi="Verdana" w:cs="Verdana"/>
                <w:color w:val="000000"/>
                <w:sz w:val="18"/>
              </w:rPr>
            </w:pPr>
            <w:r>
              <w:rPr>
                <w:rFonts w:ascii="Verdana" w:eastAsia="Verdana" w:hAnsi="Verdana" w:cs="Verdana"/>
                <w:color w:val="000000"/>
                <w:sz w:val="18"/>
              </w:rPr>
              <w:t>The Council has various powers to issue Fixed Penalty Notices for offences such as littering and the failure to remove dog fouling. In quarter 1 Officers issued 39 Fixed Penalty Notices, additionall</w:t>
            </w:r>
            <w:r>
              <w:rPr>
                <w:rFonts w:ascii="Verdana" w:eastAsia="Verdana" w:hAnsi="Verdana" w:cs="Verdana"/>
                <w:color w:val="000000"/>
                <w:sz w:val="18"/>
              </w:rPr>
              <w:t xml:space="preserve">y during this period Officers have carried out 16 joint town centre patrols with uniformed PCSO’s and have been involved in approximately 10 Multi Agency Environmental Visual Audits. </w:t>
            </w:r>
          </w:p>
        </w:tc>
      </w:tr>
    </w:tbl>
    <w:p w:rsidR="00777576" w:rsidRDefault="000D0CC1">
      <w:pPr>
        <w:pStyle w:val="Normal102"/>
        <w:sectPr w:rsidR="00777576">
          <w:type w:val="continuous"/>
          <w:pgSz w:w="11906" w:h="16838"/>
          <w:pgMar w:top="1440" w:right="740" w:bottom="1440" w:left="740" w:header="708" w:footer="708" w:gutter="0"/>
          <w:cols w:space="708"/>
          <w:docGrid w:linePitch="360"/>
        </w:sectPr>
      </w:pPr>
    </w:p>
    <w:p w:rsidR="00777576" w:rsidRDefault="000D0CC1">
      <w:pPr>
        <w:pStyle w:val="Normal10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03"/>
            </w:pPr>
            <w:r>
              <w:rPr>
                <w:rFonts w:ascii="Verdana" w:eastAsia="Verdana" w:hAnsi="Verdana" w:cs="Verdana"/>
                <w:b/>
                <w:color w:val="FFFFFF"/>
              </w:rPr>
              <w:t>Planning, Building Control &amp; Licencing</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03"/>
              <w:rPr>
                <w:rFonts w:ascii="Verdana" w:eastAsia="Verdana" w:hAnsi="Verdana" w:cs="Verdana"/>
                <w:color w:val="000000"/>
                <w:sz w:val="16"/>
              </w:rPr>
            </w:pPr>
            <w:r>
              <w:rPr>
                <w:rFonts w:ascii="Verdana" w:eastAsia="Verdana" w:hAnsi="Verdana" w:cs="Verdana"/>
                <w:color w:val="FFFAFA"/>
                <w:sz w:val="16"/>
              </w:rPr>
              <w:t>Performance Data Traffic Ligh</w:t>
            </w:r>
            <w:r>
              <w:rPr>
                <w:rFonts w:ascii="Verdana" w:eastAsia="Verdana" w:hAnsi="Verdana" w:cs="Verdana"/>
                <w:color w:val="FFFAFA"/>
                <w:sz w:val="16"/>
              </w:rPr>
              <w:t xml:space="preserve">t: Red 3 Green 4 Data Only 10 </w:t>
            </w:r>
          </w:p>
        </w:tc>
      </w:tr>
    </w:tbl>
    <w:p w:rsidR="00777576" w:rsidRDefault="000D0CC1">
      <w:pPr>
        <w:pStyle w:val="Normal103"/>
        <w:sectPr w:rsidR="00777576">
          <w:type w:val="continuous"/>
          <w:pgSz w:w="11906" w:h="16838"/>
          <w:pgMar w:top="1440" w:right="740" w:bottom="1440" w:left="740" w:header="708" w:footer="708" w:gutter="0"/>
          <w:cols w:space="708"/>
          <w:docGrid w:linePitch="360"/>
        </w:sectPr>
      </w:pPr>
    </w:p>
    <w:p w:rsidR="00777576" w:rsidRDefault="000D0CC1">
      <w:pPr>
        <w:pStyle w:val="Normal104"/>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4"/>
            </w:pPr>
            <w:r>
              <w:rPr>
                <w:rFonts w:ascii="Verdana" w:eastAsia="Verdana" w:hAnsi="Verdana" w:cs="Verdana"/>
                <w:b/>
                <w:color w:val="000000"/>
                <w:sz w:val="18"/>
              </w:rPr>
              <w:lastRenderedPageBreak/>
              <w:t>DL 5 Number of Licences issued per FTE per year</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b/>
                      <w:color w:val="000000"/>
                      <w:sz w:val="16"/>
                    </w:rPr>
                    <w:t>104.5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b/>
                      <w:color w:val="000000"/>
                      <w:sz w:val="16"/>
                    </w:rPr>
                  </w:pPr>
                  <w:r>
                    <w:rPr>
                      <w:rFonts w:ascii="Verdana" w:eastAsia="Verdana" w:hAnsi="Verdana" w:cs="Verdana"/>
                      <w:color w:val="000000"/>
                      <w:sz w:val="16"/>
                    </w:rPr>
                    <w:t>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4"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80.0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b/>
                      <w:color w:val="000000"/>
                      <w:sz w:val="16"/>
                    </w:rPr>
                    <w:t>33.9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b/>
                      <w:color w:val="000000"/>
                      <w:sz w:val="16"/>
                    </w:rPr>
                  </w:pPr>
                  <w:r>
                    <w:rPr>
                      <w:rFonts w:ascii="Verdana" w:eastAsia="Verdana" w:hAnsi="Verdana" w:cs="Verdana"/>
                      <w:color w:val="000000"/>
                      <w:sz w:val="16"/>
                    </w:rPr>
                    <w:t>25.0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8" type="#_x0000_t75" style="width:15.75pt;height:15.75pt;mso-position-horizontal-relative:text;mso-position-vertical-relative:text">
                        <v:imagedata r:id="rId22" o:title=""/>
                      </v:shape>
                    </w:pict>
                  </w:r>
                </w:p>
              </w:tc>
            </w:tr>
          </w:tbl>
          <w:p w:rsidR="00777576" w:rsidRDefault="000D0CC1">
            <w:pPr>
              <w:pStyle w:val="Normal104"/>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pict>
                <v:shape id="_x0000_i1769"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jc w:val="center"/>
              <w:rPr>
                <w:rFonts w:ascii="Verdana" w:eastAsia="Verdana" w:hAnsi="Verdana" w:cs="Verdana"/>
                <w:color w:val="000000"/>
                <w:sz w:val="16"/>
              </w:rPr>
            </w:pPr>
            <w:r>
              <w:rPr>
                <w:rFonts w:ascii="Verdana" w:eastAsia="Verdana" w:hAnsi="Verdana" w:cs="Verdana"/>
                <w:color w:val="000000"/>
                <w:sz w:val="16"/>
              </w:rPr>
              <w:t>Aim to M</w:t>
            </w:r>
            <w:r>
              <w:rPr>
                <w:rFonts w:ascii="Verdana" w:eastAsia="Verdana" w:hAnsi="Verdana" w:cs="Verdana"/>
                <w:color w:val="000000"/>
                <w:sz w:val="16"/>
              </w:rPr>
              <w:t>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rPr>
                <w:rFonts w:ascii="Verdana" w:eastAsia="Verdana" w:hAnsi="Verdana" w:cs="Verdana"/>
                <w:color w:val="000000"/>
                <w:sz w:val="16"/>
              </w:rPr>
            </w:pPr>
            <w:r>
              <w:rPr>
                <w:rFonts w:ascii="Verdana" w:eastAsia="Verdana" w:hAnsi="Verdana" w:cs="Verdana"/>
                <w:color w:val="000000"/>
                <w:sz w:val="16"/>
              </w:rPr>
              <w:t>Richard Townson - Democratic &amp; Legal Services Manager</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4"/>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4"/>
              <w:rPr>
                <w:rFonts w:ascii="Verdana" w:eastAsia="Verdana" w:hAnsi="Verdana" w:cs="Verdana"/>
                <w:color w:val="000000"/>
                <w:sz w:val="18"/>
              </w:rPr>
            </w:pPr>
            <w:r>
              <w:rPr>
                <w:rFonts w:ascii="Verdana" w:eastAsia="Verdana" w:hAnsi="Verdana" w:cs="Verdana"/>
                <w:color w:val="000000"/>
                <w:sz w:val="18"/>
              </w:rPr>
              <w:t>The total number of licences issued by the Licensing Section from 1st April to 30th June 2015 was 61 (15 Temporary Event Notices, 5 Premises Licences, 40 Personal Alcohol</w:t>
            </w:r>
            <w:r>
              <w:rPr>
                <w:rFonts w:ascii="Verdana" w:eastAsia="Verdana" w:hAnsi="Verdana" w:cs="Verdana"/>
                <w:color w:val="000000"/>
                <w:sz w:val="18"/>
              </w:rPr>
              <w:t xml:space="preserve"> Licences and 1 Small Society Lottery Licence). As there are 1.8 FTE posts in the Licensing Section, the number of licences issued per FTE was 33.9. </w:t>
            </w:r>
          </w:p>
        </w:tc>
      </w:tr>
    </w:tbl>
    <w:p w:rsidR="00777576" w:rsidRDefault="000D0CC1">
      <w:pPr>
        <w:pStyle w:val="Normal104"/>
        <w:sectPr w:rsidR="00777576">
          <w:type w:val="continuous"/>
          <w:pgSz w:w="11906" w:h="16838"/>
          <w:pgMar w:top="1440" w:right="740" w:bottom="1440" w:left="740" w:header="708" w:footer="708" w:gutter="0"/>
          <w:cols w:space="708"/>
          <w:docGrid w:linePitch="360"/>
        </w:sectPr>
      </w:pPr>
    </w:p>
    <w:p w:rsidR="00777576" w:rsidRDefault="000D0CC1">
      <w:pPr>
        <w:pStyle w:val="Normal105"/>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5"/>
            </w:pPr>
            <w:r>
              <w:rPr>
                <w:rFonts w:ascii="Verdana" w:eastAsia="Verdana" w:hAnsi="Verdana" w:cs="Verdana"/>
                <w:b/>
                <w:color w:val="000000"/>
                <w:sz w:val="18"/>
              </w:rPr>
              <w:t>ESP 10a Percentage of new and renewed drivers' licences issued within two working days (new drivers 2 d</w:t>
            </w:r>
            <w:r>
              <w:rPr>
                <w:rFonts w:ascii="Verdana" w:eastAsia="Verdana" w:hAnsi="Verdana" w:cs="Verdana"/>
                <w:b/>
                <w:color w:val="000000"/>
                <w:sz w:val="18"/>
              </w:rPr>
              <w:t>ays from passing knowledge test)</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b/>
                      <w:color w:val="000000"/>
                      <w:sz w:val="16"/>
                    </w:rPr>
                  </w:pPr>
                  <w:r>
                    <w:rPr>
                      <w:rFonts w:ascii="Verdana" w:eastAsia="Verdana" w:hAnsi="Verdana" w:cs="Verdana"/>
                      <w:color w:val="000000"/>
                      <w:sz w:val="16"/>
                    </w:rPr>
                    <w:t>99.0%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0"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b/>
                      <w:color w:val="000000"/>
                      <w:sz w:val="16"/>
                    </w:rPr>
                  </w:pPr>
                  <w:r>
                    <w:rPr>
                      <w:rFonts w:ascii="Verdana" w:eastAsia="Verdana" w:hAnsi="Verdana" w:cs="Verdana"/>
                      <w:color w:val="000000"/>
                      <w:sz w:val="16"/>
                    </w:rPr>
                    <w:t>99.0%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3" type="#_x0000_t75" style="width:15.75pt;height:15.75pt;mso-position-horizontal-relative:text;mso-position-vertical-relative:text">
                        <v:imagedata r:id="rId30"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b/>
                      <w:color w:val="000000"/>
                      <w:sz w:val="16"/>
                    </w:rPr>
                  </w:pPr>
                  <w:r>
                    <w:rPr>
                      <w:rFonts w:ascii="Verdana" w:eastAsia="Verdana" w:hAnsi="Verdana" w:cs="Verdana"/>
                      <w:color w:val="000000"/>
                      <w:sz w:val="16"/>
                    </w:rPr>
                    <w:t>99.0%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4"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5" type="#_x0000_t75" style="width:15.75pt;height:15.75pt;mso-position-horizontal-relative:text;mso-position-vertical-relative:text">
                        <v:imagedata r:id="rId30" o:title=""/>
                      </v:shape>
                    </w:pict>
                  </w:r>
                </w:p>
              </w:tc>
            </w:tr>
          </w:tbl>
          <w:p w:rsidR="00777576" w:rsidRDefault="000D0CC1">
            <w:pPr>
              <w:pStyle w:val="Normal105"/>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pict>
                <v:shape id="_x0000_i1776"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rPr>
                <w:rFonts w:ascii="Verdana" w:eastAsia="Verdana" w:hAnsi="Verdana" w:cs="Verdana"/>
                <w:color w:val="000000"/>
                <w:sz w:val="16"/>
              </w:rPr>
            </w:pPr>
            <w:r>
              <w:rPr>
                <w:rFonts w:ascii="Verdana" w:eastAsia="Verdana" w:hAnsi="Verdana" w:cs="Verdana"/>
                <w:color w:val="000000"/>
                <w:sz w:val="16"/>
              </w:rPr>
              <w:t>Jackie Allen - Taxi Licensing Mana</w:t>
            </w:r>
            <w:r>
              <w:rPr>
                <w:rFonts w:ascii="Verdana" w:eastAsia="Verdana" w:hAnsi="Verdana" w:cs="Verdana"/>
                <w:color w:val="000000"/>
                <w:sz w:val="16"/>
              </w:rPr>
              <w:t xml:space="preserve">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5"/>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5"/>
              <w:rPr>
                <w:rFonts w:ascii="Verdana" w:eastAsia="Verdana" w:hAnsi="Verdana" w:cs="Verdana"/>
                <w:color w:val="000000"/>
                <w:sz w:val="18"/>
              </w:rPr>
            </w:pPr>
            <w:r>
              <w:rPr>
                <w:rFonts w:ascii="Verdana" w:eastAsia="Verdana" w:hAnsi="Verdana" w:cs="Verdana"/>
                <w:color w:val="000000"/>
                <w:sz w:val="18"/>
              </w:rPr>
              <w:t xml:space="preserve">Of 84 applications all were issued within 2 working days during quarter 1. </w:t>
            </w:r>
          </w:p>
        </w:tc>
      </w:tr>
    </w:tbl>
    <w:p w:rsidR="00777576" w:rsidRDefault="000D0CC1">
      <w:pPr>
        <w:pStyle w:val="Normal105"/>
        <w:sectPr w:rsidR="00777576">
          <w:type w:val="continuous"/>
          <w:pgSz w:w="11906" w:h="16838"/>
          <w:pgMar w:top="1440" w:right="740" w:bottom="1440" w:left="740" w:header="708" w:footer="708" w:gutter="0"/>
          <w:cols w:space="708"/>
          <w:docGrid w:linePitch="360"/>
        </w:sectPr>
      </w:pPr>
    </w:p>
    <w:p w:rsidR="00777576" w:rsidRDefault="000D0CC1">
      <w:pPr>
        <w:pStyle w:val="Normal10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6"/>
            </w:pPr>
            <w:r>
              <w:rPr>
                <w:rFonts w:ascii="Verdana" w:eastAsia="Verdana" w:hAnsi="Verdana" w:cs="Verdana"/>
                <w:b/>
                <w:color w:val="000000"/>
                <w:sz w:val="18"/>
              </w:rPr>
              <w:t>ESP 17 Percentage of new and renewed operators' licences issued within 8 working days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b/>
                      <w:color w:val="000000"/>
                      <w:sz w:val="16"/>
                    </w:rPr>
                  </w:pPr>
                  <w:r>
                    <w:rPr>
                      <w:rFonts w:ascii="Verdana" w:eastAsia="Verdana" w:hAnsi="Verdana" w:cs="Verdana"/>
                      <w:color w:val="000000"/>
                      <w:sz w:val="16"/>
                    </w:rPr>
                    <w:t>97.0%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77"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78"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20</w:t>
                  </w:r>
                  <w:r>
                    <w:rPr>
                      <w:rFonts w:ascii="Verdana" w:eastAsia="Verdana" w:hAnsi="Verdana" w:cs="Verdana"/>
                      <w:color w:val="000000"/>
                      <w:sz w:val="16"/>
                    </w:rPr>
                    <w:t>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93.3%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79"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8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b/>
                      <w:color w:val="000000"/>
                      <w:sz w:val="16"/>
                    </w:rPr>
                    <w:t>100.0%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b/>
                      <w:color w:val="000000"/>
                      <w:sz w:val="16"/>
                    </w:rPr>
                  </w:pPr>
                  <w:r>
                    <w:rPr>
                      <w:rFonts w:ascii="Verdana" w:eastAsia="Verdana" w:hAnsi="Verdana" w:cs="Verdana"/>
                      <w:color w:val="000000"/>
                      <w:sz w:val="16"/>
                    </w:rPr>
                    <w:t>98.0%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81"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82" type="#_x0000_t75" style="width:15.75pt;height:15.75pt;mso-position-horizontal-relative:text;mso-position-vertical-relative:text">
                        <v:imagedata r:id="rId25" o:title=""/>
                      </v:shape>
                    </w:pict>
                  </w:r>
                </w:p>
              </w:tc>
            </w:tr>
          </w:tbl>
          <w:p w:rsidR="00777576" w:rsidRDefault="000D0CC1">
            <w:pPr>
              <w:pStyle w:val="Normal10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pict>
                <v:shape id="_x0000_i178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rPr>
                <w:rFonts w:ascii="Verdana" w:eastAsia="Verdana" w:hAnsi="Verdana" w:cs="Verdana"/>
                <w:color w:val="000000"/>
                <w:sz w:val="16"/>
              </w:rPr>
            </w:pPr>
            <w:r>
              <w:rPr>
                <w:rFonts w:ascii="Verdana" w:eastAsia="Verdana" w:hAnsi="Verdana" w:cs="Verdana"/>
                <w:color w:val="000000"/>
                <w:sz w:val="16"/>
              </w:rPr>
              <w:t xml:space="preserve">Jackie Allen - Taxi Licensing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6"/>
              <w:rPr>
                <w:rFonts w:ascii="Verdana" w:eastAsia="Verdana" w:hAnsi="Verdana" w:cs="Verdana"/>
                <w:color w:val="000000"/>
                <w:sz w:val="18"/>
              </w:rPr>
            </w:pPr>
            <w:r>
              <w:rPr>
                <w:rFonts w:ascii="Verdana" w:eastAsia="Verdana" w:hAnsi="Verdana" w:cs="Verdana"/>
                <w:color w:val="000000"/>
                <w:sz w:val="18"/>
              </w:rPr>
              <w:t>Of 9 applications all were issued within 8 working days during quar</w:t>
            </w:r>
            <w:r>
              <w:rPr>
                <w:rFonts w:ascii="Verdana" w:eastAsia="Verdana" w:hAnsi="Verdana" w:cs="Verdana"/>
                <w:color w:val="000000"/>
                <w:sz w:val="18"/>
              </w:rPr>
              <w:t xml:space="preserve">ter 1. </w:t>
            </w:r>
          </w:p>
        </w:tc>
      </w:tr>
    </w:tbl>
    <w:p w:rsidR="00777576" w:rsidRDefault="000D0CC1">
      <w:pPr>
        <w:pStyle w:val="Normal106"/>
        <w:sectPr w:rsidR="00777576">
          <w:type w:val="continuous"/>
          <w:pgSz w:w="11906" w:h="16838"/>
          <w:pgMar w:top="1440" w:right="740" w:bottom="1440" w:left="740" w:header="708" w:footer="708" w:gutter="0"/>
          <w:cols w:space="708"/>
          <w:docGrid w:linePitch="360"/>
        </w:sectPr>
      </w:pPr>
    </w:p>
    <w:p w:rsidR="00777576" w:rsidRDefault="000D0CC1">
      <w:pPr>
        <w:pStyle w:val="Normal10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7"/>
            </w:pPr>
            <w:r>
              <w:rPr>
                <w:rFonts w:ascii="Verdana" w:eastAsia="Verdana" w:hAnsi="Verdana" w:cs="Verdana"/>
                <w:b/>
                <w:color w:val="000000"/>
                <w:sz w:val="18"/>
              </w:rPr>
              <w:t>PBC 1a Percentage of all appeals determined in accordance with officer recommendation</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70.59%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8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8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lastRenderedPageBreak/>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75.00%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8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8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b/>
                      <w:color w:val="000000"/>
                      <w:sz w:val="16"/>
                    </w:rPr>
                    <w:t>100.00%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b/>
                      <w:color w:val="000000"/>
                      <w:sz w:val="16"/>
                    </w:rPr>
                  </w:pPr>
                  <w:r>
                    <w:rPr>
                      <w:rFonts w:ascii="Verdana" w:eastAsia="Verdana" w:hAnsi="Verdana" w:cs="Verdana"/>
                      <w:color w:val="000000"/>
                      <w:sz w:val="16"/>
                    </w:rPr>
                    <w:t>80.00%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88"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89" type="#_x0000_t75" style="width:15.75pt;height:15.75pt;mso-position-horizontal-relative:text;mso-position-vertical-relative:text">
                        <v:imagedata r:id="rId25" o:title=""/>
                      </v:shape>
                    </w:pict>
                  </w:r>
                </w:p>
              </w:tc>
            </w:tr>
          </w:tbl>
          <w:p w:rsidR="00777576" w:rsidRDefault="000D0CC1">
            <w:pPr>
              <w:pStyle w:val="Normal107"/>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pict>
                <v:shape id="_x0000_i1790" type="#_x0000_t75" style="width:12pt;height:12pt;mso-position-horizontal-relative:text;mso-position-vertical-relative:text">
                  <v:imagedata r:id="rId27"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rPr>
                <w:rFonts w:ascii="Verdana" w:eastAsia="Verdana" w:hAnsi="Verdana" w:cs="Verdana"/>
                <w:color w:val="000000"/>
                <w:sz w:val="16"/>
              </w:rPr>
            </w:pPr>
            <w:r>
              <w:rPr>
                <w:rFonts w:ascii="Verdana" w:eastAsia="Verdana" w:hAnsi="Verdana" w:cs="Verdana"/>
                <w:color w:val="000000"/>
                <w:sz w:val="16"/>
              </w:rPr>
              <w:t xml:space="preserve">Team Leader Service Support, Planning and </w:t>
            </w:r>
            <w:r>
              <w:rPr>
                <w:rFonts w:ascii="Verdana" w:eastAsia="Verdana" w:hAnsi="Verdana" w:cs="Verdana"/>
                <w:color w:val="000000"/>
                <w:sz w:val="16"/>
              </w:rPr>
              <w:lastRenderedPageBreak/>
              <w:t xml:space="preserve">Building Control (Cath Brierley 1789)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7"/>
              <w:rPr>
                <w:rFonts w:ascii="Verdana" w:eastAsia="Verdana" w:hAnsi="Verdana" w:cs="Verdana"/>
                <w:color w:val="000000"/>
                <w:sz w:val="16"/>
              </w:rPr>
            </w:pPr>
            <w:r>
              <w:rPr>
                <w:rFonts w:ascii="Verdana" w:eastAsia="Verdana" w:hAnsi="Verdana" w:cs="Verdana"/>
                <w:color w:val="000000"/>
                <w:sz w:val="18"/>
              </w:rPr>
              <w:lastRenderedPageBreak/>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7"/>
              <w:rPr>
                <w:rFonts w:ascii="Verdana" w:eastAsia="Verdana" w:hAnsi="Verdana" w:cs="Verdana"/>
                <w:color w:val="000000"/>
                <w:sz w:val="18"/>
              </w:rPr>
            </w:pPr>
            <w:r>
              <w:rPr>
                <w:rFonts w:ascii="Verdana" w:eastAsia="Verdana" w:hAnsi="Verdana" w:cs="Verdana"/>
                <w:color w:val="000000"/>
                <w:sz w:val="18"/>
              </w:rPr>
              <w:t>In the first quarter there were two appeals decisions received. Both were dismissed in accordance with the officer re</w:t>
            </w:r>
            <w:r>
              <w:rPr>
                <w:rFonts w:ascii="Verdana" w:eastAsia="Verdana" w:hAnsi="Verdana" w:cs="Verdana"/>
                <w:color w:val="000000"/>
                <w:sz w:val="18"/>
              </w:rPr>
              <w:t xml:space="preserve">commendation to refuse. On target at present. </w:t>
            </w:r>
          </w:p>
        </w:tc>
      </w:tr>
    </w:tbl>
    <w:p w:rsidR="00777576" w:rsidRDefault="000D0CC1">
      <w:pPr>
        <w:pStyle w:val="Normal107"/>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8"/>
            </w:pPr>
            <w:r>
              <w:rPr>
                <w:rFonts w:ascii="Verdana" w:eastAsia="Verdana" w:hAnsi="Verdana" w:cs="Verdana"/>
                <w:b/>
                <w:color w:val="000000"/>
                <w:sz w:val="18"/>
              </w:rPr>
              <w:lastRenderedPageBreak/>
              <w:t>PBC 1a(i) Number of all planning application appeals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17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pict>
                      <v:shape id="_x0000_i1791"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pict>
                      <v:shape id="_x0000_i1792"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12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pict>
                      <v:shape id="_x0000_i1793"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pict>
                      <v:shape id="_x0000_i179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pict>
                      <v:shape id="_x0000_i179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pict>
                      <v:shape id="_x0000_i1796" type="#_x0000_t75" style="width:15.75pt;height:15.75pt;mso-position-horizontal-relative:text;mso-position-vertical-relative:text">
                        <v:imagedata r:id="rId22" o:title=""/>
                      </v:shape>
                    </w:pict>
                  </w:r>
                </w:p>
              </w:tc>
            </w:tr>
          </w:tbl>
          <w:p w:rsidR="00777576" w:rsidRDefault="000D0CC1">
            <w:pPr>
              <w:pStyle w:val="Normal108"/>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N/</w:t>
            </w:r>
            <w:r>
              <w:rPr>
                <w:rFonts w:ascii="Verdana" w:eastAsia="Verdana" w:hAnsi="Verdana" w:cs="Verdana"/>
                <w:color w:val="000000"/>
                <w:sz w:val="16"/>
              </w:rPr>
              <w:t>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8"/>
              <w:rPr>
                <w:rFonts w:ascii="Verdana" w:eastAsia="Verdana" w:hAnsi="Verdana" w:cs="Verdana"/>
                <w:color w:val="000000"/>
                <w:sz w:val="16"/>
              </w:rPr>
            </w:pPr>
            <w:r>
              <w:rPr>
                <w:rFonts w:ascii="Verdana" w:eastAsia="Verdana" w:hAnsi="Verdana" w:cs="Verdana"/>
                <w:color w:val="000000"/>
                <w:sz w:val="16"/>
              </w:rPr>
              <w:t xml:space="preserve">Team Leader Service Support, Planning and Building Control (Cath Brierley 1789) </w:t>
            </w:r>
          </w:p>
        </w:tc>
      </w:tr>
    </w:tbl>
    <w:p w:rsidR="00777576" w:rsidRDefault="000D0CC1">
      <w:pPr>
        <w:pStyle w:val="Normal108"/>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09"/>
            </w:pPr>
            <w:r>
              <w:rPr>
                <w:rFonts w:ascii="Verdana" w:eastAsia="Verdana" w:hAnsi="Verdana" w:cs="Verdana"/>
                <w:b/>
                <w:color w:val="000000"/>
                <w:sz w:val="18"/>
              </w:rPr>
              <w:lastRenderedPageBreak/>
              <w:t>PBC 1a(ii) Number of planning appeals determined in line with the officer’s recommendation</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12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pict>
                      <v:shape id="_x0000_i1797"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pict>
                      <v:shape id="_x0000_i1798"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pict>
                      <v:shape id="_x0000_i1799"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pict>
                      <v:shape id="_x0000_i180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pict>
                      <v:shape id="_x0000_i1801"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pict>
                      <v:shape id="_x0000_i1802" type="#_x0000_t75" style="width:15.75pt;height:15.75pt;mso-position-horizontal-relative:text;mso-position-vertical-relative:text">
                        <v:imagedata r:id="rId22" o:title=""/>
                      </v:shape>
                    </w:pict>
                  </w:r>
                </w:p>
              </w:tc>
            </w:tr>
          </w:tbl>
          <w:p w:rsidR="00777576" w:rsidRDefault="000D0CC1">
            <w:pPr>
              <w:pStyle w:val="Normal109"/>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09"/>
              <w:rPr>
                <w:rFonts w:ascii="Verdana" w:eastAsia="Verdana" w:hAnsi="Verdana" w:cs="Verdana"/>
                <w:color w:val="000000"/>
                <w:sz w:val="16"/>
              </w:rPr>
            </w:pPr>
            <w:r>
              <w:rPr>
                <w:rFonts w:ascii="Verdana" w:eastAsia="Verdana" w:hAnsi="Verdana" w:cs="Verdana"/>
                <w:color w:val="000000"/>
                <w:sz w:val="16"/>
              </w:rPr>
              <w:t xml:space="preserve">Team Leader Service Support, Planning and Building Control (Cath Brierley 1789) </w:t>
            </w:r>
          </w:p>
        </w:tc>
      </w:tr>
    </w:tbl>
    <w:p w:rsidR="00777576" w:rsidRDefault="000D0CC1">
      <w:pPr>
        <w:pStyle w:val="Normal109"/>
        <w:sectPr w:rsidR="00777576">
          <w:type w:val="continuous"/>
          <w:pgSz w:w="11906" w:h="16838"/>
          <w:pgMar w:top="1440" w:right="740" w:bottom="1440" w:left="740" w:header="708" w:footer="708" w:gutter="0"/>
          <w:cols w:space="708"/>
          <w:docGrid w:linePitch="360"/>
        </w:sectPr>
      </w:pPr>
    </w:p>
    <w:p w:rsidR="00777576" w:rsidRDefault="000D0CC1">
      <w:pPr>
        <w:pStyle w:val="Normal110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00"/>
            </w:pPr>
            <w:r>
              <w:rPr>
                <w:rFonts w:ascii="Verdana" w:eastAsia="Verdana" w:hAnsi="Verdana" w:cs="Verdana"/>
                <w:b/>
                <w:color w:val="000000"/>
                <w:sz w:val="18"/>
              </w:rPr>
              <w:t>PBC 5 Percentage of 'Major' planning applications determined with</w:t>
            </w:r>
            <w:r>
              <w:rPr>
                <w:rFonts w:ascii="Verdana" w:eastAsia="Verdana" w:hAnsi="Verdana" w:cs="Verdana"/>
                <w:b/>
                <w:color w:val="000000"/>
                <w:sz w:val="18"/>
              </w:rPr>
              <w:t>in 13 weeks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b/>
                      <w:color w:val="000000"/>
                      <w:sz w:val="16"/>
                    </w:rPr>
                    <w:t>87.5%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b/>
                      <w:color w:val="000000"/>
                      <w:sz w:val="16"/>
                    </w:rPr>
                  </w:pPr>
                  <w:r>
                    <w:rPr>
                      <w:rFonts w:ascii="Verdana" w:eastAsia="Verdana" w:hAnsi="Verdana" w:cs="Verdana"/>
                      <w:color w:val="000000"/>
                      <w:sz w:val="16"/>
                    </w:rPr>
                    <w:t>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3"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4"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72.22%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66.67%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86%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7"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8" type="#_x0000_t75" style="width:15.75pt;height:15.75pt;mso-position-horizontal-relative:text;mso-position-vertical-relative:text">
                        <v:imagedata r:id="rId22" o:title=""/>
                      </v:shape>
                    </w:pict>
                  </w:r>
                </w:p>
              </w:tc>
            </w:tr>
          </w:tbl>
          <w:p w:rsidR="00777576" w:rsidRDefault="000D0CC1">
            <w:pPr>
              <w:pStyle w:val="Normal110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pict>
                <v:shape id="_x0000_i1809"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00"/>
              <w:rPr>
                <w:rFonts w:ascii="Verdana" w:eastAsia="Verdana" w:hAnsi="Verdana" w:cs="Verdana"/>
                <w:color w:val="000000"/>
                <w:sz w:val="16"/>
              </w:rPr>
            </w:pPr>
            <w:r>
              <w:rPr>
                <w:rFonts w:ascii="Verdana" w:eastAsia="Verdana" w:hAnsi="Verdana" w:cs="Verdana"/>
                <w:color w:val="000000"/>
                <w:sz w:val="18"/>
              </w:rPr>
              <w:t>Supporti</w:t>
            </w:r>
            <w:r>
              <w:rPr>
                <w:rFonts w:ascii="Verdana" w:eastAsia="Verdana" w:hAnsi="Verdana" w:cs="Verdana"/>
                <w:color w:val="000000"/>
                <w:sz w:val="18"/>
              </w:rPr>
              <w:t>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00"/>
              <w:rPr>
                <w:rFonts w:ascii="Verdana" w:eastAsia="Verdana" w:hAnsi="Verdana" w:cs="Verdana"/>
                <w:color w:val="000000"/>
                <w:sz w:val="18"/>
              </w:rPr>
            </w:pPr>
            <w:r>
              <w:rPr>
                <w:rFonts w:ascii="Verdana" w:eastAsia="Verdana" w:hAnsi="Verdana" w:cs="Verdana"/>
                <w:color w:val="000000"/>
                <w:sz w:val="18"/>
              </w:rPr>
              <w:t>The total number of applications determined in the major category for 2014/15 was 18. In the first quarter of 2015/16 there have been 9 determinations of which 6 were within the statutory time limit. The 3 applications that went over the tim</w:t>
            </w:r>
            <w:r>
              <w:rPr>
                <w:rFonts w:ascii="Verdana" w:eastAsia="Verdana" w:hAnsi="Verdana" w:cs="Verdana"/>
                <w:color w:val="000000"/>
                <w:sz w:val="18"/>
              </w:rPr>
              <w:t xml:space="preserve">e limit were all proposed new housing developments. The outturn at 66.67% is below target but this is the first quarter. </w:t>
            </w:r>
          </w:p>
        </w:tc>
      </w:tr>
    </w:tbl>
    <w:p w:rsidR="00777576" w:rsidRDefault="000D0CC1">
      <w:pPr>
        <w:pStyle w:val="Normal1100"/>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1"/>
            </w:pPr>
            <w:r>
              <w:rPr>
                <w:rFonts w:ascii="Verdana" w:eastAsia="Verdana" w:hAnsi="Verdana" w:cs="Verdana"/>
                <w:b/>
                <w:color w:val="000000"/>
                <w:sz w:val="18"/>
              </w:rPr>
              <w:lastRenderedPageBreak/>
              <w:t>PBC 5(i) Total number of 'Major' planning applications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pict>
                      <v:shape id="_x0000_i181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pict>
                      <v:shape id="_x0000_i181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18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pict>
                      <v:shape id="_x0000_i181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pict>
                      <v:shape id="_x0000_i181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201</w:t>
                  </w:r>
                  <w:r>
                    <w:rPr>
                      <w:rFonts w:ascii="Verdana" w:eastAsia="Verdana" w:hAnsi="Verdana" w:cs="Verdana"/>
                      <w:color w:val="000000"/>
                      <w:sz w:val="16"/>
                    </w:rPr>
                    <w:t>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pict>
                      <v:shape id="_x0000_i181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pict>
                      <v:shape id="_x0000_i1815" type="#_x0000_t75" style="width:15.75pt;height:15.75pt;mso-position-horizontal-relative:text;mso-position-vertical-relative:text">
                        <v:imagedata r:id="rId22" o:title=""/>
                      </v:shape>
                    </w:pict>
                  </w:r>
                </w:p>
              </w:tc>
            </w:tr>
          </w:tbl>
          <w:p w:rsidR="00777576" w:rsidRDefault="000D0CC1">
            <w:pPr>
              <w:pStyle w:val="Normal111"/>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1"/>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777576" w:rsidRDefault="000D0CC1">
      <w:pPr>
        <w:pStyle w:val="Normal111"/>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2"/>
            </w:pPr>
            <w:r>
              <w:rPr>
                <w:rFonts w:ascii="Verdana" w:eastAsia="Verdana" w:hAnsi="Verdana" w:cs="Verdana"/>
                <w:b/>
                <w:color w:val="000000"/>
                <w:sz w:val="18"/>
              </w:rPr>
              <w:lastRenderedPageBreak/>
              <w:t>PBC 5(ii) Number of 'Major' planning applications determined in 13 weeks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pict>
                      <v:shape id="_x0000_i181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pict>
                      <v:shape id="_x0000_i1817"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13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pict>
                      <v:shape id="_x0000_i181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pict>
                      <v:shape id="_x0000_i181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pict>
                      <v:shape id="_x0000_i182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pict>
                      <v:shape id="_x0000_i1821" type="#_x0000_t75" style="width:15.75pt;height:15.75pt;mso-position-horizontal-relative:text;mso-position-vertical-relative:text">
                        <v:imagedata r:id="rId22" o:title=""/>
                      </v:shape>
                    </w:pict>
                  </w:r>
                </w:p>
              </w:tc>
            </w:tr>
          </w:tbl>
          <w:p w:rsidR="00777576" w:rsidRDefault="000D0CC1">
            <w:pPr>
              <w:pStyle w:val="Normal112"/>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2"/>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777576" w:rsidRDefault="000D0CC1">
      <w:pPr>
        <w:pStyle w:val="Normal112"/>
        <w:sectPr w:rsidR="00777576">
          <w:type w:val="continuous"/>
          <w:pgSz w:w="11906" w:h="16838"/>
          <w:pgMar w:top="1440" w:right="740" w:bottom="1440" w:left="740" w:header="708" w:footer="708" w:gutter="0"/>
          <w:cols w:space="708"/>
          <w:docGrid w:linePitch="360"/>
        </w:sectPr>
      </w:pPr>
    </w:p>
    <w:p w:rsidR="00777576" w:rsidRDefault="000D0CC1">
      <w:pPr>
        <w:pStyle w:val="Normal11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3"/>
            </w:pPr>
            <w:r>
              <w:rPr>
                <w:rFonts w:ascii="Verdana" w:eastAsia="Verdana" w:hAnsi="Verdana" w:cs="Verdana"/>
                <w:b/>
                <w:color w:val="000000"/>
                <w:sz w:val="18"/>
              </w:rPr>
              <w:t xml:space="preserve">PBC 6 Percentage of 'Minor' planning applications determined </w:t>
            </w:r>
            <w:r>
              <w:rPr>
                <w:rFonts w:ascii="Verdana" w:eastAsia="Verdana" w:hAnsi="Verdana" w:cs="Verdana"/>
                <w:b/>
                <w:color w:val="000000"/>
                <w:sz w:val="18"/>
              </w:rPr>
              <w:t>within 8 weeks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79.9%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2"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81.25%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76%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87%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7" type="#_x0000_t75" style="width:15.75pt;height:15.75pt;mso-position-horizontal-relative:text;mso-position-vertical-relative:text">
                        <v:imagedata r:id="rId22" o:title=""/>
                      </v:shape>
                    </w:pict>
                  </w:r>
                </w:p>
              </w:tc>
            </w:tr>
          </w:tbl>
          <w:p w:rsidR="00777576" w:rsidRDefault="000D0CC1">
            <w:pPr>
              <w:pStyle w:val="Normal11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pict>
                <v:shape id="_x0000_i1828" type="#_x0000_t75" style="width:12pt;height:12pt;mso-position-horizontal-relative:text;mso-position-vertical-relative:text">
                  <v:imagedata r:id="rId27"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rPr>
                <w:rFonts w:ascii="Verdana" w:eastAsia="Verdana" w:hAnsi="Verdana" w:cs="Verdana"/>
                <w:color w:val="000000"/>
                <w:sz w:val="16"/>
              </w:rPr>
            </w:pPr>
            <w:r>
              <w:rPr>
                <w:rFonts w:ascii="Verdana" w:eastAsia="Verdana" w:hAnsi="Verdana" w:cs="Verdana"/>
                <w:color w:val="000000"/>
                <w:sz w:val="16"/>
              </w:rPr>
              <w:t xml:space="preserve">Neil Watson - Planning &amp; Building Control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3"/>
              <w:rPr>
                <w:rFonts w:ascii="Verdana" w:eastAsia="Verdana" w:hAnsi="Verdana" w:cs="Verdana"/>
                <w:color w:val="000000"/>
                <w:sz w:val="16"/>
              </w:rPr>
            </w:pPr>
            <w:r>
              <w:rPr>
                <w:rFonts w:ascii="Verdana" w:eastAsia="Verdana" w:hAnsi="Verdana" w:cs="Verdana"/>
                <w:color w:val="000000"/>
                <w:sz w:val="18"/>
              </w:rPr>
              <w:t>Supporting</w:t>
            </w:r>
            <w:r>
              <w:rPr>
                <w:rFonts w:ascii="Verdana" w:eastAsia="Verdana" w:hAnsi="Verdana" w:cs="Verdana"/>
                <w:color w:val="000000"/>
                <w:sz w:val="18"/>
              </w:rPr>
              <w:t xml:space="preserve">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3"/>
              <w:rPr>
                <w:rFonts w:ascii="Verdana" w:eastAsia="Verdana" w:hAnsi="Verdana" w:cs="Verdana"/>
                <w:color w:val="000000"/>
                <w:sz w:val="18"/>
              </w:rPr>
            </w:pPr>
            <w:r>
              <w:rPr>
                <w:rFonts w:ascii="Verdana" w:eastAsia="Verdana" w:hAnsi="Verdana" w:cs="Verdana"/>
                <w:color w:val="000000"/>
                <w:sz w:val="18"/>
              </w:rPr>
              <w:t>The numbers determined in this category are similar to those for the first quarter last year. Of the 50 applications determined 38 were within the statutory time limit. 10 out of the 12 applications over the time limit were determined at Commi</w:t>
            </w:r>
            <w:r>
              <w:rPr>
                <w:rFonts w:ascii="Verdana" w:eastAsia="Verdana" w:hAnsi="Verdana" w:cs="Verdana"/>
                <w:color w:val="000000"/>
                <w:sz w:val="18"/>
              </w:rPr>
              <w:t xml:space="preserve">ttee. The outturn at 76% is currently below target. </w:t>
            </w:r>
          </w:p>
        </w:tc>
      </w:tr>
    </w:tbl>
    <w:p w:rsidR="00777576" w:rsidRDefault="000D0CC1">
      <w:pPr>
        <w:pStyle w:val="Normal113"/>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4"/>
            </w:pPr>
            <w:r>
              <w:rPr>
                <w:rFonts w:ascii="Verdana" w:eastAsia="Verdana" w:hAnsi="Verdana" w:cs="Verdana"/>
                <w:b/>
                <w:color w:val="000000"/>
                <w:sz w:val="18"/>
              </w:rPr>
              <w:lastRenderedPageBreak/>
              <w:t>PBC 6(i) Number of 'Minor' planning applications determined in 8 weeks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159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pict>
                      <v:shape id="_x0000_i1829"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pict>
                      <v:shape id="_x0000_i1830"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182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pict>
                      <v:shape id="_x0000_i1831"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pict>
                      <v:shape id="_x0000_i1832"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38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pict>
                      <v:shape id="_x0000_i1833"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pict>
                      <v:shape id="_x0000_i1834" type="#_x0000_t75" style="width:15.75pt;height:15.75pt;mso-position-horizontal-relative:text;mso-position-vertical-relative:text">
                        <v:imagedata r:id="rId22" o:title=""/>
                      </v:shape>
                    </w:pict>
                  </w:r>
                </w:p>
              </w:tc>
            </w:tr>
          </w:tbl>
          <w:p w:rsidR="00777576" w:rsidRDefault="000D0CC1">
            <w:pPr>
              <w:pStyle w:val="Normal114"/>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8"/>
              </w:rPr>
            </w:pPr>
            <w:r>
              <w:rPr>
                <w:rFonts w:ascii="Verdana" w:eastAsia="Verdana" w:hAnsi="Verdana" w:cs="Verdana"/>
                <w:color w:val="000000"/>
                <w:sz w:val="18"/>
              </w:rPr>
              <w:t>What is Good Per</w:t>
            </w:r>
            <w:r>
              <w:rPr>
                <w:rFonts w:ascii="Verdana" w:eastAsia="Verdana" w:hAnsi="Verdana" w:cs="Verdana"/>
                <w:color w:val="000000"/>
                <w:sz w:val="18"/>
              </w:rPr>
              <w:t>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4"/>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777576" w:rsidRDefault="000D0CC1">
      <w:pPr>
        <w:pStyle w:val="Normal114"/>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5"/>
            </w:pPr>
            <w:r>
              <w:rPr>
                <w:rFonts w:ascii="Verdana" w:eastAsia="Verdana" w:hAnsi="Verdana" w:cs="Verdana"/>
                <w:b/>
                <w:color w:val="000000"/>
                <w:sz w:val="18"/>
              </w:rPr>
              <w:lastRenderedPageBreak/>
              <w:t>PBC 6(ii) Total number of 'Minor' planning applications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199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pict>
                      <v:shape id="_x0000_i1835"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pict>
                      <v:shape id="_x0000_i1836"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224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pict>
                      <v:shape id="_x0000_i1837"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pict>
                      <v:shape id="_x0000_i1838"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50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pict>
                      <v:shape id="_x0000_i1839"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pict>
                      <v:shape id="_x0000_i1840" type="#_x0000_t75" style="width:15.75pt;height:15.75pt;mso-position-horizontal-relative:text;mso-position-vertical-relative:text">
                        <v:imagedata r:id="rId22" o:title=""/>
                      </v:shape>
                    </w:pict>
                  </w:r>
                </w:p>
              </w:tc>
            </w:tr>
          </w:tbl>
          <w:p w:rsidR="00777576" w:rsidRDefault="000D0CC1">
            <w:pPr>
              <w:pStyle w:val="Normal115"/>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8"/>
              </w:rPr>
              <w:t>Exp</w:t>
            </w:r>
            <w:r>
              <w:rPr>
                <w:rFonts w:ascii="Verdana" w:eastAsia="Verdana" w:hAnsi="Verdana" w:cs="Verdana"/>
                <w:color w:val="000000"/>
                <w:sz w:val="18"/>
              </w:rPr>
              <w:t>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5"/>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777576" w:rsidRDefault="000D0CC1">
      <w:pPr>
        <w:pStyle w:val="Normal115"/>
        <w:sectPr w:rsidR="00777576">
          <w:type w:val="continuous"/>
          <w:pgSz w:w="11906" w:h="16838"/>
          <w:pgMar w:top="1440" w:right="740" w:bottom="1440" w:left="740" w:header="708" w:footer="708" w:gutter="0"/>
          <w:cols w:space="708"/>
          <w:docGrid w:linePitch="360"/>
        </w:sectPr>
      </w:pPr>
    </w:p>
    <w:p w:rsidR="00777576" w:rsidRDefault="000D0CC1">
      <w:pPr>
        <w:pStyle w:val="Normal116"/>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6"/>
            </w:pPr>
            <w:r>
              <w:rPr>
                <w:rFonts w:ascii="Verdana" w:eastAsia="Verdana" w:hAnsi="Verdana" w:cs="Verdana"/>
                <w:b/>
                <w:color w:val="000000"/>
                <w:sz w:val="18"/>
              </w:rPr>
              <w:t>PBC 7 Percentage of 'Other' planning applications determined within 8 weeks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90.88%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1"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2"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89.27%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3" type="#_x0000_t75" style="width:15.75pt;height:15.75pt;mso-position-horizontal-relative:text;mso-position-vertical-relative:text">
                        <v:imagedata r:id="rId26"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4"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83.08%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5"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6" type="#_x0000_t75" style="width:15.75pt;height:15.75pt;mso-position-horizontal-relative:text;mso-position-vertical-relative:text">
                        <v:imagedata r:id="rId22" o:title=""/>
                      </v:shape>
                    </w:pict>
                  </w:r>
                </w:p>
              </w:tc>
            </w:tr>
          </w:tbl>
          <w:p w:rsidR="00777576" w:rsidRDefault="000D0CC1">
            <w:pPr>
              <w:pStyle w:val="Normal116"/>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pict>
                <v:shape id="_x0000_i1847"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rPr>
                <w:rFonts w:ascii="Verdana" w:eastAsia="Verdana" w:hAnsi="Verdana" w:cs="Verdana"/>
                <w:color w:val="000000"/>
                <w:sz w:val="16"/>
              </w:rPr>
            </w:pPr>
            <w:r>
              <w:rPr>
                <w:rFonts w:ascii="Verdana" w:eastAsia="Verdana" w:hAnsi="Verdana" w:cs="Verdana"/>
                <w:color w:val="000000"/>
                <w:sz w:val="16"/>
              </w:rPr>
              <w:t xml:space="preserve">Neil Watson - Planning &amp; Building Control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6"/>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6"/>
              <w:rPr>
                <w:rFonts w:ascii="Verdana" w:eastAsia="Verdana" w:hAnsi="Verdana" w:cs="Verdana"/>
                <w:color w:val="000000"/>
                <w:sz w:val="18"/>
              </w:rPr>
            </w:pPr>
            <w:r>
              <w:rPr>
                <w:rFonts w:ascii="Verdana" w:eastAsia="Verdana" w:hAnsi="Verdana" w:cs="Verdana"/>
                <w:color w:val="000000"/>
                <w:sz w:val="18"/>
              </w:rPr>
              <w:t>The number of applications determined in this c</w:t>
            </w:r>
            <w:r>
              <w:rPr>
                <w:rFonts w:ascii="Verdana" w:eastAsia="Verdana" w:hAnsi="Verdana" w:cs="Verdana"/>
                <w:color w:val="000000"/>
                <w:sz w:val="18"/>
              </w:rPr>
              <w:t>ategory are the same as the first quarter for the previous year. Of the 65 applications 13 were determined at Committee and 8 of these were over the time limit whereas only 3 out of 52 applications determined by officer were over the time limit. The outtur</w:t>
            </w:r>
            <w:r>
              <w:rPr>
                <w:rFonts w:ascii="Verdana" w:eastAsia="Verdana" w:hAnsi="Verdana" w:cs="Verdana"/>
                <w:color w:val="000000"/>
                <w:sz w:val="18"/>
              </w:rPr>
              <w:t xml:space="preserve">n at 83.08% is below target. </w:t>
            </w:r>
          </w:p>
        </w:tc>
      </w:tr>
    </w:tbl>
    <w:p w:rsidR="00777576" w:rsidRDefault="000D0CC1">
      <w:pPr>
        <w:pStyle w:val="Normal116"/>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7"/>
            </w:pPr>
            <w:r>
              <w:rPr>
                <w:rFonts w:ascii="Verdana" w:eastAsia="Verdana" w:hAnsi="Verdana" w:cs="Verdana"/>
                <w:b/>
                <w:color w:val="000000"/>
                <w:sz w:val="18"/>
              </w:rPr>
              <w:lastRenderedPageBreak/>
              <w:t>PBC 7(i) Total number of 'other' planning applications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307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pict>
                      <v:shape id="_x0000_i184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pict>
                      <v:shape id="_x0000_i1849"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261</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pict>
                      <v:shape id="_x0000_i185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pict>
                      <v:shape id="_x0000_i1851"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65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pict>
                      <v:shape id="_x0000_i185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pict>
                      <v:shape id="_x0000_i1853" type="#_x0000_t75" style="width:15.75pt;height:15.75pt;mso-position-horizontal-relative:text;mso-position-vertical-relative:text">
                        <v:imagedata r:id="rId22" o:title=""/>
                      </v:shape>
                    </w:pict>
                  </w:r>
                </w:p>
              </w:tc>
            </w:tr>
          </w:tbl>
          <w:p w:rsidR="00777576" w:rsidRDefault="000D0CC1">
            <w:pPr>
              <w:pStyle w:val="Normal117"/>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jc w:val="center"/>
              <w:rPr>
                <w:rFonts w:ascii="Verdana" w:eastAsia="Verdana" w:hAnsi="Verdana" w:cs="Verdana"/>
                <w:color w:val="000000"/>
                <w:sz w:val="16"/>
              </w:rPr>
            </w:pPr>
            <w:r>
              <w:rPr>
                <w:rFonts w:ascii="Verdana" w:eastAsia="Verdana" w:hAnsi="Verdana" w:cs="Verdana"/>
                <w:color w:val="000000"/>
                <w:sz w:val="16"/>
              </w:rPr>
              <w:t>Aim to Max</w:t>
            </w:r>
            <w:r>
              <w:rPr>
                <w:rFonts w:ascii="Verdana" w:eastAsia="Verdana" w:hAnsi="Verdana" w:cs="Verdana"/>
                <w:color w:val="000000"/>
                <w:sz w:val="16"/>
              </w:rPr>
              <w:t>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7"/>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777576" w:rsidRDefault="000D0CC1">
      <w:pPr>
        <w:pStyle w:val="Normal117"/>
        <w:sectPr w:rsidR="00777576">
          <w:type w:val="continuous"/>
          <w:pgSz w:w="11906" w:h="16838"/>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AB696A">
        <w:tc>
          <w:tcPr>
            <w:tcW w:w="1050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8"/>
            </w:pPr>
            <w:r>
              <w:rPr>
                <w:rFonts w:ascii="Verdana" w:eastAsia="Verdana" w:hAnsi="Verdana" w:cs="Verdana"/>
                <w:b/>
                <w:color w:val="000000"/>
                <w:sz w:val="18"/>
              </w:rPr>
              <w:lastRenderedPageBreak/>
              <w:t>PBC 7(ii) Number of 'other' planning applications determined in 8 weeks</w:t>
            </w:r>
          </w:p>
        </w:tc>
      </w:tr>
      <w:tr w:rsidR="00777576" w:rsidTr="00AB696A">
        <w:tc>
          <w:tcPr>
            <w:tcW w:w="6168"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279</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pict>
                      <v:shape id="_x0000_i185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pict>
                      <v:shape id="_x0000_i1855"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233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pict>
                      <v:shape id="_x0000_i185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pict>
                      <v:shape id="_x0000_i1857"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lastRenderedPageBreak/>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54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pict>
                      <v:shape id="_x0000_i185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pict>
                      <v:shape id="_x0000_i1859" type="#_x0000_t75" style="width:15.75pt;height:15.75pt;mso-position-horizontal-relative:text;mso-position-vertical-relative:text">
                        <v:imagedata r:id="rId22" o:title=""/>
                      </v:shape>
                    </w:pict>
                  </w:r>
                </w:p>
              </w:tc>
            </w:tr>
          </w:tbl>
          <w:p w:rsidR="00777576" w:rsidRDefault="000D0CC1">
            <w:pPr>
              <w:pStyle w:val="Normal118"/>
              <w:jc w:val="center"/>
              <w:rPr>
                <w:rFonts w:ascii="Verdana" w:eastAsia="Verdana" w:hAnsi="Verdana" w:cs="Verdana"/>
                <w:b/>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8"/>
              </w:rPr>
              <w:lastRenderedPageBreak/>
              <w:t>Expected Outcome</w:t>
            </w:r>
          </w:p>
        </w:tc>
        <w:tc>
          <w:tcPr>
            <w:tcW w:w="1388"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8"/>
              </w:rPr>
            </w:pPr>
            <w:r>
              <w:rPr>
                <w:rFonts w:ascii="Verdana" w:eastAsia="Verdana" w:hAnsi="Verdana" w:cs="Verdana"/>
                <w:color w:val="000000"/>
                <w:sz w:val="18"/>
              </w:rPr>
              <w:t>What is G</w:t>
            </w:r>
            <w:r>
              <w:rPr>
                <w:rFonts w:ascii="Verdana" w:eastAsia="Verdana" w:hAnsi="Verdana" w:cs="Verdana"/>
                <w:color w:val="000000"/>
                <w:sz w:val="18"/>
              </w:rPr>
              <w:t>ood Performance?</w:t>
            </w:r>
          </w:p>
        </w:tc>
        <w:tc>
          <w:tcPr>
            <w:tcW w:w="196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AB696A">
        <w:tc>
          <w:tcPr>
            <w:tcW w:w="6168"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8"/>
              </w:rPr>
            </w:pPr>
          </w:p>
        </w:tc>
        <w:tc>
          <w:tcPr>
            <w:tcW w:w="98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N/A</w:t>
            </w:r>
          </w:p>
        </w:tc>
        <w:tc>
          <w:tcPr>
            <w:tcW w:w="138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jc w:val="center"/>
              <w:rPr>
                <w:rFonts w:ascii="Verdana" w:eastAsia="Verdana" w:hAnsi="Verdana" w:cs="Verdana"/>
                <w:color w:val="000000"/>
                <w:sz w:val="16"/>
              </w:rPr>
            </w:pPr>
            <w:r>
              <w:rPr>
                <w:rFonts w:ascii="Verdana" w:eastAsia="Verdana" w:hAnsi="Verdana" w:cs="Verdana"/>
                <w:color w:val="000000"/>
                <w:sz w:val="16"/>
              </w:rPr>
              <w:t>Aim to Maximise</w:t>
            </w:r>
          </w:p>
        </w:tc>
        <w:tc>
          <w:tcPr>
            <w:tcW w:w="19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8"/>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bl>
    <w:p w:rsidR="00777576" w:rsidRDefault="000D0CC1">
      <w:pPr>
        <w:pStyle w:val="Normal118"/>
        <w:sectPr w:rsidR="00777576">
          <w:type w:val="continuous"/>
          <w:pgSz w:w="11906" w:h="16838"/>
          <w:pgMar w:top="1440" w:right="740" w:bottom="1440" w:left="740" w:header="708" w:footer="708" w:gutter="0"/>
          <w:cols w:space="708"/>
          <w:docGrid w:linePitch="360"/>
        </w:sectPr>
      </w:pPr>
    </w:p>
    <w:p w:rsidR="00777576" w:rsidRDefault="000D0CC1">
      <w:pPr>
        <w:pStyle w:val="Normal119"/>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19"/>
            </w:pPr>
            <w:r>
              <w:rPr>
                <w:rFonts w:ascii="Verdana" w:eastAsia="Verdana" w:hAnsi="Verdana" w:cs="Verdana"/>
                <w:b/>
                <w:color w:val="000000"/>
                <w:sz w:val="18"/>
              </w:rPr>
              <w:t>PBC 8a Number of building regulation applications received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424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pict>
                      <v:shape id="_x0000_i186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pict>
                      <v:shape id="_x0000_i1861"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388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pict>
                      <v:shape id="_x0000_i1862"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pict>
                      <v:shape id="_x0000_i1863"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98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N/</w:t>
                  </w:r>
                  <w:r>
                    <w:rPr>
                      <w:rFonts w:ascii="Verdana" w:eastAsia="Verdana" w:hAnsi="Verdana" w:cs="Verdana"/>
                      <w:color w:val="000000"/>
                      <w:sz w:val="16"/>
                    </w:rPr>
                    <w:t>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pict>
                      <v:shape id="_x0000_i1864"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pict>
                      <v:shape id="_x0000_i1865" type="#_x0000_t75" style="width:15.75pt;height:15.75pt;mso-position-horizontal-relative:text;mso-position-vertical-relative:text">
                        <v:imagedata r:id="rId22" o:title=""/>
                      </v:shape>
                    </w:pict>
                  </w:r>
                </w:p>
              </w:tc>
            </w:tr>
          </w:tbl>
          <w:p w:rsidR="00777576" w:rsidRDefault="000D0CC1">
            <w:pPr>
              <w:pStyle w:val="Normal119"/>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19"/>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19"/>
              <w:rPr>
                <w:rFonts w:ascii="Verdana" w:eastAsia="Verdana" w:hAnsi="Verdana" w:cs="Verdana"/>
                <w:color w:val="000000"/>
                <w:sz w:val="18"/>
              </w:rPr>
            </w:pPr>
            <w:r>
              <w:rPr>
                <w:rFonts w:ascii="Verdana" w:eastAsia="Verdana" w:hAnsi="Verdana" w:cs="Verdana"/>
                <w:color w:val="000000"/>
                <w:sz w:val="18"/>
              </w:rPr>
              <w:t>98 applications were received in the first quarter whereas 102 application were received in t</w:t>
            </w:r>
            <w:r>
              <w:rPr>
                <w:rFonts w:ascii="Verdana" w:eastAsia="Verdana" w:hAnsi="Verdana" w:cs="Verdana"/>
                <w:color w:val="000000"/>
                <w:sz w:val="18"/>
              </w:rPr>
              <w:t xml:space="preserve">he first quarter of the previous year. </w:t>
            </w:r>
          </w:p>
        </w:tc>
      </w:tr>
    </w:tbl>
    <w:p w:rsidR="00777576" w:rsidRDefault="000D0CC1">
      <w:pPr>
        <w:pStyle w:val="Normal119"/>
        <w:sectPr w:rsidR="00777576">
          <w:type w:val="continuous"/>
          <w:pgSz w:w="11906" w:h="16838"/>
          <w:pgMar w:top="1440" w:right="740" w:bottom="1440" w:left="740" w:header="708" w:footer="708" w:gutter="0"/>
          <w:cols w:space="708"/>
          <w:docGrid w:linePitch="360"/>
        </w:sectPr>
      </w:pPr>
    </w:p>
    <w:p w:rsidR="00777576" w:rsidRDefault="000D0CC1">
      <w:pPr>
        <w:pStyle w:val="Normal12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20"/>
            </w:pPr>
            <w:r>
              <w:rPr>
                <w:rFonts w:ascii="Verdana" w:eastAsia="Verdana" w:hAnsi="Verdana" w:cs="Verdana"/>
                <w:b/>
                <w:color w:val="000000"/>
                <w:sz w:val="18"/>
              </w:rPr>
              <w:t>PBC 8b Number of building regulation applications completed</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365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pict>
                      <v:shape id="_x0000_i1866"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pict>
                      <v:shape id="_x0000_i1867"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434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pict>
                      <v:shape id="_x0000_i1868"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pict>
                      <v:shape id="_x0000_i1869"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78</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N/A</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pict>
                      <v:shape id="_x0000_i1870" type="#_x0000_t75" style="width:15.75pt;height:15.75pt;mso-position-horizontal-relative:text;mso-position-vertical-relative:text">
                        <v:imagedata r:id="rId3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pict>
                      <v:shape id="_x0000_i1871" type="#_x0000_t75" style="width:15.75pt;height:15.75pt;mso-position-horizontal-relative:text;mso-position-vertical-relative:text">
                        <v:imagedata r:id="rId22" o:title=""/>
                      </v:shape>
                    </w:pict>
                  </w:r>
                </w:p>
              </w:tc>
            </w:tr>
          </w:tbl>
          <w:p w:rsidR="00777576" w:rsidRDefault="000D0CC1">
            <w:pPr>
              <w:pStyle w:val="Normal120"/>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N/A</w: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rPr>
                <w:rFonts w:ascii="Verdana" w:eastAsia="Verdana" w:hAnsi="Verdana" w:cs="Verdana"/>
                <w:color w:val="000000"/>
                <w:sz w:val="16"/>
              </w:rPr>
            </w:pPr>
            <w:r>
              <w:rPr>
                <w:rFonts w:ascii="Verdana" w:eastAsia="Verdana" w:hAnsi="Verdana" w:cs="Verdana"/>
                <w:color w:val="000000"/>
                <w:sz w:val="16"/>
              </w:rPr>
              <w:t xml:space="preserve">Neil Watson - Planning and Building Control Manager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0"/>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0"/>
              <w:rPr>
                <w:rFonts w:ascii="Verdana" w:eastAsia="Verdana" w:hAnsi="Verdana" w:cs="Verdana"/>
                <w:color w:val="000000"/>
                <w:sz w:val="18"/>
              </w:rPr>
            </w:pPr>
            <w:r>
              <w:rPr>
                <w:rFonts w:ascii="Verdana" w:eastAsia="Verdana" w:hAnsi="Verdana" w:cs="Verdana"/>
                <w:color w:val="000000"/>
                <w:sz w:val="18"/>
              </w:rPr>
              <w:t xml:space="preserve">The number of applications completed in the first quarter of 20015/16 is 78. In the first quarter last year 89 applications were completed. </w:t>
            </w:r>
          </w:p>
        </w:tc>
      </w:tr>
    </w:tbl>
    <w:p w:rsidR="00777576" w:rsidRDefault="000D0CC1">
      <w:pPr>
        <w:pStyle w:val="Normal120"/>
        <w:sectPr w:rsidR="00777576">
          <w:type w:val="continuous"/>
          <w:pgSz w:w="11906" w:h="16838"/>
          <w:pgMar w:top="1440" w:right="740" w:bottom="1440" w:left="740" w:header="708" w:footer="708" w:gutter="0"/>
          <w:cols w:space="708"/>
          <w:docGrid w:linePitch="360"/>
        </w:sectPr>
      </w:pPr>
    </w:p>
    <w:p w:rsidR="00777576" w:rsidRDefault="000D0CC1">
      <w:pPr>
        <w:pStyle w:val="Normal12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6"/>
      </w:tblGrid>
      <w:tr w:rsidR="00777576">
        <w:tc>
          <w:tcPr>
            <w:tcW w:w="10426" w:type="dxa"/>
            <w:tcBorders>
              <w:top w:val="single" w:sz="8" w:space="0" w:color="000000"/>
              <w:left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21"/>
            </w:pPr>
            <w:r>
              <w:rPr>
                <w:rFonts w:ascii="Verdana" w:eastAsia="Verdana" w:hAnsi="Verdana" w:cs="Verdana"/>
                <w:b/>
                <w:color w:val="FFFFFF"/>
              </w:rPr>
              <w:t>Policy &amp; Perf</w:t>
            </w:r>
            <w:r>
              <w:rPr>
                <w:rFonts w:ascii="Verdana" w:eastAsia="Verdana" w:hAnsi="Verdana" w:cs="Verdana"/>
                <w:b/>
                <w:color w:val="FFFFFF"/>
              </w:rPr>
              <w:t>ormance Team</w:t>
            </w:r>
          </w:p>
        </w:tc>
      </w:tr>
      <w:tr w:rsidR="00777576">
        <w:tc>
          <w:tcPr>
            <w:tcW w:w="10426" w:type="dxa"/>
            <w:tcBorders>
              <w:left w:val="single" w:sz="8" w:space="0" w:color="000000"/>
              <w:bottom w:val="single" w:sz="8" w:space="0" w:color="000000"/>
              <w:right w:val="single" w:sz="8" w:space="0" w:color="000000"/>
            </w:tcBorders>
            <w:shd w:val="clear" w:color="auto" w:fill="2F4F4F"/>
            <w:tcMar>
              <w:top w:w="40" w:type="dxa"/>
              <w:left w:w="40" w:type="dxa"/>
              <w:bottom w:w="40" w:type="dxa"/>
              <w:right w:w="40" w:type="dxa"/>
            </w:tcMar>
            <w:vAlign w:val="center"/>
          </w:tcPr>
          <w:p w:rsidR="00777576" w:rsidRDefault="000D0CC1">
            <w:pPr>
              <w:pStyle w:val="Normal121"/>
              <w:rPr>
                <w:rFonts w:ascii="Verdana" w:eastAsia="Verdana" w:hAnsi="Verdana" w:cs="Verdana"/>
                <w:color w:val="000000"/>
                <w:sz w:val="16"/>
              </w:rPr>
            </w:pPr>
            <w:r>
              <w:rPr>
                <w:rFonts w:ascii="Verdana" w:eastAsia="Verdana" w:hAnsi="Verdana" w:cs="Verdana"/>
                <w:color w:val="FFFAFA"/>
                <w:sz w:val="16"/>
              </w:rPr>
              <w:t xml:space="preserve">Performance Data Traffic Light: Red 1 Unknown 1 </w:t>
            </w:r>
          </w:p>
        </w:tc>
      </w:tr>
    </w:tbl>
    <w:p w:rsidR="00777576" w:rsidRDefault="000D0CC1">
      <w:pPr>
        <w:pStyle w:val="Normal121"/>
        <w:sectPr w:rsidR="00777576">
          <w:type w:val="continuous"/>
          <w:pgSz w:w="11906" w:h="16838"/>
          <w:pgMar w:top="1440" w:right="740" w:bottom="1440" w:left="740" w:header="708" w:footer="708" w:gutter="0"/>
          <w:cols w:space="708"/>
          <w:docGrid w:linePitch="360"/>
        </w:sectPr>
      </w:pPr>
    </w:p>
    <w:p w:rsidR="00777576" w:rsidRDefault="000D0CC1">
      <w:pPr>
        <w:pStyle w:val="Normal122"/>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22"/>
            </w:pPr>
            <w:r>
              <w:rPr>
                <w:rFonts w:ascii="Verdana" w:eastAsia="Verdana" w:hAnsi="Verdana" w:cs="Verdana"/>
                <w:b/>
                <w:color w:val="000000"/>
                <w:sz w:val="18"/>
              </w:rPr>
              <w:lastRenderedPageBreak/>
              <w:t>AP 3 Percentage of PIs reported that were activated in Covalent before agreed deadlines</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Value</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Target</w:t>
                  </w:r>
                </w:p>
              </w:tc>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Status</w:t>
                  </w:r>
                </w:p>
              </w:tc>
              <w:tc>
                <w:tcPr>
                  <w:tcW w:w="313"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Long Trend</w: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2013/14</w:t>
                  </w:r>
                </w:p>
              </w:tc>
              <w:tc>
                <w:tcPr>
                  <w:tcW w:w="314" w:type="dxa"/>
                  <w:tcBorders>
                    <w:top w:val="single" w:sz="8" w:space="0" w:color="78786E"/>
                    <w:left w:val="single" w:sz="8" w:space="0" w:color="78786E"/>
                    <w:bottom w:val="single" w:sz="8" w:space="0" w:color="78786E"/>
                    <w:right w:val="single" w:sz="8" w:space="0" w:color="78786E"/>
                  </w:tcBorders>
                  <w:shd w:val="clear" w:color="auto" w:fill="98FB98"/>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b/>
                      <w:color w:val="000000"/>
                      <w:sz w:val="16"/>
                    </w:rPr>
                    <w:t>93.3%</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b/>
                      <w:color w:val="000000"/>
                      <w:sz w:val="16"/>
                    </w:rPr>
                  </w:pPr>
                  <w:r>
                    <w:rPr>
                      <w:rFonts w:ascii="Verdana" w:eastAsia="Verdana" w:hAnsi="Verdana" w:cs="Verdana"/>
                      <w:color w:val="000000"/>
                      <w:sz w:val="16"/>
                    </w:rPr>
                    <w:t>90%</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2" type="#_x0000_t75" style="width:15.75pt;height:15.75pt;mso-position-horizontal-relative:text;mso-position-vertical-relative:text">
                        <v:imagedata r:id="rId28"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3" type="#_x0000_t75" style="width:15.75pt;height:15.75pt;mso-position-horizontal-relative:text;mso-position-vertical-relative:text">
                        <v:imagedata r:id="rId25"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2014/15</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86.84%</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4"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5" type="#_x0000_t75" style="width:15.75pt;height:15.75pt;mso-position-horizontal-relative:text;mso-position-vertical-relative:text">
                        <v:imagedata r:id="rId22" o:title=""/>
                      </v:shape>
                    </w:pict>
                  </w:r>
                </w:p>
              </w:tc>
            </w:tr>
            <w:tr w:rsidR="00777576">
              <w:tc>
                <w:tcPr>
                  <w:tcW w:w="3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2015/16</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86.47%</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92%</w:t>
                  </w:r>
                </w:p>
              </w:tc>
              <w:tc>
                <w:tcPr>
                  <w:tcW w:w="3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6" type="#_x0000_t75" style="width:15.75pt;height:15.75pt;mso-position-horizontal-relative:text;mso-position-vertical-relative:text">
                        <v:imagedata r:id="rId21" o:title=""/>
                      </v:shape>
                    </w:pict>
                  </w:r>
                </w:p>
              </w:tc>
              <w:tc>
                <w:tcPr>
                  <w:tcW w:w="3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7" type="#_x0000_t75" style="width:15.75pt;height:15.75pt;mso-position-horizontal-relative:text;mso-position-vertical-relative:text">
                        <v:imagedata r:id="rId22" o:title=""/>
                      </v:shape>
                    </w:pict>
                  </w:r>
                </w:p>
              </w:tc>
            </w:tr>
          </w:tbl>
          <w:p w:rsidR="00777576" w:rsidRDefault="000D0CC1">
            <w:pPr>
              <w:pStyle w:val="Normal122"/>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pict>
                <v:shape id="_x0000_i1878"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rPr>
                <w:rFonts w:ascii="Verdana" w:eastAsia="Verdana" w:hAnsi="Verdana" w:cs="Verdana"/>
                <w:color w:val="000000"/>
                <w:sz w:val="16"/>
              </w:rPr>
            </w:pPr>
            <w:r>
              <w:rPr>
                <w:rFonts w:ascii="Verdana" w:eastAsia="Verdana" w:hAnsi="Verdana" w:cs="Verdana"/>
                <w:color w:val="000000"/>
                <w:sz w:val="16"/>
              </w:rPr>
              <w:t xml:space="preserve">Performance Management Officer - Marie Mason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2"/>
              <w:rPr>
                <w:rFonts w:ascii="Verdana" w:eastAsia="Verdana" w:hAnsi="Verdana" w:cs="Verdana"/>
                <w:color w:val="000000"/>
                <w:sz w:val="16"/>
              </w:rPr>
            </w:pPr>
            <w:r>
              <w:rPr>
                <w:rFonts w:ascii="Verdana" w:eastAsia="Verdana" w:hAnsi="Verdana" w:cs="Verdana"/>
                <w:color w:val="000000"/>
                <w:sz w:val="18"/>
              </w:rPr>
              <w:t>Supporting Commentary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2"/>
              <w:rPr>
                <w:rFonts w:ascii="Verdana" w:eastAsia="Verdana" w:hAnsi="Verdana" w:cs="Verdana"/>
                <w:color w:val="000000"/>
                <w:sz w:val="18"/>
              </w:rPr>
            </w:pPr>
            <w:r>
              <w:rPr>
                <w:rFonts w:ascii="Verdana" w:eastAsia="Verdana" w:hAnsi="Verdana" w:cs="Verdana"/>
                <w:color w:val="000000"/>
                <w:sz w:val="18"/>
              </w:rPr>
              <w:t>The deadline for inputting and activating the PI data for Quarter 1 2015/16 was 12noon on Thursday 9th Jul</w:t>
            </w:r>
            <w:r>
              <w:rPr>
                <w:rFonts w:ascii="Verdana" w:eastAsia="Verdana" w:hAnsi="Verdana" w:cs="Verdana"/>
                <w:color w:val="000000"/>
                <w:sz w:val="18"/>
              </w:rPr>
              <w:t xml:space="preserve">y 2015. A total of 170 PIs were due for an update by the deadline this quarter with 23 not being updated on time. </w:t>
            </w:r>
          </w:p>
        </w:tc>
      </w:tr>
    </w:tbl>
    <w:p w:rsidR="00777576" w:rsidRDefault="000D0CC1">
      <w:pPr>
        <w:pStyle w:val="Normal122"/>
        <w:sectPr w:rsidR="00777576">
          <w:type w:val="continuous"/>
          <w:pgSz w:w="11906" w:h="16838"/>
          <w:pgMar w:top="1440" w:right="740" w:bottom="1440" w:left="740" w:header="708" w:footer="708" w:gutter="0"/>
          <w:cols w:space="708"/>
          <w:docGrid w:linePitch="360"/>
        </w:sectPr>
      </w:pPr>
    </w:p>
    <w:p w:rsidR="00777576" w:rsidRDefault="000D0CC1">
      <w:pPr>
        <w:pStyle w:val="Normal12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8"/>
        <w:gridCol w:w="983"/>
        <w:gridCol w:w="1388"/>
        <w:gridCol w:w="1967"/>
      </w:tblGrid>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8DC"/>
            <w:tcMar>
              <w:top w:w="40" w:type="dxa"/>
              <w:left w:w="40" w:type="dxa"/>
              <w:bottom w:w="40" w:type="dxa"/>
              <w:right w:w="40" w:type="dxa"/>
            </w:tcMar>
            <w:vAlign w:val="center"/>
          </w:tcPr>
          <w:p w:rsidR="00777576" w:rsidRDefault="000D0CC1">
            <w:pPr>
              <w:pStyle w:val="Normal123"/>
            </w:pPr>
            <w:r>
              <w:rPr>
                <w:rFonts w:ascii="Verdana" w:eastAsia="Verdana" w:hAnsi="Verdana" w:cs="Verdana"/>
                <w:b/>
                <w:color w:val="000000"/>
                <w:sz w:val="18"/>
              </w:rPr>
              <w:t>LCP 4a Percentage of requests from Management Team for response on consultations complied with and responded to on time</w:t>
            </w:r>
          </w:p>
        </w:tc>
      </w:tr>
      <w:tr w:rsidR="00777576" w:rsidTr="00777576">
        <w:tc>
          <w:tcPr>
            <w:tcW w:w="6121" w:type="dxa"/>
            <w:vMerge w:val="restart"/>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14"/>
              <w:gridCol w:w="1214"/>
              <w:gridCol w:w="1214"/>
              <w:gridCol w:w="1211"/>
            </w:tblGrid>
            <w:tr w:rsidR="00777576" w:rsidTr="00AB696A">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Value</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Target</w:t>
                  </w:r>
                </w:p>
              </w:tc>
              <w:tc>
                <w:tcPr>
                  <w:tcW w:w="1214"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Sta</w:t>
                  </w:r>
                  <w:r>
                    <w:rPr>
                      <w:rFonts w:ascii="Verdana" w:eastAsia="Verdana" w:hAnsi="Verdana" w:cs="Verdana"/>
                      <w:color w:val="000000"/>
                      <w:sz w:val="16"/>
                    </w:rPr>
                    <w:t>tus</w:t>
                  </w:r>
                </w:p>
              </w:tc>
              <w:tc>
                <w:tcPr>
                  <w:tcW w:w="1211"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Long Trend</w:t>
                  </w:r>
                </w:p>
              </w:tc>
            </w:tr>
            <w:tr w:rsidR="00AB696A" w:rsidTr="00AB696A">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AB696A"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2013/14</w:t>
                  </w:r>
                </w:p>
              </w:tc>
              <w:tc>
                <w:tcPr>
                  <w:tcW w:w="4853"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96A"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New for 2014/15</w:t>
                  </w:r>
                </w:p>
              </w:tc>
            </w:tr>
            <w:tr w:rsidR="00777576" w:rsidTr="00AB696A">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2014/15</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pict>
                      <v:shape id="_x0000_i1879" type="#_x0000_t75" style="width:15.75pt;height:15.75pt;mso-position-horizontal-relative:text;mso-position-vertical-relative:text">
                        <v:imagedata r:id="rId28"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pict>
                      <v:shape id="_x0000_i1880" type="#_x0000_t75" style="width:15.75pt;height:15.75pt;mso-position-horizontal-relative:text;mso-position-vertical-relative:text">
                        <v:imagedata r:id="rId29" o:title=""/>
                      </v:shape>
                    </w:pict>
                  </w:r>
                </w:p>
              </w:tc>
            </w:tr>
            <w:tr w:rsidR="00777576" w:rsidTr="00AB696A">
              <w:tc>
                <w:tcPr>
                  <w:tcW w:w="1215" w:type="dxa"/>
                  <w:tcBorders>
                    <w:top w:val="single" w:sz="8" w:space="0" w:color="78786E"/>
                    <w:left w:val="single" w:sz="8" w:space="0" w:color="78786E"/>
                    <w:bottom w:val="single" w:sz="8" w:space="0" w:color="78786E"/>
                    <w:right w:val="single" w:sz="8" w:space="0" w:color="78786E"/>
                  </w:tcBorders>
                  <w:shd w:val="clear" w:color="auto" w:fill="DCDCDC"/>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2015/16</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N/A</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100.00%</w:t>
                  </w:r>
                </w:p>
              </w:tc>
              <w:tc>
                <w:tcPr>
                  <w:tcW w:w="121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pict>
                      <v:shape id="_x0000_i1881" type="#_x0000_t75" style="width:15.75pt;height:15.75pt;mso-position-horizontal-relative:text;mso-position-vertical-relative:text">
                        <v:imagedata r:id="rId29" o:title=""/>
                      </v:shape>
                    </w:pict>
                  </w:r>
                </w:p>
              </w:tc>
              <w:tc>
                <w:tcPr>
                  <w:tcW w:w="12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pict>
                      <v:shape id="_x0000_i1882" type="#_x0000_t75" style="width:15.75pt;height:15.75pt;mso-position-horizontal-relative:text;mso-position-vertical-relative:text">
                        <v:imagedata r:id="rId29" o:title=""/>
                      </v:shape>
                    </w:pict>
                  </w:r>
                </w:p>
              </w:tc>
            </w:tr>
          </w:tbl>
          <w:p w:rsidR="00777576" w:rsidRDefault="000D0CC1">
            <w:pPr>
              <w:pStyle w:val="Normal123"/>
              <w:jc w:val="center"/>
              <w:rPr>
                <w:rFonts w:ascii="Verdana" w:eastAsia="Verdana" w:hAnsi="Verdana" w:cs="Verdana"/>
                <w:b/>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8"/>
              </w:rPr>
              <w:t>Expected Outcome</w:t>
            </w:r>
          </w:p>
        </w:tc>
        <w:tc>
          <w:tcPr>
            <w:tcW w:w="1377"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8"/>
              </w:rPr>
            </w:pPr>
            <w:r>
              <w:rPr>
                <w:rFonts w:ascii="Verdana" w:eastAsia="Verdana" w:hAnsi="Verdana" w:cs="Verdana"/>
                <w:color w:val="000000"/>
                <w:sz w:val="18"/>
              </w:rPr>
              <w:t>What is Good Performance?</w:t>
            </w:r>
          </w:p>
        </w:tc>
        <w:tc>
          <w:tcPr>
            <w:tcW w:w="1952" w:type="dxa"/>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8"/>
              </w:rPr>
            </w:pPr>
            <w:r>
              <w:rPr>
                <w:rFonts w:ascii="Verdana" w:eastAsia="Verdana" w:hAnsi="Verdana" w:cs="Verdana"/>
                <w:color w:val="000000"/>
                <w:sz w:val="18"/>
              </w:rPr>
              <w:t>Lead Officer</w:t>
            </w:r>
          </w:p>
        </w:tc>
      </w:tr>
      <w:tr w:rsidR="00777576" w:rsidTr="00777576">
        <w:tc>
          <w:tcPr>
            <w:tcW w:w="6121" w:type="dxa"/>
            <w:vMerge/>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8"/>
              </w:rPr>
            </w:pPr>
          </w:p>
        </w:tc>
        <w:tc>
          <w:tcPr>
            <w:tcW w:w="9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pict>
                <v:shape id="_x0000_i1883" type="#_x0000_t75" style="width:12pt;height:12pt;mso-position-horizontal-relative:text;mso-position-vertical-relative:text">
                  <v:imagedata r:id="rId24" o:title=""/>
                </v:shape>
              </w:pict>
            </w:r>
          </w:p>
        </w:tc>
        <w:tc>
          <w:tcPr>
            <w:tcW w:w="137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jc w:val="center"/>
              <w:rPr>
                <w:rFonts w:ascii="Verdana" w:eastAsia="Verdana" w:hAnsi="Verdana" w:cs="Verdana"/>
                <w:color w:val="000000"/>
                <w:sz w:val="16"/>
              </w:rPr>
            </w:pPr>
            <w:r>
              <w:rPr>
                <w:rFonts w:ascii="Verdana" w:eastAsia="Verdana" w:hAnsi="Verdana" w:cs="Verdana"/>
                <w:color w:val="000000"/>
                <w:sz w:val="16"/>
              </w:rPr>
              <w:t>Aim to Maximise</w:t>
            </w:r>
          </w:p>
        </w:tc>
        <w:tc>
          <w:tcPr>
            <w:tcW w:w="195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rPr>
                <w:rFonts w:ascii="Verdana" w:eastAsia="Verdana" w:hAnsi="Verdana" w:cs="Verdana"/>
                <w:color w:val="000000"/>
                <w:sz w:val="16"/>
              </w:rPr>
            </w:pPr>
            <w:r>
              <w:rPr>
                <w:rFonts w:ascii="Verdana" w:eastAsia="Verdana" w:hAnsi="Verdana" w:cs="Verdana"/>
                <w:color w:val="000000"/>
                <w:sz w:val="16"/>
              </w:rPr>
              <w:t xml:space="preserve">Principal Localities, Communities &amp; Policy Officer - Geoff Whitehead </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777576" w:rsidRDefault="000D0CC1">
            <w:pPr>
              <w:pStyle w:val="Normal123"/>
              <w:rPr>
                <w:rFonts w:ascii="Verdana" w:eastAsia="Verdana" w:hAnsi="Verdana" w:cs="Verdana"/>
                <w:color w:val="000000"/>
                <w:sz w:val="16"/>
              </w:rPr>
            </w:pPr>
            <w:r>
              <w:rPr>
                <w:rFonts w:ascii="Verdana" w:eastAsia="Verdana" w:hAnsi="Verdana" w:cs="Verdana"/>
                <w:color w:val="000000"/>
                <w:sz w:val="18"/>
              </w:rPr>
              <w:t>Supporting Co</w:t>
            </w:r>
            <w:r>
              <w:rPr>
                <w:rFonts w:ascii="Verdana" w:eastAsia="Verdana" w:hAnsi="Verdana" w:cs="Verdana"/>
                <w:color w:val="000000"/>
                <w:sz w:val="18"/>
              </w:rPr>
              <w:t>mmentary</w:t>
            </w:r>
          </w:p>
        </w:tc>
      </w:tr>
      <w:tr w:rsidR="00777576" w:rsidTr="00777576">
        <w:tc>
          <w:tcPr>
            <w:tcW w:w="10426"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777576" w:rsidRDefault="000D0CC1">
            <w:pPr>
              <w:pStyle w:val="Normal123"/>
              <w:rPr>
                <w:rFonts w:ascii="Verdana" w:eastAsia="Verdana" w:hAnsi="Verdana" w:cs="Verdana"/>
                <w:color w:val="000000"/>
                <w:sz w:val="18"/>
              </w:rPr>
            </w:pPr>
            <w:r>
              <w:rPr>
                <w:rFonts w:ascii="Verdana" w:eastAsia="Verdana" w:hAnsi="Verdana" w:cs="Verdana"/>
                <w:color w:val="000000"/>
                <w:sz w:val="18"/>
              </w:rPr>
              <w:t xml:space="preserve">Management Team have made no requests for consultations to be responded to during Quarter 1. </w:t>
            </w:r>
          </w:p>
        </w:tc>
      </w:tr>
    </w:tbl>
    <w:p w:rsidR="00777576" w:rsidRDefault="000D0CC1">
      <w:pPr>
        <w:pStyle w:val="Normal123"/>
        <w:sectPr w:rsidR="00777576">
          <w:type w:val="continuous"/>
          <w:pgSz w:w="11906" w:h="16838"/>
          <w:pgMar w:top="1440" w:right="740" w:bottom="1440" w:left="740" w:header="708" w:footer="708" w:gutter="0"/>
          <w:cols w:space="708"/>
          <w:docGrid w:linePitch="360"/>
        </w:sectPr>
      </w:pPr>
    </w:p>
    <w:p w:rsidR="00777576" w:rsidRDefault="000D0CC1">
      <w:pPr>
        <w:pStyle w:val="Normal124"/>
        <w:spacing w:line="120" w:lineRule="auto"/>
      </w:pPr>
    </w:p>
    <w:p w:rsidR="00777576" w:rsidRDefault="000D0CC1">
      <w:pPr>
        <w:pStyle w:val="Normal124"/>
        <w:sectPr w:rsidR="00777576">
          <w:type w:val="continuous"/>
          <w:pgSz w:w="11906" w:h="16838"/>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77B3E" w:rsidTr="003F3A9A">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8"/>
              </w:rPr>
              <w:lastRenderedPageBreak/>
              <w:t xml:space="preserve">Pendle Leisure Trust PI Report: </w:t>
            </w:r>
            <w:r>
              <w:rPr>
                <w:rFonts w:ascii="Verdana" w:eastAsia="Verdana" w:hAnsi="Verdana" w:cs="Verdana"/>
                <w:b/>
                <w:color w:val="000000"/>
                <w:sz w:val="28"/>
              </w:rPr>
              <w:t>APRIL – JUNE 2015</w:t>
            </w:r>
            <w:r>
              <w:rPr>
                <w:rFonts w:ascii="Verdana" w:eastAsia="Verdana" w:hAnsi="Verdana" w:cs="Verdana"/>
                <w:b/>
                <w:color w:val="000000"/>
                <w:sz w:val="28"/>
              </w:rPr>
              <w:t xml:space="preserve">                                                     APPENDIX 4</w:t>
            </w:r>
          </w:p>
          <w:p w:rsidR="00A77B3E" w:rsidRDefault="000D0CC1">
            <w:pPr>
              <w:pStyle w:val="Normal04"/>
              <w:rPr>
                <w:rFonts w:ascii="Verdana" w:eastAsia="Verdana" w:hAnsi="Verdana" w:cs="Verdana"/>
                <w:color w:val="000000"/>
                <w:sz w:val="28"/>
              </w:rPr>
            </w:pPr>
            <w:r>
              <w:rPr>
                <w:rFonts w:ascii="Verdana" w:eastAsia="Verdana" w:hAnsi="Verdana" w:cs="Verdana"/>
                <w:b/>
                <w:color w:val="000000"/>
                <w:sz w:val="20"/>
              </w:rPr>
              <w:t xml:space="preserve">Generated on: </w:t>
            </w:r>
            <w:r>
              <w:rPr>
                <w:rFonts w:ascii="Verdana" w:eastAsia="Verdana" w:hAnsi="Verdana" w:cs="Verdana"/>
                <w:color w:val="000000"/>
                <w:sz w:val="20"/>
              </w:rPr>
              <w:t>13 July 2015</w:t>
            </w:r>
          </w:p>
          <w:p w:rsidR="00A77B3E" w:rsidRDefault="000D0CC1">
            <w:pPr>
              <w:pStyle w:val="Normal04"/>
              <w:rPr>
                <w:rFonts w:ascii="Verdana" w:eastAsia="Verdana" w:hAnsi="Verdana" w:cs="Verdana"/>
                <w:color w:val="000000"/>
                <w:sz w:val="16"/>
              </w:rPr>
            </w:pPr>
          </w:p>
        </w:tc>
      </w:tr>
    </w:tbl>
    <w:p w:rsidR="00A77B3E" w:rsidRDefault="000D0CC1">
      <w:pPr>
        <w:pStyle w:val="Normal04"/>
        <w:sectPr w:rsidR="00A77B3E">
          <w:footerReference w:type="default" r:id="rId32"/>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w:t>
            </w:r>
            <w:r>
              <w:rPr>
                <w:rFonts w:ascii="Verdana" w:eastAsia="Verdana" w:hAnsi="Verdana" w:cs="Verdana"/>
                <w:b/>
                <w:color w:val="000000"/>
                <w:sz w:val="20"/>
              </w:rPr>
              <w:t xml:space="preserve"> 1 Total number of visits to PLT leisure facilities</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PLT leisure facilities include Inside Spa, Pendle Wavelengths, Pendle Leisure Centre, West Craven Sports Centre, Marsden Park Golf Course, and Seedhill Athletics &amp; Fitness Centre. This measure will also </w:t>
            </w:r>
            <w:r>
              <w:rPr>
                <w:rFonts w:ascii="Verdana" w:eastAsia="Verdana" w:hAnsi="Verdana" w:cs="Verdana"/>
                <w:color w:val="000000"/>
                <w:sz w:val="16"/>
              </w:rPr>
              <w:t xml:space="preserve">include Nelson &amp; Colne College sports facilities as of Quarter 3 2014/15.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884" type="#_x0000_t75" style="width:374.25pt;height:234.75pt;mso-position-horizontal-relative:text;mso-position-vertical-relative:text">
                  <v:imagedata r:id="rId33"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85" type="#_x0000_t75" style="width:15.75pt;height:15.75pt;mso-position-horizontal-relative:text;mso-position-vertical-relative:text">
                  <v:imagedata r:id="rId28"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86"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87"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152,674</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138,655</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w:t>
            </w:r>
            <w:r>
              <w:rPr>
                <w:rFonts w:ascii="Verdana" w:eastAsia="Verdana" w:hAnsi="Verdana" w:cs="Verdana"/>
                <w:b/>
                <w:color w:val="000000"/>
                <w:sz w:val="18"/>
              </w:rPr>
              <w:t>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Pendle Wavelengths: April attendance saw a slight increase in usage mainly due to Easter Holidays and swimming. May was very busy due to mid term closure with the pool being very busy and also alot of retention work in the gyms and classes which </w:t>
            </w:r>
            <w:r>
              <w:rPr>
                <w:rFonts w:ascii="Verdana" w:eastAsia="Verdana" w:hAnsi="Verdana" w:cs="Verdana"/>
                <w:color w:val="000000"/>
                <w:sz w:val="16"/>
              </w:rPr>
              <w:t>included training for 3 Peaks and the gym interactions. June has seen a decline In attendance in comparison to the previous year mainly because of Ramadan which moves forward by 11 days each year. This has seen a decline in the Activo usage for gym, swim a</w:t>
            </w:r>
            <w:r>
              <w:rPr>
                <w:rFonts w:ascii="Verdana" w:eastAsia="Verdana" w:hAnsi="Verdana" w:cs="Verdana"/>
                <w:color w:val="000000"/>
                <w:sz w:val="16"/>
              </w:rPr>
              <w:t xml:space="preserve">nd classes. Also the 3 female only swim sessions have been affected as they do have a high percentage of our BME customers.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Inside Spa: Good weather conditions have reduced the number of people coming into Spa, but the attendances have increased for the </w:t>
            </w:r>
            <w:r>
              <w:rPr>
                <w:rFonts w:ascii="Verdana" w:eastAsia="Verdana" w:hAnsi="Verdana" w:cs="Verdana"/>
                <w:color w:val="000000"/>
                <w:sz w:val="16"/>
              </w:rPr>
              <w:t xml:space="preserve">treatments.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Pendle Leisure Centre: Increase on target in May down to a combination of increased hall hires. large bookings for multi activity days (200 Children plus) Sunday low price offer in Swimming Pool for families and Children.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lastRenderedPageBreak/>
              <w:t>Seedhill: Successf</w:t>
            </w:r>
            <w:r>
              <w:rPr>
                <w:rFonts w:ascii="Verdana" w:eastAsia="Verdana" w:hAnsi="Verdana" w:cs="Verdana"/>
                <w:color w:val="000000"/>
                <w:sz w:val="16"/>
              </w:rPr>
              <w:t xml:space="preserve">ul couch to 5k scheme and school bookings increased attendance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West Craven: Lack of group bookings for sports hall has affected the attendances, we have put offers on to increase the number of groups coming in for activities and we are hoping to increase</w:t>
            </w:r>
            <w:r>
              <w:rPr>
                <w:rFonts w:ascii="Verdana" w:eastAsia="Verdana" w:hAnsi="Verdana" w:cs="Verdana"/>
                <w:color w:val="000000"/>
                <w:sz w:val="16"/>
              </w:rPr>
              <w:t xml:space="preserve"> the attendances in coming months. </w:t>
            </w:r>
          </w:p>
          <w:p w:rsidR="00A77B3E" w:rsidRDefault="000D0CC1">
            <w:pPr>
              <w:pStyle w:val="Normal04"/>
              <w:rPr>
                <w:rFonts w:ascii="Verdana" w:eastAsia="Verdana" w:hAnsi="Verdana" w:cs="Verdana"/>
                <w:color w:val="000000"/>
                <w:sz w:val="16"/>
              </w:rPr>
            </w:pP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2 Number of attendees at events held in the ACE Centre and Colne Muni</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888" type="#_x0000_t75" style="width:374.25pt;height:231.75pt;mso-position-horizontal-relative:text;mso-position-vertical-relative:text">
                  <v:imagedata r:id="rId35"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89" type="#_x0000_t75" style="width:15.75pt;height:15.75pt;mso-position-horizontal-relative:text;mso-position-vertical-relative:text">
                  <v:imagedata r:id="rId28"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0"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1"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w:t>
            </w:r>
            <w:r>
              <w:rPr>
                <w:rFonts w:ascii="Verdana" w:eastAsia="Verdana" w:hAnsi="Verdana" w:cs="Verdana"/>
                <w:b/>
                <w:color w:val="000000"/>
                <w:sz w:val="18"/>
              </w:rPr>
              <w:t>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33,079</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31,224</w:t>
            </w:r>
          </w:p>
        </w:tc>
      </w:tr>
      <w:tr w:rsidR="00A77B3E" w:rsidTr="003F3A9A">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The ACE Centres attendances were 7,508 and the Muni's attendances were 4,310.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Events included in the ACE attendances are Cinema Films, Comedy Nights, an evening with Stan Ternent and quiz night. </w:t>
            </w: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Events</w:t>
            </w:r>
            <w:r>
              <w:rPr>
                <w:rFonts w:ascii="Verdana" w:eastAsia="Verdana" w:hAnsi="Verdana" w:cs="Verdana"/>
                <w:color w:val="000000"/>
                <w:sz w:val="16"/>
              </w:rPr>
              <w:t xml:space="preserve"> included in the Muni attendances are North by North-West Festival, Ballroom Dancing and art events.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The ACE Centres attendances were 7,302 and the Muni's attendances were 3,772.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Events included in the ACE attendances are Cinema Films, Comedy Nights a</w:t>
            </w:r>
            <w:r>
              <w:rPr>
                <w:rFonts w:ascii="Verdana" w:eastAsia="Verdana" w:hAnsi="Verdana" w:cs="Verdana"/>
                <w:color w:val="000000"/>
                <w:sz w:val="16"/>
              </w:rPr>
              <w:t xml:space="preserve">nd Catch me if you can. </w:t>
            </w: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Events included in the Muni attendances are Rich Hall, Ballroom Dancing and Borderline.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The ACE Centres attendances were 6,930 and the Muni's attendances were 3,257.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Events included in the ACE attendances are Cinema Films, Com</w:t>
            </w:r>
            <w:r>
              <w:rPr>
                <w:rFonts w:ascii="Verdana" w:eastAsia="Verdana" w:hAnsi="Verdana" w:cs="Verdana"/>
                <w:color w:val="000000"/>
                <w:sz w:val="16"/>
              </w:rPr>
              <w:t xml:space="preserve">edy Nights and Art events. </w:t>
            </w: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Events included in the Muni attendances are Julian Lloyd Webber, Camerata, Colne Orchestra and Ballroom Dancing.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4 Number of participants attendances in the Healthy Lifestyle Programme (all activities are reliant on ex</w:t>
            </w:r>
            <w:r>
              <w:rPr>
                <w:rFonts w:ascii="Verdana" w:eastAsia="Verdana" w:hAnsi="Verdana" w:cs="Verdana"/>
                <w:b/>
                <w:color w:val="000000"/>
                <w:sz w:val="20"/>
              </w:rPr>
              <w:t>ternal funding)</w:t>
            </w:r>
          </w:p>
        </w:tc>
      </w:tr>
      <w:tr w:rsidR="00A77B3E" w:rsidRPr="003F3A9A"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Pr="003F3A9A" w:rsidRDefault="000D0CC1" w:rsidP="003F3A9A">
            <w:pPr>
              <w:pStyle w:val="NormalWeb3"/>
              <w:rPr>
                <w:rFonts w:ascii="Verdana" w:eastAsia="Verdana" w:hAnsi="Verdana" w:cs="Verdana"/>
                <w:b/>
                <w:color w:val="000000"/>
                <w:sz w:val="16"/>
                <w:szCs w:val="16"/>
              </w:rPr>
            </w:pPr>
            <w:r w:rsidRPr="003F3A9A">
              <w:rPr>
                <w:rFonts w:ascii="Verdana" w:hAnsi="Verdana"/>
                <w:sz w:val="16"/>
                <w:szCs w:val="16"/>
              </w:rPr>
              <w:t xml:space="preserve">The cessation of the Out and About scheme due to lack of grant funding mid-July 2014 has had a big impact on the numbers of attendees as this scheme accounted for the majority of attendance figures reported previously.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892" type="#_x0000_t75" style="width:374.25pt;height:234pt;mso-position-horizontal-relative:text;mso-position-vertical-relative:text">
                  <v:imagedata r:id="rId36"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3" type="#_x0000_t75" style="width:15.75pt;height:15.75pt;mso-position-horizontal-relative:text;mso-position-vertical-relative:text">
                  <v:imagedata r:id="rId28"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4"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5"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381</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356</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203 enrolled/continued with Smoking Cessation, 178 enrolled/continued with Exercise on Refer</w:t>
            </w:r>
            <w:r>
              <w:rPr>
                <w:rFonts w:ascii="Verdana" w:eastAsia="Verdana" w:hAnsi="Verdana" w:cs="Verdana"/>
                <w:color w:val="000000"/>
                <w:sz w:val="16"/>
              </w:rPr>
              <w:t xml:space="preserve">ral and Weight Management.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Work is steady with a slight downturn in weight management figure which could be due to competition and also other projects running at the same time.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5 Number of people actively volunteering to provide support in Pend</w:t>
            </w:r>
            <w:r>
              <w:rPr>
                <w:rFonts w:ascii="Verdana" w:eastAsia="Verdana" w:hAnsi="Verdana" w:cs="Verdana"/>
                <w:b/>
                <w:color w:val="000000"/>
                <w:sz w:val="20"/>
              </w:rPr>
              <w:t>le Leisure Trust activities</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PLT activities include all PLT controlled activity which relies on the support of volunteers. These activities are Sports Development, Live Well and Eat Well, Healthy Lifestyles projects. The Out and About scheme is no longer r</w:t>
            </w:r>
            <w:r>
              <w:rPr>
                <w:rFonts w:ascii="Verdana" w:eastAsia="Verdana" w:hAnsi="Verdana" w:cs="Verdana"/>
                <w:color w:val="000000"/>
                <w:sz w:val="16"/>
              </w:rPr>
              <w:t xml:space="preserve">unning (as per mid-2014) which accounted for more than half the figures reported each quarter.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896" type="#_x0000_t75" style="width:373.5pt;height:234.75pt;mso-position-horizontal-relative:text;mso-position-vertical-relative:text">
                  <v:imagedata r:id="rId37"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7" type="#_x0000_t75" style="width:15.75pt;height:15.75pt;mso-position-horizontal-relative:text;mso-position-vertical-relative:text">
                  <v:imagedata r:id="rId28"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8"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899"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108</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 xml:space="preserve">Current </w:t>
            </w:r>
            <w:r>
              <w:rPr>
                <w:rFonts w:ascii="Verdana" w:eastAsia="Verdana" w:hAnsi="Verdana" w:cs="Verdana"/>
                <w:b/>
                <w:color w:val="000000"/>
                <w:sz w:val="18"/>
              </w:rPr>
              <w:t>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75</w:t>
            </w:r>
          </w:p>
        </w:tc>
      </w:tr>
      <w:tr w:rsidR="00A77B3E" w:rsidTr="003F3A9A">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The volunteers are through the Sports Development scheme.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The volunteers are through the Sports Development scheme.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The volunteers are through the Sports Development scheme.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6 Total number of members</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A 'member' is a p</w:t>
            </w:r>
            <w:r>
              <w:rPr>
                <w:rFonts w:ascii="Verdana" w:eastAsia="Verdana" w:hAnsi="Verdana" w:cs="Verdana"/>
                <w:color w:val="000000"/>
                <w:sz w:val="16"/>
              </w:rPr>
              <w:t xml:space="preserve">erson who joins any of the membership schemes offered by the Pendle Leisure Trust.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00" type="#_x0000_t75" style="width:374.25pt;height:234.75pt;mso-position-horizontal-relative:text;mso-position-vertical-relative:text">
                  <v:imagedata r:id="rId38"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1" type="#_x0000_t75" style="width:15.75pt;height:15.75pt;mso-position-horizontal-relative:text;mso-position-vertical-relative:text">
                  <v:imagedata r:id="rId28"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2" type="#_x0000_t75" style="width:15.75pt;height:15.75pt;mso-position-horizontal-relative:text;mso-position-vertical-relative:text">
                  <v:imagedata r:id="rId39"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3" type="#_x0000_t75" style="width:15.75pt;height:15.75pt;mso-position-horizontal-relative:text;mso-position-vertical-relative:text">
                  <v:imagedata r:id="rId25"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3,133</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3,0</w:t>
            </w:r>
            <w:r>
              <w:rPr>
                <w:rFonts w:ascii="Verdana" w:eastAsia="Verdana" w:hAnsi="Verdana" w:cs="Verdana"/>
                <w:color w:val="000000"/>
                <w:sz w:val="18"/>
              </w:rPr>
              <w:t>93</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Pendle Wavelengths: April and May have been very difficult months with membership sales being tough to achieve mainly due to rumours of a new budget gym coming into the area. Alot of outreach was done and but numbers enquiring were low. We a</w:t>
            </w:r>
            <w:r>
              <w:rPr>
                <w:rFonts w:ascii="Verdana" w:eastAsia="Verdana" w:hAnsi="Verdana" w:cs="Verdana"/>
                <w:color w:val="000000"/>
                <w:sz w:val="16"/>
              </w:rPr>
              <w:t xml:space="preserve">lso did several offers to push this. Memberships have been tough in June as most of our </w:t>
            </w:r>
            <w:r>
              <w:rPr>
                <w:rFonts w:ascii="Verdana" w:eastAsia="Verdana" w:hAnsi="Verdana" w:cs="Verdana"/>
                <w:color w:val="000000"/>
                <w:sz w:val="16"/>
              </w:rPr>
              <w:t>Muslim</w:t>
            </w:r>
            <w:r>
              <w:rPr>
                <w:rFonts w:ascii="Verdana" w:eastAsia="Verdana" w:hAnsi="Verdana" w:cs="Verdana"/>
                <w:color w:val="000000"/>
                <w:sz w:val="16"/>
              </w:rPr>
              <w:t xml:space="preserve"> customers took a break from exercise due to the month of Ramadan.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Pendle Leisure Centre: Member levels dropping at PLC. Site not refurbished when the others we</w:t>
            </w:r>
            <w:r>
              <w:rPr>
                <w:rFonts w:ascii="Verdana" w:eastAsia="Verdana" w:hAnsi="Verdana" w:cs="Verdana"/>
                <w:color w:val="000000"/>
                <w:sz w:val="16"/>
              </w:rPr>
              <w:t xml:space="preserve">re combined with the threat of other gyms in the area. This has lead to comments from some renewals about the long term future of PLC.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12 for 9 membership offer helped generate more sales for fully paid members, but we are facing a decline in DD membersh</w:t>
            </w:r>
            <w:r>
              <w:rPr>
                <w:rFonts w:ascii="Verdana" w:eastAsia="Verdana" w:hAnsi="Verdana" w:cs="Verdana"/>
                <w:color w:val="000000"/>
                <w:sz w:val="16"/>
              </w:rPr>
              <w:t xml:space="preserve">ip in take due to the competition from other local gyms and customer waiting for offers to come out.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6a Current member retention rate (in month)</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A 'member' is a person who joins any of the membership schemes offered by the Pendle Leisure Trust.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04" type="#_x0000_t75" style="width:384pt;height:240pt;mso-position-horizontal-relative:text;mso-position-vertical-relative:text">
                  <v:imagedata r:id="rId40"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5" type="#_x0000_t75" style="width:15.75pt;height:15.75pt;mso-position-horizontal-relative:text;mso-position-vertical-relative:text">
                  <v:imagedata r:id="rId26"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6"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7" type="#_x0000_t75" style="width:15.75pt;height:15.75pt;mso-position-horizontal-relative:text;mso-position-vertical-relative:text">
                  <v:imagedata r:id="rId25"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24.81 months</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25.51 months</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The Fully Paid members retention is 22.86 months and t</w:t>
            </w:r>
            <w:r>
              <w:rPr>
                <w:rFonts w:ascii="Verdana" w:eastAsia="Verdana" w:hAnsi="Verdana" w:cs="Verdana"/>
                <w:color w:val="000000"/>
                <w:sz w:val="16"/>
              </w:rPr>
              <w:t xml:space="preserve">he Direct Debit members retention is 26.67 months. </w:t>
            </w:r>
          </w:p>
          <w:p w:rsidR="00A77B3E" w:rsidRDefault="000D0CC1">
            <w:pPr>
              <w:pStyle w:val="Normal04"/>
              <w:rPr>
                <w:rFonts w:ascii="Verdana" w:eastAsia="Verdana" w:hAnsi="Verdana" w:cs="Verdana"/>
                <w:color w:val="000000"/>
                <w:sz w:val="16"/>
              </w:rPr>
            </w:pPr>
          </w:p>
          <w:p w:rsidR="00A77B3E" w:rsidRDefault="000D0CC1">
            <w:pPr>
              <w:pStyle w:val="Normal04"/>
              <w:rPr>
                <w:rFonts w:ascii="Verdana" w:eastAsia="Verdana" w:hAnsi="Verdana" w:cs="Verdana"/>
                <w:color w:val="000000"/>
                <w:sz w:val="16"/>
              </w:rPr>
            </w:pPr>
            <w:r>
              <w:rPr>
                <w:rFonts w:ascii="Verdana" w:eastAsia="Verdana" w:hAnsi="Verdana" w:cs="Verdana"/>
                <w:color w:val="000000"/>
                <w:sz w:val="16"/>
              </w:rPr>
              <w:t xml:space="preserve">Staff are using the new retention software to log the customer interaction PLT hope that over the long run it will help increase member loyalty.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7 Amount of feedback received</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08" type="#_x0000_t75" style="width:373.5pt;height:234.75pt;mso-position-horizontal-relative:text;mso-position-vertical-relative:text">
                  <v:imagedata r:id="rId41"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09" type="#_x0000_t75" style="width:15.75pt;height:15.75pt;mso-position-horizontal-relative:text;mso-position-vertical-relative:text">
                  <v:imagedata r:id="rId21"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0"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1"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52</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89</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7(i) Number of complaints received</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12" type="#_x0000_t75" style="width:374.25pt;height:234.75pt;mso-position-horizontal-relative:text;mso-position-vertical-relative:text">
                  <v:imagedata r:id="rId42"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 xml:space="preserve">Aim </w:t>
            </w:r>
            <w:r>
              <w:rPr>
                <w:rFonts w:ascii="Verdana" w:eastAsia="Verdana" w:hAnsi="Verdana" w:cs="Verdana"/>
                <w:color w:val="000000"/>
                <w:sz w:val="18"/>
              </w:rPr>
              <w:t>to Minimise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3" type="#_x0000_t75" style="width:15.75pt;height:15.75pt;mso-position-horizontal-relative:text;mso-position-vertical-relative:text">
                  <v:imagedata r:id="rId43"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4" type="#_x0000_t75" style="width:15.75pt;height:15.75pt;mso-position-horizontal-relative:text;mso-position-vertical-relative:text">
                  <v:imagedata r:id="rId39"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5" type="#_x0000_t75" style="width:15.75pt;height:15.75pt;mso-position-horizontal-relative:text;mso-position-vertical-relative:text">
                  <v:imagedata r:id="rId25"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5</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 xml:space="preserve"> </w:t>
            </w:r>
          </w:p>
        </w:tc>
      </w:tr>
      <w:tr w:rsidR="00A77B3E" w:rsidTr="003F3A9A">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1 at Pendle Leisure Centre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1 at Pendle Wavelengths and 2 at Pendle Leisure Centre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1 at West Craven Sports Centre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7(ii) Number of compliments received</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16" type="#_x0000_t75" style="width:374.25pt;height:234.75pt;mso-position-horizontal-relative:text;mso-position-vertical-relative:text">
                  <v:imagedata r:id="rId44"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7" type="#_x0000_t75" style="width:15.75pt;height:15.75pt;mso-position-horizontal-relative:text;mso-position-vertical-relative:text">
                  <v:imagedata r:id="rId43"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8"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19"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31</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 xml:space="preserve"> </w:t>
            </w:r>
          </w:p>
        </w:tc>
      </w:tr>
      <w:tr w:rsidR="00A77B3E" w:rsidTr="003F3A9A">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1 at Pendle Wavelengths an</w:t>
            </w:r>
            <w:r>
              <w:rPr>
                <w:rFonts w:ascii="Verdana" w:eastAsia="Verdana" w:hAnsi="Verdana" w:cs="Verdana"/>
                <w:color w:val="000000"/>
                <w:sz w:val="16"/>
              </w:rPr>
              <w:t xml:space="preserve">d 2 at Pendle Leisure Centre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1 at Pendle Wavelengths, 16 at Pendle Leisure Centre and 2 at the ACE centre.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1 at Pendle Leisure Centre and 8 at West Craven Sports Centre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7(iii) Number of suggestions received</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20" type="#_x0000_t75" style="width:373.5pt;height:234.75pt;mso-position-horizontal-relative:text;mso-position-vertical-relative:text">
                  <v:imagedata r:id="rId45"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w:t>
            </w:r>
            <w:r>
              <w:rPr>
                <w:rFonts w:ascii="Verdana" w:eastAsia="Verdana" w:hAnsi="Verdana" w:cs="Verdana"/>
                <w:b/>
                <w:color w:val="000000"/>
                <w:sz w:val="18"/>
              </w:rPr>
              <w:t>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Maximise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1" type="#_x0000_t75" style="width:15.75pt;height:15.75pt;mso-position-horizontal-relative:text;mso-position-vertical-relative:text">
                  <v:imagedata r:id="rId43"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2"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3" type="#_x0000_t75" style="width:15.75pt;height:15.75pt;mso-position-horizontal-relative:text;mso-position-vertical-relative:text">
                  <v:imagedata r:id="rId22"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16</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 xml:space="preserve"> </w:t>
            </w:r>
          </w:p>
        </w:tc>
      </w:tr>
      <w:tr w:rsidR="00A77B3E" w:rsidTr="003F3A9A">
        <w:tc>
          <w:tcPr>
            <w:tcW w:w="1920" w:type="dxa"/>
            <w:vMerge w:val="restart"/>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 xml:space="preserve">1 at Pendle Wavelengths and 7 at Pendle Leisure Centre </w:t>
            </w:r>
          </w:p>
        </w:tc>
      </w:tr>
      <w:tr w:rsidR="00A77B3E" w:rsidTr="003F3A9A">
        <w:tc>
          <w:tcPr>
            <w:tcW w:w="1920" w:type="dxa"/>
            <w:vMerge/>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r>
              <w:rPr>
                <w:rFonts w:ascii="Verdana" w:eastAsia="Verdana" w:hAnsi="Verdana" w:cs="Verdana"/>
                <w:color w:val="000000"/>
                <w:sz w:val="16"/>
              </w:rPr>
              <w:t>2 at Pendle Wavelengths and 6 at West Craven Spo</w:t>
            </w:r>
            <w:r>
              <w:rPr>
                <w:rFonts w:ascii="Verdana" w:eastAsia="Verdana" w:hAnsi="Verdana" w:cs="Verdana"/>
                <w:color w:val="000000"/>
                <w:sz w:val="16"/>
              </w:rPr>
              <w:t xml:space="preserve">rts Centre </w:t>
            </w: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8a Total cost of Pendle Leisure Trust per head of population</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There is a 3wk time lag in the availability of financial data. Therefore, it is accepted that this PI will be reported one month in arrears.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24" type="#_x0000_t75" style="width:374.25pt;height:234.75pt;mso-position-horizontal-relative:text;mso-position-vertical-relative:text">
                  <v:imagedata r:id="rId46"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w:t>
            </w:r>
            <w:r>
              <w:rPr>
                <w:rFonts w:ascii="Verdana" w:eastAsia="Verdana" w:hAnsi="Verdana" w:cs="Verdana"/>
                <w:b/>
                <w:color w:val="000000"/>
                <w:sz w:val="18"/>
              </w:rPr>
              <w:t>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Aim to Minimise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5" type="#_x0000_t75" style="width:15.75pt;height:15.75pt;mso-position-horizontal-relative:text;mso-position-vertical-relative:text">
                  <v:imagedata r:id="rId21"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6" type="#_x0000_t75" style="width:15.75pt;height:15.75pt;mso-position-horizontal-relative:text;mso-position-vertical-relative:text">
                  <v:imagedata r:id="rId39"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7" type="#_x0000_t75" style="width:15.75pt;height:15.75pt;mso-position-horizontal-relative:text;mso-position-vertical-relative:text">
                  <v:imagedata r:id="rId25"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£10.82</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£10.17</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0"/>
        <w:gridCol w:w="1863"/>
        <w:gridCol w:w="1996"/>
        <w:gridCol w:w="3026"/>
        <w:gridCol w:w="1741"/>
        <w:gridCol w:w="1592"/>
        <w:gridCol w:w="1359"/>
      </w:tblGrid>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pPr>
            <w:r>
              <w:rPr>
                <w:rFonts w:ascii="Verdana" w:eastAsia="Verdana" w:hAnsi="Verdana" w:cs="Verdana"/>
                <w:b/>
                <w:color w:val="000000"/>
                <w:sz w:val="20"/>
              </w:rPr>
              <w:t>PLT 8b Subsidy per head of population (PBC Grant)</w:t>
            </w:r>
          </w:p>
        </w:tc>
      </w:tr>
      <w:tr w:rsidR="00A77B3E" w:rsidTr="003F3A9A">
        <w:tc>
          <w:tcPr>
            <w:tcW w:w="15357" w:type="dxa"/>
            <w:gridSpan w:val="8"/>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20"/>
              </w:rPr>
            </w:pPr>
            <w:r>
              <w:rPr>
                <w:rFonts w:ascii="Verdana" w:eastAsia="Verdana" w:hAnsi="Verdana" w:cs="Verdana"/>
                <w:color w:val="000000"/>
                <w:sz w:val="16"/>
              </w:rPr>
              <w:t xml:space="preserve"> </w:t>
            </w:r>
          </w:p>
        </w:tc>
      </w:tr>
      <w:tr w:rsidR="00A77B3E">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000000"/>
                <w:sz w:val="16"/>
              </w:rPr>
            </w:pPr>
            <w:r>
              <w:rPr>
                <w:rFonts w:ascii="Verdana" w:eastAsia="Verdana" w:hAnsi="Verdana" w:cs="Verdana"/>
                <w:color w:val="FFFFFF"/>
                <w:sz w:val="16"/>
              </w:rPr>
              <w:t xml:space="preserve"> </w:t>
            </w:r>
          </w:p>
        </w:tc>
        <w:tc>
          <w:tcPr>
            <w:tcW w:w="192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853"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986"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3010"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73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584"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c>
          <w:tcPr>
            <w:tcW w:w="1352" w:type="dxa"/>
            <w:shd w:val="clear" w:color="auto" w:fill="FFFFFF"/>
            <w:tcMar>
              <w:top w:w="40" w:type="dxa"/>
              <w:left w:w="40" w:type="dxa"/>
              <w:bottom w:w="40" w:type="dxa"/>
              <w:right w:w="40" w:type="dxa"/>
            </w:tcMar>
            <w:vAlign w:val="center"/>
          </w:tcPr>
          <w:p w:rsidR="00A77B3E" w:rsidRDefault="000D0CC1">
            <w:pPr>
              <w:pStyle w:val="Normal04"/>
              <w:jc w:val="right"/>
              <w:rPr>
                <w:rFonts w:ascii="Verdana" w:eastAsia="Verdana" w:hAnsi="Verdana" w:cs="Verdana"/>
                <w:color w:val="FFFFFF"/>
                <w:sz w:val="16"/>
              </w:rPr>
            </w:pPr>
            <w:r>
              <w:rPr>
                <w:rFonts w:ascii="Verdana" w:eastAsia="Verdana" w:hAnsi="Verdana" w:cs="Verdana"/>
                <w:color w:val="FFFFFF"/>
                <w:sz w:val="16"/>
              </w:rPr>
              <w:t xml:space="preserve"> </w:t>
            </w:r>
          </w:p>
        </w:tc>
      </w:tr>
      <w:tr w:rsidR="00A77B3E" w:rsidTr="003F3A9A">
        <w:tc>
          <w:tcPr>
            <w:tcW w:w="10689" w:type="dxa"/>
            <w:gridSpan w:val="5"/>
            <w:vMerge w:val="restart"/>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FFFFFF"/>
                <w:sz w:val="16"/>
              </w:rPr>
            </w:pPr>
            <w:r>
              <w:rPr>
                <w:rFonts w:ascii="Verdana" w:eastAsia="Verdana" w:hAnsi="Verdana" w:cs="Verdana"/>
                <w:color w:val="000000"/>
                <w:sz w:val="16"/>
              </w:rPr>
              <w:pict>
                <v:shape id="_x0000_i1928" type="#_x0000_t75" style="width:374.25pt;height:234.75pt;mso-position-horizontal-relative:text;mso-position-vertical-relative:text">
                  <v:imagedata r:id="rId47" o:title=""/>
                </v:shape>
              </w:pict>
            </w: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Good Performance?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A</w:t>
            </w:r>
            <w:r>
              <w:rPr>
                <w:rFonts w:ascii="Verdana" w:eastAsia="Verdana" w:hAnsi="Verdana" w:cs="Verdana"/>
                <w:color w:val="000000"/>
                <w:sz w:val="18"/>
              </w:rPr>
              <w:t>im to Minimise</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Traffic Light Icon</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29" type="#_x0000_t75" style="width:15.75pt;height:15.75pt;mso-position-horizontal-relative:text;mso-position-vertical-relative:text">
                  <v:imagedata r:id="rId28"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Short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30" type="#_x0000_t75" style="width:15.75pt;height:15.75pt;mso-position-horizontal-relative:text;mso-position-vertical-relative:text">
                  <v:imagedata r:id="rId34"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Long Term Trend Arrow</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6"/>
              </w:rPr>
              <w:pict>
                <v:shape id="_x0000_i1931" type="#_x0000_t75" style="width:15.75pt;height:15.75pt;mso-position-horizontal-relative:text;mso-position-vertical-relative:text">
                  <v:imagedata r:id="rId25" o:title=""/>
                </v:shape>
              </w:pic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6"/>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Value</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£21.02</w:t>
            </w:r>
          </w:p>
        </w:tc>
      </w:tr>
      <w:tr w:rsidR="00A77B3E" w:rsidTr="003F3A9A">
        <w:tc>
          <w:tcPr>
            <w:tcW w:w="10689" w:type="dxa"/>
            <w:gridSpan w:val="5"/>
            <w:vMerge/>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color w:val="000000"/>
                <w:sz w:val="18"/>
              </w:rPr>
            </w:pPr>
          </w:p>
        </w:tc>
        <w:tc>
          <w:tcPr>
            <w:tcW w:w="1732"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6"/>
              </w:rPr>
            </w:pPr>
            <w:r>
              <w:rPr>
                <w:rFonts w:ascii="Verdana" w:eastAsia="Verdana" w:hAnsi="Verdana" w:cs="Verdana"/>
                <w:b/>
                <w:color w:val="000000"/>
                <w:sz w:val="18"/>
              </w:rPr>
              <w:t>Current Target</w:t>
            </w:r>
          </w:p>
        </w:tc>
        <w:tc>
          <w:tcPr>
            <w:tcW w:w="2936" w:type="dxa"/>
            <w:gridSpan w:val="2"/>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jc w:val="center"/>
              <w:rPr>
                <w:rFonts w:ascii="Verdana" w:eastAsia="Verdana" w:hAnsi="Verdana" w:cs="Verdana"/>
                <w:b/>
                <w:color w:val="000000"/>
                <w:sz w:val="18"/>
              </w:rPr>
            </w:pPr>
            <w:r>
              <w:rPr>
                <w:rFonts w:ascii="Verdana" w:eastAsia="Verdana" w:hAnsi="Verdana" w:cs="Verdana"/>
                <w:color w:val="000000"/>
                <w:sz w:val="18"/>
              </w:rPr>
              <w:t>£21.02</w:t>
            </w:r>
          </w:p>
        </w:tc>
      </w:tr>
      <w:tr w:rsidR="00A77B3E" w:rsidTr="003F3A9A">
        <w:tc>
          <w:tcPr>
            <w:tcW w:w="1920" w:type="dxa"/>
            <w:tcBorders>
              <w:top w:val="single" w:sz="8" w:space="0" w:color="DCDCDC"/>
              <w:left w:val="single" w:sz="8" w:space="0" w:color="DCDCDC"/>
              <w:bottom w:val="single" w:sz="8" w:space="0" w:color="DCDCDC"/>
              <w:right w:val="single" w:sz="8" w:space="0" w:color="DCDCDC"/>
            </w:tcBorders>
            <w:shd w:val="clear" w:color="auto" w:fill="F0F8FF"/>
            <w:tcMar>
              <w:top w:w="40" w:type="dxa"/>
              <w:left w:w="40" w:type="dxa"/>
              <w:bottom w:w="40" w:type="dxa"/>
              <w:right w:w="40" w:type="dxa"/>
            </w:tcMar>
            <w:vAlign w:val="center"/>
          </w:tcPr>
          <w:p w:rsidR="00A77B3E" w:rsidRDefault="000D0CC1">
            <w:pPr>
              <w:pStyle w:val="Normal04"/>
              <w:rPr>
                <w:rFonts w:ascii="Verdana" w:eastAsia="Verdana" w:hAnsi="Verdana" w:cs="Verdana"/>
                <w:color w:val="000000"/>
                <w:sz w:val="18"/>
              </w:rPr>
            </w:pPr>
            <w:r>
              <w:rPr>
                <w:rFonts w:ascii="Verdana" w:eastAsia="Verdana" w:hAnsi="Verdana" w:cs="Verdana"/>
                <w:b/>
                <w:color w:val="000000"/>
                <w:sz w:val="18"/>
              </w:rPr>
              <w:t>Commentary</w:t>
            </w:r>
          </w:p>
        </w:tc>
        <w:tc>
          <w:tcPr>
            <w:tcW w:w="13437" w:type="dxa"/>
            <w:gridSpan w:val="7"/>
            <w:tcBorders>
              <w:top w:val="single" w:sz="8" w:space="0" w:color="DCDCDC"/>
              <w:left w:val="single" w:sz="8" w:space="0" w:color="DCDCDC"/>
              <w:bottom w:val="single" w:sz="8" w:space="0" w:color="DCDCDC"/>
              <w:right w:val="single" w:sz="8" w:space="0" w:color="DCDCDC"/>
            </w:tcBorders>
            <w:shd w:val="clear" w:color="auto" w:fill="FFFFFF"/>
            <w:tcMar>
              <w:top w:w="40" w:type="dxa"/>
              <w:left w:w="40" w:type="dxa"/>
              <w:bottom w:w="40" w:type="dxa"/>
              <w:right w:w="40" w:type="dxa"/>
            </w:tcMar>
            <w:vAlign w:val="center"/>
          </w:tcPr>
          <w:p w:rsidR="00A77B3E" w:rsidRDefault="000D0CC1">
            <w:pPr>
              <w:pStyle w:val="Normal04"/>
              <w:rPr>
                <w:rFonts w:ascii="Verdana" w:eastAsia="Verdana" w:hAnsi="Verdana" w:cs="Verdana"/>
                <w:b/>
                <w:color w:val="000000"/>
                <w:sz w:val="18"/>
              </w:rPr>
            </w:pPr>
          </w:p>
        </w:tc>
      </w:tr>
    </w:tbl>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p>
    <w:p w:rsidR="00A77B3E" w:rsidRDefault="000D0CC1">
      <w:pPr>
        <w:pStyle w:val="Normal04"/>
        <w:spacing w:line="120" w:lineRule="auto"/>
      </w:pPr>
    </w:p>
    <w:p w:rsidR="00A77B3E" w:rsidRDefault="000D0CC1">
      <w:pPr>
        <w:pStyle w:val="Normal04"/>
        <w:sectPr w:rsidR="00A77B3E">
          <w:type w:val="continuous"/>
          <w:pgSz w:w="16838" w:h="11906" w:orient="landscape"/>
          <w:pgMar w:top="1440" w:right="740" w:bottom="1440" w:left="740" w:header="708" w:footer="708" w:gutter="0"/>
          <w:cols w:space="708"/>
          <w:docGrid w:linePitch="360"/>
        </w:sectPr>
      </w:pPr>
      <w:r>
        <w:br w:type="page"/>
      </w:r>
      <w:r>
        <w:rPr>
          <w:color w:val="FFFFFF"/>
        </w:rPr>
        <w:lastRenderedPageBreak/>
        <w:t xml:space="preserve"> </w:t>
      </w:r>
    </w:p>
    <w:p w:rsidR="00C71CB3" w:rsidRDefault="000D0CC1">
      <w:pPr>
        <w:pStyle w:val="Normal126"/>
        <w:rPr>
          <w:rFonts w:ascii="Arial" w:hAnsi="Arial" w:cs="Arial"/>
          <w:b/>
        </w:rPr>
      </w:pPr>
    </w:p>
    <w:p w:rsidR="00C71CB3" w:rsidRDefault="000D0CC1">
      <w:pPr>
        <w:pStyle w:val="Normal126"/>
        <w:rPr>
          <w:rFonts w:ascii="Arial" w:hAnsi="Arial" w:cs="Arial"/>
          <w:b/>
        </w:rPr>
      </w:pPr>
    </w:p>
    <w:p w:rsidR="00FF4D39" w:rsidRDefault="000D0CC1">
      <w:pPr>
        <w:pStyle w:val="Normal126"/>
      </w:pPr>
      <w:r w:rsidRPr="00FF4D39">
        <w:rPr>
          <w:rFonts w:ascii="Arial" w:hAnsi="Arial" w:cs="Arial"/>
          <w:b/>
        </w:rPr>
        <w:t>Key:</w:t>
      </w:r>
    </w:p>
    <w:tbl>
      <w:tblPr>
        <w:tblW w:w="11088" w:type="dxa"/>
        <w:tblLayout w:type="fixed"/>
        <w:tblLook w:val="0000" w:firstRow="0" w:lastRow="0" w:firstColumn="0" w:lastColumn="0" w:noHBand="0" w:noVBand="0"/>
      </w:tblPr>
      <w:tblGrid>
        <w:gridCol w:w="3696"/>
        <w:gridCol w:w="3696"/>
        <w:gridCol w:w="3696"/>
      </w:tblGrid>
      <w:tr w:rsidR="00201FB7" w:rsidRPr="00201FB7" w:rsidTr="0029706A">
        <w:trPr>
          <w:trHeight w:val="3668"/>
        </w:trPr>
        <w:tc>
          <w:tcPr>
            <w:tcW w:w="3696" w:type="dxa"/>
            <w:tcBorders>
              <w:top w:val="nil"/>
              <w:left w:val="nil"/>
              <w:bottom w:val="nil"/>
              <w:right w:val="nil"/>
            </w:tcBorders>
            <w:shd w:val="clear" w:color="auto" w:fill="FFFFFF"/>
            <w:tcMar>
              <w:top w:w="20" w:type="dxa"/>
              <w:left w:w="20" w:type="dxa"/>
              <w:bottom w:w="20" w:type="dxa"/>
              <w:right w:w="20" w:type="dxa"/>
            </w:tcMar>
          </w:tcPr>
          <w:tbl>
            <w:tblPr>
              <w:tblW w:w="0" w:type="auto"/>
              <w:tblLayout w:type="fixed"/>
              <w:tblLook w:val="0000" w:firstRow="0" w:lastRow="0" w:firstColumn="0" w:lastColumn="0" w:noHBand="0" w:noVBand="0"/>
            </w:tblPr>
            <w:tblGrid>
              <w:gridCol w:w="548"/>
              <w:gridCol w:w="3107"/>
            </w:tblGrid>
            <w:tr w:rsidR="001F7069" w:rsidTr="00B30665">
              <w:trPr>
                <w:trHeight w:val="2"/>
              </w:trPr>
              <w:tc>
                <w:tcPr>
                  <w:tcW w:w="548"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7069" w:rsidRDefault="000D0CC1" w:rsidP="001F7069">
                  <w:pPr>
                    <w:pStyle w:val="Normal126"/>
                    <w:rPr>
                      <w:rFonts w:ascii="Verdana" w:eastAsia="Verdana" w:hAnsi="Verdana" w:cs="Verdana"/>
                      <w:color w:val="000000"/>
                      <w:sz w:val="16"/>
                    </w:rPr>
                  </w:pPr>
                  <w:r>
                    <w:rPr>
                      <w:rFonts w:ascii="Verdana" w:hAnsi="Verdana" w:cs="Verdana"/>
                      <w:color w:val="000000"/>
                      <w:sz w:val="16"/>
                      <w:szCs w:val="16"/>
                    </w:rPr>
                    <w:t>Status: Performance Against Target / Expected Outcome</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2" type="#_x0000_t75" style="width:15.75pt;height:15.75pt">
                        <v:imagedata r:id="rId12"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eastAsia="Verdana" w:hAnsi="Verdana" w:cs="Verdana"/>
                      <w:color w:val="000000"/>
                      <w:sz w:val="16"/>
                    </w:rPr>
                    <w:t>This PI is significantly below targ</w:t>
                  </w:r>
                  <w:r>
                    <w:rPr>
                      <w:rFonts w:ascii="Verdana" w:eastAsia="Verdana" w:hAnsi="Verdana" w:cs="Verdana"/>
                      <w:color w:val="000000"/>
                      <w:sz w:val="16"/>
                    </w:rPr>
                    <w:t>et.</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3" type="#_x0000_t75" style="width:15.75pt;height:15.75pt">
                        <v:imagedata r:id="rId13"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eastAsia="Verdana" w:hAnsi="Verdana" w:cs="Verdana"/>
                      <w:color w:val="000000"/>
                      <w:sz w:val="16"/>
                    </w:rPr>
                    <w:t>This PI is slightly below target.</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4" type="#_x0000_t75" style="width:15.75pt;height:15.75pt">
                        <v:imagedata r:id="rId14"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eastAsia="Verdana" w:hAnsi="Verdana" w:cs="Verdana"/>
                      <w:color w:val="000000"/>
                      <w:sz w:val="16"/>
                    </w:rPr>
                    <w:t>This PI is on target.</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5" type="#_x0000_t75" style="width:15.75pt;height:15.75pt">
                        <v:imagedata r:id="rId15"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hAnsi="Verdana" w:cs="Verdana"/>
                      <w:color w:val="000000"/>
                      <w:sz w:val="16"/>
                      <w:szCs w:val="16"/>
                    </w:rPr>
                    <w:t>Performance for this PI can not be measured.</w:t>
                  </w:r>
                </w:p>
              </w:tc>
            </w:tr>
            <w:tr w:rsidR="001F7069" w:rsidTr="00B30665">
              <w:trPr>
                <w:trHeight w:val="390"/>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6" type="#_x0000_t75" style="width:15.75pt;height:15.75pt">
                        <v:imagedata r:id="rId16"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eastAsia="Verdana" w:hAnsi="Verdana" w:cs="Verdana"/>
                      <w:color w:val="000000"/>
                      <w:sz w:val="16"/>
                    </w:rPr>
                    <w:t>Information only PI.</w:t>
                  </w:r>
                </w:p>
              </w:tc>
            </w:tr>
          </w:tbl>
          <w:p w:rsidR="001F7069" w:rsidRDefault="000D0CC1" w:rsidP="00B30665">
            <w:pPr>
              <w:pStyle w:val="Normal126"/>
              <w:jc w:val="right"/>
              <w:rPr>
                <w:rFonts w:ascii="Verdana" w:eastAsia="Verdana" w:hAnsi="Verdana" w:cs="Verdana"/>
                <w:sz w:val="16"/>
              </w:rPr>
            </w:pPr>
          </w:p>
        </w:tc>
        <w:tc>
          <w:tcPr>
            <w:tcW w:w="3696" w:type="dxa"/>
            <w:tcBorders>
              <w:top w:val="nil"/>
              <w:left w:val="nil"/>
              <w:bottom w:val="nil"/>
              <w:right w:val="nil"/>
            </w:tcBorders>
            <w:shd w:val="clear" w:color="auto" w:fill="FFFFFF"/>
            <w:tcMar>
              <w:top w:w="20" w:type="dxa"/>
              <w:left w:w="20" w:type="dxa"/>
              <w:bottom w:w="20" w:type="dxa"/>
              <w:right w:w="20" w:type="dxa"/>
            </w:tcMar>
          </w:tcPr>
          <w:tbl>
            <w:tblPr>
              <w:tblW w:w="3655" w:type="dxa"/>
              <w:tblLayout w:type="fixed"/>
              <w:tblLook w:val="0000" w:firstRow="0" w:lastRow="0" w:firstColumn="0" w:lastColumn="0" w:noHBand="0" w:noVBand="0"/>
            </w:tblPr>
            <w:tblGrid>
              <w:gridCol w:w="548"/>
              <w:gridCol w:w="3107"/>
            </w:tblGrid>
            <w:tr w:rsidR="001F7069" w:rsidTr="00B30665">
              <w:trPr>
                <w:trHeight w:val="2"/>
              </w:trPr>
              <w:tc>
                <w:tcPr>
                  <w:tcW w:w="1" w:type="dxa"/>
                  <w:gridSpan w:val="2"/>
                  <w:tcBorders>
                    <w:top w:val="single" w:sz="8" w:space="0" w:color="78786E"/>
                    <w:left w:val="single" w:sz="8" w:space="0" w:color="78786E"/>
                    <w:bottom w:val="single" w:sz="8" w:space="0" w:color="78786E"/>
                    <w:right w:val="single" w:sz="8" w:space="0" w:color="78786E"/>
                  </w:tcBorders>
                  <w:shd w:val="clear" w:color="auto" w:fill="C0C0C0"/>
                  <w:tcMar>
                    <w:top w:w="40" w:type="dxa"/>
                    <w:left w:w="40" w:type="dxa"/>
                    <w:bottom w:w="40" w:type="dxa"/>
                    <w:right w:w="40" w:type="dxa"/>
                  </w:tcMar>
                  <w:vAlign w:val="center"/>
                </w:tcPr>
                <w:p w:rsidR="001F7069" w:rsidRDefault="000D0CC1" w:rsidP="00201FB7">
                  <w:pPr>
                    <w:pStyle w:val="Normal126"/>
                    <w:rPr>
                      <w:rFonts w:ascii="Verdana" w:eastAsia="Verdana" w:hAnsi="Verdana" w:cs="Verdana"/>
                      <w:color w:val="000000"/>
                      <w:sz w:val="16"/>
                    </w:rPr>
                  </w:pPr>
                  <w:r>
                    <w:rPr>
                      <w:rFonts w:ascii="Verdana" w:hAnsi="Verdana" w:cs="Verdana"/>
                      <w:color w:val="000000"/>
                      <w:sz w:val="16"/>
                      <w:szCs w:val="16"/>
                    </w:rPr>
                    <w:t>Long Trend:  Are we consistently improving?</w:t>
                  </w:r>
                </w:p>
              </w:tc>
            </w:tr>
            <w:tr w:rsidR="001F7069" w:rsidTr="00201FB7">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7" type="#_x0000_t75" style="width:15.75pt;height:15.75pt">
                        <v:imagedata r:id="rId17"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hAnsi="Verdana" w:cs="Verdana"/>
                      <w:color w:val="000000"/>
                      <w:sz w:val="16"/>
                      <w:szCs w:val="16"/>
                    </w:rPr>
                    <w:t>The value of this PI has improved when compared to an average of prev</w:t>
                  </w:r>
                  <w:r>
                    <w:rPr>
                      <w:rFonts w:ascii="Verdana" w:hAnsi="Verdana" w:cs="Verdana"/>
                      <w:color w:val="000000"/>
                      <w:sz w:val="16"/>
                      <w:szCs w:val="16"/>
                    </w:rPr>
                    <w:t>ious reporting periods</w:t>
                  </w:r>
                </w:p>
              </w:tc>
            </w:tr>
            <w:tr w:rsidR="001F7069" w:rsidTr="00201FB7">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8" type="#_x0000_t75" style="width:15.75pt;height:15.75pt">
                        <v:imagedata r:id="rId18"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hAnsi="Verdana" w:cs="Verdana"/>
                      <w:color w:val="000000"/>
                      <w:sz w:val="16"/>
                      <w:szCs w:val="16"/>
                    </w:rPr>
                    <w:t>The value of this PI has not changed when compared to an average of previous reporting periods</w:t>
                  </w:r>
                </w:p>
              </w:tc>
            </w:tr>
            <w:tr w:rsidR="001F7069" w:rsidTr="00201FB7">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39" type="#_x0000_t75" style="width:15.75pt;height:15.75pt">
                        <v:imagedata r:id="rId19"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1F7069" w:rsidRDefault="000D0CC1" w:rsidP="00B30665">
                  <w:pPr>
                    <w:pStyle w:val="Normal126"/>
                    <w:rPr>
                      <w:rFonts w:ascii="Verdana" w:eastAsia="Verdana" w:hAnsi="Verdana" w:cs="Verdana"/>
                      <w:color w:val="000000"/>
                      <w:sz w:val="16"/>
                    </w:rPr>
                  </w:pPr>
                  <w:r>
                    <w:rPr>
                      <w:rFonts w:ascii="Verdana" w:hAnsi="Verdana" w:cs="Verdana"/>
                      <w:color w:val="000000"/>
                      <w:sz w:val="16"/>
                      <w:szCs w:val="16"/>
                    </w:rPr>
                    <w:t>The value of this PI has worsened when compared to an average of previous reporting periods</w:t>
                  </w:r>
                </w:p>
              </w:tc>
            </w:tr>
            <w:tr w:rsidR="00201FB7" w:rsidTr="00201FB7">
              <w:trPr>
                <w:trHeight w:val="2"/>
              </w:trPr>
              <w:tc>
                <w:tcPr>
                  <w:tcW w:w="5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01FB7" w:rsidRDefault="000D0CC1" w:rsidP="00B30665">
                  <w:pPr>
                    <w:pStyle w:val="Normal126"/>
                    <w:jc w:val="center"/>
                    <w:rPr>
                      <w:rFonts w:ascii="Verdana" w:eastAsia="Verdana" w:hAnsi="Verdana" w:cs="Verdana"/>
                      <w:color w:val="000000"/>
                      <w:sz w:val="16"/>
                    </w:rPr>
                  </w:pPr>
                  <w:r>
                    <w:rPr>
                      <w:rFonts w:ascii="Verdana" w:eastAsia="Verdana" w:hAnsi="Verdana" w:cs="Verdana"/>
                      <w:color w:val="000000"/>
                      <w:sz w:val="16"/>
                    </w:rPr>
                    <w:pict>
                      <v:shape id="_x0000_i1940" type="#_x0000_t75" style="width:15.75pt;height:15.75pt">
                        <v:imagedata r:id="rId15" o:title=""/>
                      </v:shape>
                    </w:pict>
                  </w:r>
                </w:p>
              </w:tc>
              <w:tc>
                <w:tcPr>
                  <w:tcW w:w="31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201FB7" w:rsidRDefault="000D0CC1" w:rsidP="00B30665">
                  <w:pPr>
                    <w:pStyle w:val="Normal126"/>
                    <w:rPr>
                      <w:rFonts w:ascii="Verdana" w:eastAsia="Verdana" w:hAnsi="Verdana" w:cs="Verdana"/>
                      <w:color w:val="000000"/>
                      <w:sz w:val="16"/>
                    </w:rPr>
                  </w:pPr>
                  <w:r>
                    <w:rPr>
                      <w:rFonts w:ascii="Verdana" w:hAnsi="Verdana" w:cs="Verdana"/>
                      <w:color w:val="000000"/>
                      <w:sz w:val="16"/>
                      <w:szCs w:val="16"/>
                    </w:rPr>
                    <w:t>No comparable performance data is ava</w:t>
                  </w:r>
                  <w:r>
                    <w:rPr>
                      <w:rFonts w:ascii="Verdana" w:hAnsi="Verdana" w:cs="Verdana"/>
                      <w:color w:val="000000"/>
                      <w:sz w:val="16"/>
                      <w:szCs w:val="16"/>
                    </w:rPr>
                    <w:t>ilable.</w:t>
                  </w:r>
                </w:p>
              </w:tc>
            </w:tr>
          </w:tbl>
          <w:p w:rsidR="001F7069" w:rsidRPr="00201FB7" w:rsidRDefault="000D0CC1" w:rsidP="00201FB7">
            <w:pPr>
              <w:pStyle w:val="Normal126"/>
              <w:rPr>
                <w:rFonts w:ascii="Verdana" w:eastAsia="Verdana" w:hAnsi="Verdana" w:cs="Verdana"/>
                <w:sz w:val="16"/>
              </w:rPr>
            </w:pPr>
          </w:p>
        </w:tc>
        <w:tc>
          <w:tcPr>
            <w:tcW w:w="3696" w:type="dxa"/>
            <w:tcBorders>
              <w:top w:val="nil"/>
              <w:left w:val="nil"/>
              <w:bottom w:val="nil"/>
              <w:right w:val="nil"/>
            </w:tcBorders>
            <w:shd w:val="clear" w:color="auto" w:fill="FFFFFF"/>
            <w:tcMar>
              <w:top w:w="20" w:type="dxa"/>
              <w:left w:w="20" w:type="dxa"/>
              <w:bottom w:w="20" w:type="dxa"/>
              <w:right w:w="20" w:type="dxa"/>
            </w:tcMar>
          </w:tcPr>
          <w:p w:rsidR="00B30665" w:rsidRDefault="000D0CC1" w:rsidP="00B30665">
            <w:pPr>
              <w:pStyle w:val="Normal126"/>
              <w:tabs>
                <w:tab w:val="left" w:pos="585"/>
              </w:tabs>
              <w:rPr>
                <w:rFonts w:ascii="Verdana" w:eastAsia="Verdana" w:hAnsi="Verdana" w:cs="Verdana"/>
                <w:sz w:val="16"/>
              </w:rPr>
            </w:pPr>
          </w:p>
          <w:p w:rsidR="00201FB7" w:rsidRPr="00201FB7" w:rsidRDefault="000D0CC1" w:rsidP="00201FB7">
            <w:pPr>
              <w:pStyle w:val="Normal126"/>
              <w:rPr>
                <w:rFonts w:ascii="Verdana" w:eastAsia="Verdana" w:hAnsi="Verdana" w:cs="Verdana"/>
                <w:sz w:val="16"/>
              </w:rPr>
            </w:pPr>
          </w:p>
          <w:p w:rsidR="00201FB7" w:rsidRPr="00201FB7" w:rsidRDefault="000D0CC1" w:rsidP="00201FB7">
            <w:pPr>
              <w:pStyle w:val="Normal126"/>
              <w:rPr>
                <w:rFonts w:ascii="Verdana" w:eastAsia="Verdana" w:hAnsi="Verdana" w:cs="Verdana"/>
                <w:sz w:val="16"/>
              </w:rPr>
            </w:pPr>
          </w:p>
        </w:tc>
      </w:tr>
    </w:tbl>
    <w:p w:rsidR="001F7069" w:rsidRDefault="000D0CC1" w:rsidP="00B30665">
      <w:pPr>
        <w:pStyle w:val="Normal126"/>
        <w:sectPr w:rsidR="001F7069" w:rsidSect="00C71CB3">
          <w:type w:val="continuous"/>
          <w:pgSz w:w="16838" w:h="11906" w:orient="landscape" w:code="9"/>
          <w:pgMar w:top="601" w:right="1440" w:bottom="601" w:left="1440" w:header="709" w:footer="709" w:gutter="0"/>
          <w:cols w:space="708"/>
          <w:docGrid w:linePitch="360"/>
        </w:sectPr>
      </w:pPr>
    </w:p>
    <w:p w:rsidR="00AB63A2" w:rsidRPr="0086375C" w:rsidRDefault="000D0CC1" w:rsidP="00AB63A2">
      <w:pPr>
        <w:pStyle w:val="Normal05"/>
        <w:rPr>
          <w:b/>
          <w:sz w:val="28"/>
          <w:szCs w:val="28"/>
        </w:rPr>
      </w:pPr>
      <w:r>
        <w:lastRenderedPageBreak/>
        <w:tab/>
      </w:r>
      <w:r>
        <w:tab/>
      </w:r>
      <w:r>
        <w:tab/>
      </w:r>
      <w:r>
        <w:tab/>
      </w:r>
      <w:r>
        <w:tab/>
      </w:r>
      <w:r>
        <w:tab/>
      </w:r>
      <w:r>
        <w:tab/>
      </w:r>
      <w:r>
        <w:tab/>
      </w:r>
      <w:r>
        <w:tab/>
      </w:r>
      <w:r>
        <w:tab/>
      </w:r>
      <w:r w:rsidRPr="0086375C">
        <w:rPr>
          <w:b/>
          <w:sz w:val="28"/>
          <w:szCs w:val="28"/>
        </w:rPr>
        <w:t>APPENDIX 5</w:t>
      </w: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LibTitlePage"/>
      </w:pPr>
      <w:r>
        <w:rPr>
          <w:noProof/>
          <w:lang w:eastAsia="en-GB"/>
        </w:rPr>
        <w:pict>
          <v:group id="_x0000_s1942" style="position:absolute;margin-left:-70pt;margin-top:6.15pt;width:57.35pt;height:70.85pt;z-index:251658240" coordorigin="-96,3424" coordsize="1147,1417">
            <v:shapetype id="_x0000_t202" coordsize="21600,21600" o:spt="202" path="m,l,21600r21600,l21600,xe">
              <v:stroke joinstyle="miter"/>
              <v:path gradientshapeok="t" o:connecttype="rect"/>
            </v:shapetype>
            <v:shape id="_x0000_s1943" type="#_x0000_t202" style="position:absolute;left:144;top:3424;width:907;height:1417" fillcolor="#8ea6be" stroked="f">
              <v:textbox>
                <w:txbxContent>
                  <w:p w:rsidR="00574356" w:rsidRDefault="000D0CC1" w:rsidP="00AB63A2">
                    <w:pPr>
                      <w:pStyle w:val="Normal05"/>
                    </w:pPr>
                  </w:p>
                </w:txbxContent>
              </v:textbox>
            </v:shape>
            <v:shape id="_x0000_s1944" type="#_x0000_t202" style="position:absolute;left:-96;top:3424;width:907;height:1417" fillcolor="#02253a" stroked="f">
              <v:textbox>
                <w:txbxContent>
                  <w:p w:rsidR="00574356" w:rsidRDefault="000D0CC1" w:rsidP="00AB63A2">
                    <w:pPr>
                      <w:pStyle w:val="Normal05"/>
                    </w:pPr>
                  </w:p>
                </w:txbxContent>
              </v:textbox>
            </v:shape>
          </v:group>
        </w:pict>
      </w:r>
      <w:r>
        <w:t xml:space="preserve">Partnership Steering Group </w:t>
      </w:r>
    </w:p>
    <w:p w:rsidR="00AB63A2" w:rsidRDefault="000D0CC1" w:rsidP="00F15F0D">
      <w:pPr>
        <w:pStyle w:val="LibCoverSubtitle"/>
      </w:pPr>
    </w:p>
    <w:p w:rsidR="00AB63A2" w:rsidRPr="00FE3D9E" w:rsidRDefault="000D0CC1" w:rsidP="00AB63A2">
      <w:pPr>
        <w:pStyle w:val="LibCoverSubtitle"/>
      </w:pPr>
      <w:r>
        <w:t>June Performance (201</w:t>
      </w:r>
      <w:r>
        <w:t>5</w:t>
      </w:r>
      <w:r>
        <w:t>/1</w:t>
      </w:r>
      <w:r>
        <w:t>6</w:t>
      </w:r>
      <w:r>
        <w:t>)</w:t>
      </w: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LIBV1ContentTitle"/>
      </w:pPr>
      <w:r>
        <w:lastRenderedPageBreak/>
        <w:t>Contents</w:t>
      </w:r>
    </w:p>
    <w:tbl>
      <w:tblPr>
        <w:tblW w:w="9351" w:type="dxa"/>
        <w:tblInd w:w="164" w:type="dxa"/>
        <w:tblLook w:val="01E0" w:firstRow="1" w:lastRow="1" w:firstColumn="1" w:lastColumn="1" w:noHBand="0" w:noVBand="0"/>
      </w:tblPr>
      <w:tblGrid>
        <w:gridCol w:w="511"/>
        <w:gridCol w:w="2977"/>
        <w:gridCol w:w="5863"/>
      </w:tblGrid>
      <w:tr w:rsidR="00AB63A2" w:rsidTr="00AB63A2">
        <w:trPr>
          <w:trHeight w:val="355"/>
        </w:trPr>
        <w:tc>
          <w:tcPr>
            <w:tcW w:w="511" w:type="dxa"/>
            <w:shd w:val="clear" w:color="auto" w:fill="auto"/>
            <w:vAlign w:val="center"/>
          </w:tcPr>
          <w:p w:rsidR="00AB63A2" w:rsidRDefault="000D0CC1" w:rsidP="00AB63A2">
            <w:pPr>
              <w:pStyle w:val="Normal05"/>
            </w:pPr>
            <w:r>
              <w:t>1</w:t>
            </w:r>
          </w:p>
        </w:tc>
        <w:tc>
          <w:tcPr>
            <w:tcW w:w="2977" w:type="dxa"/>
            <w:shd w:val="clear" w:color="auto" w:fill="auto"/>
            <w:vAlign w:val="center"/>
          </w:tcPr>
          <w:p w:rsidR="00AB63A2" w:rsidRDefault="000D0CC1" w:rsidP="00AB63A2">
            <w:pPr>
              <w:pStyle w:val="Normal05"/>
            </w:pPr>
            <w:r>
              <w:t>Customer Services</w:t>
            </w:r>
          </w:p>
        </w:tc>
        <w:tc>
          <w:tcPr>
            <w:tcW w:w="5863" w:type="dxa"/>
            <w:shd w:val="clear" w:color="auto" w:fill="auto"/>
            <w:vAlign w:val="center"/>
          </w:tcPr>
          <w:p w:rsidR="00AB63A2" w:rsidRDefault="000D0CC1" w:rsidP="00AB63A2">
            <w:pPr>
              <w:pStyle w:val="Normal05"/>
              <w:jc w:val="right"/>
            </w:pPr>
            <w:r>
              <w:t>.........................................................................  3</w:t>
            </w:r>
          </w:p>
        </w:tc>
      </w:tr>
      <w:tr w:rsidR="00AB63A2" w:rsidTr="00AB63A2">
        <w:trPr>
          <w:trHeight w:val="356"/>
        </w:trPr>
        <w:tc>
          <w:tcPr>
            <w:tcW w:w="511" w:type="dxa"/>
            <w:shd w:val="clear" w:color="auto" w:fill="auto"/>
            <w:vAlign w:val="center"/>
          </w:tcPr>
          <w:p w:rsidR="00AB63A2" w:rsidRDefault="000D0CC1" w:rsidP="00AB63A2">
            <w:pPr>
              <w:pStyle w:val="Normal05"/>
            </w:pPr>
            <w:r>
              <w:t>2</w:t>
            </w:r>
          </w:p>
        </w:tc>
        <w:tc>
          <w:tcPr>
            <w:tcW w:w="2977" w:type="dxa"/>
            <w:shd w:val="clear" w:color="auto" w:fill="auto"/>
            <w:vAlign w:val="center"/>
          </w:tcPr>
          <w:p w:rsidR="00AB63A2" w:rsidRDefault="000D0CC1" w:rsidP="00AB63A2">
            <w:pPr>
              <w:pStyle w:val="Normal05"/>
            </w:pPr>
            <w:r>
              <w:t>Revenues</w:t>
            </w:r>
          </w:p>
        </w:tc>
        <w:tc>
          <w:tcPr>
            <w:tcW w:w="5863" w:type="dxa"/>
            <w:shd w:val="clear" w:color="auto" w:fill="auto"/>
            <w:vAlign w:val="center"/>
          </w:tcPr>
          <w:p w:rsidR="00AB63A2" w:rsidRDefault="000D0CC1" w:rsidP="00AB63A2">
            <w:pPr>
              <w:pStyle w:val="Normal05"/>
              <w:jc w:val="right"/>
            </w:pPr>
            <w:r>
              <w:t>...........</w:t>
            </w:r>
            <w:r>
              <w:t>..............................................................  5</w:t>
            </w:r>
          </w:p>
        </w:tc>
      </w:tr>
      <w:tr w:rsidR="00AB63A2" w:rsidTr="00AB63A2">
        <w:trPr>
          <w:trHeight w:val="355"/>
        </w:trPr>
        <w:tc>
          <w:tcPr>
            <w:tcW w:w="511" w:type="dxa"/>
            <w:shd w:val="clear" w:color="auto" w:fill="auto"/>
            <w:vAlign w:val="center"/>
          </w:tcPr>
          <w:p w:rsidR="00AB63A2" w:rsidRDefault="000D0CC1" w:rsidP="00AB63A2">
            <w:pPr>
              <w:pStyle w:val="Normal05"/>
            </w:pPr>
            <w:r>
              <w:t>3</w:t>
            </w:r>
          </w:p>
        </w:tc>
        <w:tc>
          <w:tcPr>
            <w:tcW w:w="2977" w:type="dxa"/>
            <w:shd w:val="clear" w:color="auto" w:fill="auto"/>
            <w:vAlign w:val="center"/>
          </w:tcPr>
          <w:p w:rsidR="00AB63A2" w:rsidRDefault="000D0CC1" w:rsidP="00AB63A2">
            <w:pPr>
              <w:pStyle w:val="Normal05"/>
            </w:pPr>
            <w:r>
              <w:t>Benefits</w:t>
            </w:r>
          </w:p>
        </w:tc>
        <w:tc>
          <w:tcPr>
            <w:tcW w:w="5863" w:type="dxa"/>
            <w:shd w:val="clear" w:color="auto" w:fill="auto"/>
            <w:vAlign w:val="center"/>
          </w:tcPr>
          <w:p w:rsidR="00AB63A2" w:rsidRDefault="000D0CC1" w:rsidP="00AB63A2">
            <w:pPr>
              <w:pStyle w:val="Normal05"/>
              <w:jc w:val="right"/>
            </w:pPr>
            <w:r>
              <w:t>.........................................................................  6</w:t>
            </w:r>
          </w:p>
        </w:tc>
      </w:tr>
      <w:tr w:rsidR="00AB63A2" w:rsidTr="00AB63A2">
        <w:trPr>
          <w:trHeight w:val="356"/>
        </w:trPr>
        <w:tc>
          <w:tcPr>
            <w:tcW w:w="511" w:type="dxa"/>
            <w:shd w:val="clear" w:color="auto" w:fill="auto"/>
            <w:vAlign w:val="center"/>
          </w:tcPr>
          <w:p w:rsidR="00AB63A2" w:rsidRDefault="000D0CC1" w:rsidP="00AB63A2">
            <w:pPr>
              <w:pStyle w:val="Normal05"/>
            </w:pPr>
            <w:r>
              <w:t>4</w:t>
            </w:r>
          </w:p>
        </w:tc>
        <w:tc>
          <w:tcPr>
            <w:tcW w:w="2977" w:type="dxa"/>
            <w:shd w:val="clear" w:color="auto" w:fill="auto"/>
            <w:vAlign w:val="center"/>
          </w:tcPr>
          <w:p w:rsidR="00AB63A2" w:rsidRDefault="000D0CC1" w:rsidP="00AB63A2">
            <w:pPr>
              <w:pStyle w:val="Normal05"/>
            </w:pPr>
            <w:r>
              <w:t>Sundry Debtors</w:t>
            </w:r>
          </w:p>
        </w:tc>
        <w:tc>
          <w:tcPr>
            <w:tcW w:w="5863" w:type="dxa"/>
            <w:shd w:val="clear" w:color="auto" w:fill="auto"/>
            <w:vAlign w:val="center"/>
          </w:tcPr>
          <w:p w:rsidR="00AB63A2" w:rsidRDefault="000D0CC1" w:rsidP="00AB63A2">
            <w:pPr>
              <w:pStyle w:val="Normal05"/>
              <w:jc w:val="right"/>
            </w:pPr>
            <w:r>
              <w:t>.........................................................................  9</w:t>
            </w:r>
          </w:p>
        </w:tc>
      </w:tr>
      <w:tr w:rsidR="00AB63A2" w:rsidTr="00AB63A2">
        <w:trPr>
          <w:trHeight w:val="355"/>
        </w:trPr>
        <w:tc>
          <w:tcPr>
            <w:tcW w:w="511" w:type="dxa"/>
            <w:shd w:val="clear" w:color="auto" w:fill="auto"/>
            <w:vAlign w:val="center"/>
          </w:tcPr>
          <w:p w:rsidR="00AB63A2" w:rsidRDefault="000D0CC1" w:rsidP="00AB63A2">
            <w:pPr>
              <w:pStyle w:val="Normal05"/>
            </w:pPr>
            <w:r>
              <w:t>5</w:t>
            </w:r>
          </w:p>
        </w:tc>
        <w:tc>
          <w:tcPr>
            <w:tcW w:w="2977" w:type="dxa"/>
            <w:shd w:val="clear" w:color="auto" w:fill="auto"/>
            <w:vAlign w:val="center"/>
          </w:tcPr>
          <w:p w:rsidR="00AB63A2" w:rsidRDefault="000D0CC1" w:rsidP="00AB63A2">
            <w:pPr>
              <w:pStyle w:val="Normal05"/>
            </w:pPr>
            <w:r>
              <w:t>Inf</w:t>
            </w:r>
            <w:r>
              <w:t>ormation Technology</w:t>
            </w:r>
          </w:p>
        </w:tc>
        <w:tc>
          <w:tcPr>
            <w:tcW w:w="5863" w:type="dxa"/>
            <w:shd w:val="clear" w:color="auto" w:fill="auto"/>
            <w:vAlign w:val="center"/>
          </w:tcPr>
          <w:p w:rsidR="00AB63A2" w:rsidRDefault="000D0CC1" w:rsidP="00AB63A2">
            <w:pPr>
              <w:pStyle w:val="Normal05"/>
              <w:jc w:val="right"/>
            </w:pPr>
            <w:r>
              <w:t>..........................................................................10</w:t>
            </w:r>
          </w:p>
        </w:tc>
      </w:tr>
      <w:tr w:rsidR="00AB63A2" w:rsidTr="00AB63A2">
        <w:trPr>
          <w:trHeight w:val="356"/>
        </w:trPr>
        <w:tc>
          <w:tcPr>
            <w:tcW w:w="511" w:type="dxa"/>
            <w:shd w:val="clear" w:color="auto" w:fill="auto"/>
            <w:vAlign w:val="center"/>
          </w:tcPr>
          <w:p w:rsidR="00AB63A2" w:rsidRDefault="000D0CC1" w:rsidP="00AB63A2">
            <w:pPr>
              <w:pStyle w:val="Normal05"/>
            </w:pPr>
            <w:r>
              <w:t>6</w:t>
            </w:r>
          </w:p>
        </w:tc>
        <w:tc>
          <w:tcPr>
            <w:tcW w:w="2977" w:type="dxa"/>
            <w:shd w:val="clear" w:color="auto" w:fill="auto"/>
            <w:vAlign w:val="center"/>
          </w:tcPr>
          <w:p w:rsidR="00AB63A2" w:rsidRDefault="000D0CC1" w:rsidP="00AB63A2">
            <w:pPr>
              <w:pStyle w:val="Normal05"/>
            </w:pPr>
            <w:r>
              <w:t>Human Resources</w:t>
            </w:r>
          </w:p>
        </w:tc>
        <w:tc>
          <w:tcPr>
            <w:tcW w:w="5863" w:type="dxa"/>
            <w:shd w:val="clear" w:color="auto" w:fill="auto"/>
            <w:vAlign w:val="center"/>
          </w:tcPr>
          <w:p w:rsidR="00AB63A2" w:rsidRDefault="000D0CC1" w:rsidP="00AB63A2">
            <w:pPr>
              <w:pStyle w:val="Normal05"/>
              <w:jc w:val="right"/>
            </w:pPr>
            <w:r>
              <w:t>..........................................................................11</w:t>
            </w:r>
          </w:p>
        </w:tc>
      </w:tr>
      <w:tr w:rsidR="00AB63A2" w:rsidTr="00AB63A2">
        <w:trPr>
          <w:trHeight w:val="356"/>
        </w:trPr>
        <w:tc>
          <w:tcPr>
            <w:tcW w:w="511" w:type="dxa"/>
            <w:shd w:val="clear" w:color="auto" w:fill="auto"/>
            <w:vAlign w:val="center"/>
          </w:tcPr>
          <w:p w:rsidR="00AB63A2" w:rsidRDefault="000D0CC1" w:rsidP="00AB63A2">
            <w:pPr>
              <w:pStyle w:val="Normal05"/>
            </w:pPr>
            <w:r>
              <w:t>7</w:t>
            </w:r>
          </w:p>
        </w:tc>
        <w:tc>
          <w:tcPr>
            <w:tcW w:w="2977" w:type="dxa"/>
            <w:shd w:val="clear" w:color="auto" w:fill="auto"/>
            <w:vAlign w:val="center"/>
          </w:tcPr>
          <w:p w:rsidR="00AB63A2" w:rsidRDefault="000D0CC1" w:rsidP="00AB63A2">
            <w:pPr>
              <w:pStyle w:val="Normal05"/>
            </w:pPr>
            <w:r>
              <w:t>Property Services</w:t>
            </w:r>
          </w:p>
        </w:tc>
        <w:tc>
          <w:tcPr>
            <w:tcW w:w="5863" w:type="dxa"/>
            <w:shd w:val="clear" w:color="auto" w:fill="auto"/>
            <w:vAlign w:val="center"/>
          </w:tcPr>
          <w:p w:rsidR="00AB63A2" w:rsidRDefault="000D0CC1" w:rsidP="00AB63A2">
            <w:pPr>
              <w:pStyle w:val="Normal05"/>
              <w:jc w:val="right"/>
            </w:pPr>
            <w:r>
              <w:t>..........................................</w:t>
            </w:r>
            <w:r>
              <w:t>................................12</w:t>
            </w:r>
          </w:p>
        </w:tc>
      </w:tr>
    </w:tbl>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p w:rsidR="00AB63A2" w:rsidRDefault="000D0CC1" w:rsidP="00AB63A2">
      <w:pPr>
        <w:pStyle w:val="Normal05"/>
      </w:pPr>
    </w:p>
    <w:tbl>
      <w:tblPr>
        <w:tblW w:w="0" w:type="auto"/>
        <w:tblInd w:w="159"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9349"/>
      </w:tblGrid>
      <w:tr w:rsidR="00AB63A2" w:rsidRPr="00AF3F26" w:rsidTr="00AB63A2">
        <w:tc>
          <w:tcPr>
            <w:tcW w:w="9349" w:type="dxa"/>
            <w:shd w:val="clear" w:color="auto" w:fill="auto"/>
          </w:tcPr>
          <w:p w:rsidR="00AB63A2" w:rsidRPr="00AF3F26" w:rsidRDefault="000D0CC1" w:rsidP="00AB63A2">
            <w:pPr>
              <w:pStyle w:val="LIBHeadingStyle2"/>
              <w:spacing w:before="60" w:after="60"/>
              <w:rPr>
                <w:iCs/>
              </w:rPr>
            </w:pPr>
            <w:r w:rsidRPr="00AF3F26">
              <w:rPr>
                <w:iCs/>
              </w:rPr>
              <w:t>Confidentiality Statement</w:t>
            </w:r>
          </w:p>
          <w:p w:rsidR="00AB63A2" w:rsidRPr="00AF3F26" w:rsidRDefault="000D0CC1" w:rsidP="00AB63A2">
            <w:pPr>
              <w:pStyle w:val="LIBHeadingStyle2"/>
              <w:spacing w:before="60" w:after="60"/>
              <w:rPr>
                <w:iCs/>
              </w:rPr>
            </w:pPr>
          </w:p>
          <w:p w:rsidR="00AB63A2" w:rsidRPr="00AF3F26" w:rsidRDefault="000D0CC1" w:rsidP="00AB63A2">
            <w:pPr>
              <w:pStyle w:val="Normal05"/>
              <w:spacing w:before="60" w:after="60"/>
              <w:rPr>
                <w:rStyle w:val="LibDisclaimer"/>
                <w:iCs/>
              </w:rPr>
            </w:pPr>
            <w:r w:rsidRPr="00AF3F26">
              <w:rPr>
                <w:rStyle w:val="LibDisclaimer"/>
                <w:iCs/>
              </w:rPr>
              <w:t>All information contained in this work package is provided in commercial confidence for the sole use of Liberata Limited.  The pages of this document shall not be copied published or d</w:t>
            </w:r>
            <w:r w:rsidRPr="00AF3F26">
              <w:rPr>
                <w:rStyle w:val="LibDisclaimer"/>
                <w:iCs/>
              </w:rPr>
              <w:t>isclosed wholly or in part to any party without Liberata Limited’s prior permission in writing, and shall be held in safe custody.  These obligations shall not apply to information, which is published or becomes known legitimately from some source other th</w:t>
            </w:r>
            <w:r w:rsidRPr="00AF3F26">
              <w:rPr>
                <w:rStyle w:val="LibDisclaimer"/>
                <w:iCs/>
              </w:rPr>
              <w:t>an Liberata Limited.</w:t>
            </w:r>
          </w:p>
          <w:p w:rsidR="00AB63A2" w:rsidRPr="00AF3F26" w:rsidRDefault="000D0CC1" w:rsidP="00AB63A2">
            <w:pPr>
              <w:pStyle w:val="Normal05"/>
              <w:spacing w:before="60" w:after="60"/>
              <w:rPr>
                <w:iCs/>
              </w:rPr>
            </w:pPr>
          </w:p>
          <w:p w:rsidR="00AB63A2" w:rsidRPr="00AF3F26" w:rsidRDefault="000D0CC1" w:rsidP="00AB63A2">
            <w:pPr>
              <w:pStyle w:val="LIBHeadingStyle2"/>
              <w:spacing w:before="60" w:after="60"/>
              <w:rPr>
                <w:iCs/>
              </w:rPr>
            </w:pPr>
            <w:r w:rsidRPr="00AF3F26">
              <w:rPr>
                <w:iCs/>
              </w:rPr>
              <w:t>Copyright</w:t>
            </w:r>
          </w:p>
          <w:p w:rsidR="00AB63A2" w:rsidRPr="00AF3F26" w:rsidRDefault="000D0CC1" w:rsidP="00AB63A2">
            <w:pPr>
              <w:pStyle w:val="Normal05"/>
              <w:spacing w:before="60" w:after="60"/>
              <w:rPr>
                <w:rStyle w:val="LibDisclaimer"/>
                <w:iCs/>
              </w:rPr>
            </w:pPr>
            <w:r w:rsidRPr="00AF3F26">
              <w:rPr>
                <w:rStyle w:val="LibDisclaimer"/>
                <w:iCs/>
              </w:rPr>
              <w:t>Liberata Limited</w:t>
            </w:r>
          </w:p>
          <w:p w:rsidR="00AB63A2" w:rsidRPr="00AF3F26" w:rsidRDefault="000D0CC1" w:rsidP="00AB63A2">
            <w:pPr>
              <w:pStyle w:val="Normal05"/>
              <w:spacing w:before="60" w:after="60"/>
              <w:rPr>
                <w:rStyle w:val="LibDisclaimer"/>
                <w:iCs/>
              </w:rPr>
            </w:pPr>
            <w:r w:rsidRPr="00AF3F26">
              <w:rPr>
                <w:rStyle w:val="LibDisclaimer"/>
                <w:iCs/>
              </w:rPr>
              <w:t>Registered office: 4</w:t>
            </w:r>
            <w:r w:rsidRPr="00AF3F26">
              <w:rPr>
                <w:rStyle w:val="LibDisclaimer"/>
                <w:iCs/>
                <w:vertAlign w:val="superscript"/>
              </w:rPr>
              <w:t>th</w:t>
            </w:r>
            <w:r w:rsidRPr="00AF3F26">
              <w:rPr>
                <w:rStyle w:val="LibDisclaimer"/>
                <w:iCs/>
              </w:rPr>
              <w:t xml:space="preserve"> Floor, 246 Weston House, High Holborn, London, WC1V 7EX</w:t>
            </w:r>
          </w:p>
        </w:tc>
      </w:tr>
    </w:tbl>
    <w:p w:rsidR="00AB63A2" w:rsidRDefault="000D0CC1" w:rsidP="00AB63A2">
      <w:pPr>
        <w:pStyle w:val="Normal05"/>
        <w:rPr>
          <w:rStyle w:val="LibDisclaimer"/>
        </w:rPr>
      </w:pPr>
    </w:p>
    <w:p w:rsidR="00AB63A2" w:rsidRDefault="000D0CC1" w:rsidP="00AB63A2">
      <w:pPr>
        <w:pStyle w:val="Normal05"/>
        <w:rPr>
          <w:rStyle w:val="LibDisclaimer"/>
        </w:rPr>
      </w:pPr>
    </w:p>
    <w:p w:rsidR="00AB63A2" w:rsidRPr="00B90003" w:rsidRDefault="000D0CC1" w:rsidP="00AB63A2">
      <w:pPr>
        <w:pStyle w:val="Normal05"/>
        <w:rPr>
          <w:rStyle w:val="LibDisclaimer"/>
        </w:rPr>
      </w:pPr>
    </w:p>
    <w:p w:rsidR="00AB63A2" w:rsidRDefault="000D0CC1" w:rsidP="00AB63A2">
      <w:pPr>
        <w:pStyle w:val="Normal05"/>
      </w:pPr>
    </w:p>
    <w:p w:rsidR="00AB63A2" w:rsidRDefault="000D0CC1" w:rsidP="00AB63A2">
      <w:pPr>
        <w:pStyle w:val="Normal05"/>
      </w:pPr>
    </w:p>
    <w:p w:rsidR="00AB63A2" w:rsidRPr="003D57A7" w:rsidRDefault="000D0CC1" w:rsidP="00AB63A2">
      <w:pPr>
        <w:pStyle w:val="Normal05"/>
      </w:pPr>
    </w:p>
    <w:p w:rsidR="00AB63A2" w:rsidRPr="003D57A7" w:rsidRDefault="000D0CC1" w:rsidP="00AB63A2">
      <w:pPr>
        <w:pStyle w:val="Normal05"/>
        <w:sectPr w:rsidR="00AB63A2" w:rsidRPr="003D57A7" w:rsidSect="00AB63A2">
          <w:headerReference w:type="default" r:id="rId48"/>
          <w:pgSz w:w="11907" w:h="16840" w:code="9"/>
          <w:pgMar w:top="1535" w:right="1304" w:bottom="1701" w:left="1304" w:header="238" w:footer="1474"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30"/>
            </w:pPr>
            <w:r>
              <w:rPr>
                <w:rFonts w:ascii="Verdana" w:eastAsia="Verdana" w:hAnsi="Verdana" w:cs="Verdana"/>
                <w:b/>
                <w:color w:val="000000"/>
              </w:rPr>
              <w:lastRenderedPageBreak/>
              <w:t>1. Customer Services</w:t>
            </w:r>
          </w:p>
          <w:p w:rsidR="00AB63A2" w:rsidRDefault="000D0CC1">
            <w:pPr>
              <w:pStyle w:val="Normal130"/>
              <w:rPr>
                <w:rFonts w:ascii="Verdana" w:eastAsia="Verdana" w:hAnsi="Verdana" w:cs="Verdana"/>
                <w:color w:val="000000"/>
              </w:rPr>
            </w:pPr>
            <w:r>
              <w:rPr>
                <w:rFonts w:ascii="Verdana" w:eastAsia="Verdana" w:hAnsi="Verdana" w:cs="Verdana"/>
                <w:b/>
                <w:color w:val="000000"/>
              </w:rPr>
              <w:t>1.1 Telephone Calls</w:t>
            </w:r>
          </w:p>
          <w:p w:rsidR="00AB63A2" w:rsidRDefault="000D0CC1">
            <w:pPr>
              <w:pStyle w:val="Normal130"/>
              <w:rPr>
                <w:rFonts w:ascii="Verdana" w:eastAsia="Verdana" w:hAnsi="Verdana" w:cs="Verdana"/>
                <w:color w:val="000000"/>
              </w:rPr>
            </w:pPr>
          </w:p>
        </w:tc>
      </w:tr>
    </w:tbl>
    <w:p w:rsidR="00AB63A2" w:rsidRDefault="000D0CC1">
      <w:pPr>
        <w:pStyle w:val="Normal130"/>
        <w:sectPr w:rsidR="00AB63A2">
          <w:footerReference w:type="default" r:id="rId49"/>
          <w:pgSz w:w="16838" w:h="11906" w:orient="landscape"/>
          <w:pgMar w:top="1440" w:right="740" w:bottom="1440" w:left="740" w:header="708" w:footer="708" w:gutter="0"/>
          <w:cols w:space="708"/>
          <w:docGrid w:linePitch="360"/>
        </w:sectPr>
      </w:pPr>
    </w:p>
    <w:p w:rsidR="00AB63A2" w:rsidRDefault="000D0CC1">
      <w:pPr>
        <w:pStyle w:val="Normal13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574356" w:rsidTr="00574356">
        <w:trPr>
          <w:trHeight w:val="756"/>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574356" w:rsidRDefault="000D0CC1">
            <w:pPr>
              <w:pStyle w:val="Normal130"/>
              <w:jc w:val="center"/>
              <w:rPr>
                <w:rFonts w:ascii="Verdana" w:eastAsia="Verdana" w:hAnsi="Verdana" w:cs="Verdana"/>
                <w:b/>
                <w:color w:val="000000"/>
                <w:sz w:val="16"/>
                <w:szCs w:val="16"/>
              </w:rPr>
            </w:pPr>
            <w:r w:rsidRPr="00574356">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Jul 20</w:t>
            </w:r>
            <w:r>
              <w:rPr>
                <w:rFonts w:ascii="Verdana" w:eastAsia="Verdana" w:hAnsi="Verdana" w:cs="Verdana"/>
                <w:b/>
                <w:color w:val="000000"/>
                <w:sz w:val="18"/>
              </w:rPr>
              <w:t>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30"/>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b/>
                <w:color w:val="000000"/>
                <w:sz w:val="18"/>
              </w:rPr>
            </w:pPr>
            <w:r>
              <w:rPr>
                <w:rFonts w:ascii="Verdana" w:eastAsia="Verdana" w:hAnsi="Verdana" w:cs="Verdana"/>
                <w:color w:val="000000"/>
                <w:sz w:val="18"/>
              </w:rPr>
              <w:t>TS 1a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Percentage of telephone customers greeted within 40 seconds: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61.32%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67.87%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62.25%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TS 1b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Percentage of telephone customers greeted within 40 seconds: cumul</w:t>
            </w:r>
            <w:r>
              <w:rPr>
                <w:rFonts w:ascii="Verdana" w:eastAsia="Verdana" w:hAnsi="Verdana" w:cs="Verdana"/>
                <w:color w:val="000000"/>
                <w:sz w:val="18"/>
              </w:rPr>
              <w:t>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61.32%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64.55%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63.76%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TS 2a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Percentage of call abandonment: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10.62%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6.32%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9.15%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TS 2b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Percentage of call abandonment: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10.60%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8.55%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8.76%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TS 6a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Percentage of telephone enquiries resolved within 15 min</w:t>
            </w:r>
            <w:r>
              <w:rPr>
                <w:rFonts w:ascii="Verdana" w:eastAsia="Verdana" w:hAnsi="Verdana" w:cs="Verdana"/>
                <w:color w:val="000000"/>
                <w:sz w:val="18"/>
              </w:rPr>
              <w:t>utes: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96.63%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97.49%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97.08%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TS 6b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rPr>
                <w:rFonts w:ascii="Verdana" w:eastAsia="Verdana" w:hAnsi="Verdana" w:cs="Verdana"/>
                <w:color w:val="000000"/>
                <w:sz w:val="18"/>
              </w:rPr>
            </w:pPr>
            <w:r>
              <w:rPr>
                <w:rFonts w:ascii="Verdana" w:eastAsia="Verdana" w:hAnsi="Verdana" w:cs="Verdana"/>
                <w:color w:val="000000"/>
                <w:sz w:val="18"/>
              </w:rPr>
              <w:t>Percentage of telephone enquiries resolved within 15 minutes: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96.60%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97.05%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r>
              <w:rPr>
                <w:rFonts w:ascii="Verdana" w:eastAsia="Verdana" w:hAnsi="Verdana" w:cs="Verdana"/>
                <w:color w:val="000000"/>
                <w:sz w:val="18"/>
              </w:rPr>
              <w:t>97.06%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30"/>
              <w:jc w:val="center"/>
              <w:rPr>
                <w:rFonts w:ascii="Verdana" w:eastAsia="Verdana" w:hAnsi="Verdana" w:cs="Verdana"/>
                <w:color w:val="000000"/>
                <w:sz w:val="18"/>
              </w:rPr>
            </w:pPr>
          </w:p>
        </w:tc>
      </w:tr>
    </w:tbl>
    <w:p w:rsidR="00AB63A2" w:rsidRDefault="000D0CC1">
      <w:pPr>
        <w:pStyle w:val="Normal13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30"/>
        <w:spacing w:line="0" w:lineRule="auto"/>
      </w:pPr>
    </w:p>
    <w:p w:rsidR="00AB63A2" w:rsidRDefault="000D0CC1">
      <w:pPr>
        <w:pStyle w:val="Normal13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p w:rsidR="00B45C1C" w:rsidRDefault="000D0CC1">
      <w:pPr>
        <w:pStyle w:val="Normal1260"/>
      </w:pPr>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B45C1C">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220"/>
            </w:pPr>
            <w:r>
              <w:rPr>
                <w:rFonts w:ascii="Verdana" w:eastAsia="Verdana" w:hAnsi="Verdana" w:cs="Verdana"/>
                <w:b/>
                <w:color w:val="000000"/>
                <w:sz w:val="20"/>
              </w:rPr>
              <w:t>Commentary:</w:t>
            </w:r>
          </w:p>
          <w:p w:rsidR="00AB63A2" w:rsidRDefault="000D0CC1">
            <w:pPr>
              <w:pStyle w:val="Normal220"/>
              <w:rPr>
                <w:rFonts w:ascii="Verdana" w:eastAsia="Verdana" w:hAnsi="Verdana" w:cs="Verdana"/>
                <w:color w:val="000000"/>
                <w:sz w:val="20"/>
              </w:rPr>
            </w:pPr>
          </w:p>
        </w:tc>
      </w:tr>
    </w:tbl>
    <w:p w:rsidR="00AB63A2" w:rsidRPr="00A42DC1" w:rsidRDefault="000D0CC1">
      <w:pPr>
        <w:pStyle w:val="Normal220"/>
        <w:sectPr w:rsidR="00AB63A2" w:rsidRPr="00A42DC1">
          <w:footerReference w:type="default" r:id="rId50"/>
          <w:type w:val="continuous"/>
          <w:pgSz w:w="16838" w:h="11906" w:orient="landscape"/>
          <w:pgMar w:top="1440" w:right="740" w:bottom="1440" w:left="740" w:header="708" w:footer="708" w:gutter="0"/>
          <w:cols w:space="708"/>
          <w:docGrid w:linePitch="360"/>
        </w:sectPr>
      </w:pPr>
    </w:p>
    <w:p w:rsidR="00AB63A2" w:rsidRPr="00A42DC1" w:rsidRDefault="000D0CC1">
      <w:pPr>
        <w:pStyle w:val="Normal220"/>
        <w:spacing w:line="0" w:lineRule="auto"/>
      </w:pPr>
    </w:p>
    <w:p w:rsidR="00A42DC1" w:rsidRPr="00A928D4" w:rsidRDefault="000D0CC1" w:rsidP="00A42DC1">
      <w:pPr>
        <w:pStyle w:val="Normal220"/>
        <w:rPr>
          <w:rFonts w:ascii="Calibri" w:hAnsi="Calibri"/>
        </w:rPr>
      </w:pPr>
      <w:r w:rsidRPr="00A928D4">
        <w:rPr>
          <w:rFonts w:ascii="Calibri" w:eastAsia="Verdana" w:hAnsi="Calibri" w:cs="Verdana"/>
        </w:rPr>
        <w:lastRenderedPageBreak/>
        <w:t>June has again been a very busy month for Customer Services, the</w:t>
      </w:r>
      <w:r w:rsidRPr="00A928D4">
        <w:rPr>
          <w:rFonts w:ascii="Calibri" w:eastAsia="Verdana" w:hAnsi="Calibri" w:cs="Verdana"/>
        </w:rPr>
        <w:t xml:space="preserve"> garden waste subscription scheme has again resulted in a large impact, 24% of all calls offered to Customer Services in June have resulted from Operational Services this is appx 3 times higher than on average. </w:t>
      </w:r>
    </w:p>
    <w:p w:rsidR="00A42DC1" w:rsidRPr="00A928D4" w:rsidRDefault="000D0CC1" w:rsidP="00A42DC1">
      <w:pPr>
        <w:pStyle w:val="Normal220"/>
        <w:rPr>
          <w:rFonts w:ascii="Calibri" w:eastAsia="Verdana" w:hAnsi="Calibri" w:cs="Verdana"/>
        </w:rPr>
      </w:pPr>
      <w:r w:rsidRPr="00A928D4">
        <w:rPr>
          <w:rFonts w:ascii="Calibri" w:eastAsia="Verdana" w:hAnsi="Calibri" w:cs="Verdana"/>
        </w:rPr>
        <w:t>Face to Face services have also seen a large</w:t>
      </w:r>
      <w:r w:rsidRPr="00A928D4">
        <w:rPr>
          <w:rFonts w:ascii="Calibri" w:eastAsia="Verdana" w:hAnsi="Calibri" w:cs="Verdana"/>
        </w:rPr>
        <w:t xml:space="preserve"> impact due to face to face payments for garden waste, due to the increase in footfall additional resources have been provided to Cash from the Telephony Contact Centre. </w:t>
      </w:r>
    </w:p>
    <w:p w:rsidR="00AB63A2" w:rsidRPr="00A928D4" w:rsidRDefault="000D0CC1" w:rsidP="00A42DC1">
      <w:pPr>
        <w:pStyle w:val="Normal220"/>
        <w:rPr>
          <w:rFonts w:ascii="Calibri" w:eastAsia="Verdana" w:hAnsi="Calibri" w:cs="Verdana"/>
        </w:rPr>
      </w:pPr>
      <w:r w:rsidRPr="00A928D4">
        <w:rPr>
          <w:rFonts w:ascii="Calibri" w:eastAsia="Verdana" w:hAnsi="Calibri" w:cs="Verdana"/>
        </w:rPr>
        <w:t>The continued high volumes of Revenues work is also resulting in an impact on Custome</w:t>
      </w:r>
      <w:r w:rsidRPr="00A928D4">
        <w:rPr>
          <w:rFonts w:ascii="Calibri" w:eastAsia="Verdana" w:hAnsi="Calibri" w:cs="Verdana"/>
        </w:rPr>
        <w:t>r Services 3092 reminders were issued along with 1576 summonses, these high volumes have been ongoing month after month due to the welfare reform changes and more residents now becoming liable to pay Council Tax.</w:t>
      </w:r>
    </w:p>
    <w:p w:rsidR="00A42DC1" w:rsidRPr="00A928D4" w:rsidRDefault="000D0CC1" w:rsidP="00A42DC1">
      <w:pPr>
        <w:pStyle w:val="Normal220"/>
        <w:rPr>
          <w:rFonts w:ascii="Calibri" w:hAnsi="Calibri"/>
          <w:color w:val="365F91"/>
        </w:rPr>
        <w:sectPr w:rsidR="00A42DC1" w:rsidRPr="00A928D4">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310"/>
            </w:pPr>
            <w:r>
              <w:rPr>
                <w:rFonts w:ascii="Verdana" w:eastAsia="Verdana" w:hAnsi="Verdana" w:cs="Verdana"/>
                <w:b/>
                <w:color w:val="000000"/>
              </w:rPr>
              <w:lastRenderedPageBreak/>
              <w:t>1.2 Drop-in Customers</w:t>
            </w:r>
          </w:p>
          <w:p w:rsidR="00AB63A2" w:rsidRDefault="000D0CC1">
            <w:pPr>
              <w:pStyle w:val="Normal310"/>
              <w:rPr>
                <w:rFonts w:ascii="Verdana" w:eastAsia="Verdana" w:hAnsi="Verdana" w:cs="Verdana"/>
                <w:color w:val="000000"/>
              </w:rPr>
            </w:pPr>
          </w:p>
        </w:tc>
      </w:tr>
    </w:tbl>
    <w:p w:rsidR="00AB63A2" w:rsidRDefault="000D0CC1">
      <w:pPr>
        <w:pStyle w:val="Normal310"/>
        <w:sectPr w:rsidR="00AB63A2">
          <w:footerReference w:type="default" r:id="rId51"/>
          <w:pgSz w:w="16838" w:h="11906" w:orient="landscape"/>
          <w:pgMar w:top="1440" w:right="740" w:bottom="1440" w:left="740" w:header="708" w:footer="708" w:gutter="0"/>
          <w:cols w:space="708"/>
          <w:docGrid w:linePitch="360"/>
        </w:sectPr>
      </w:pPr>
    </w:p>
    <w:p w:rsidR="00AB63A2" w:rsidRDefault="000D0CC1">
      <w:pPr>
        <w:pStyle w:val="Normal3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574356" w:rsidTr="00574356">
        <w:trPr>
          <w:trHeight w:val="756"/>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Descript</w:t>
            </w:r>
            <w:r>
              <w:rPr>
                <w:rFonts w:ascii="Verdana" w:eastAsia="Verdana" w:hAnsi="Verdana" w:cs="Verdana"/>
                <w:b/>
                <w:color w:val="000000"/>
                <w:sz w:val="18"/>
              </w:rPr>
              <w: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AB63A2" w:rsidRDefault="000D0CC1">
            <w:pPr>
              <w:pStyle w:val="Normal310"/>
              <w:jc w:val="center"/>
              <w:rPr>
                <w:rFonts w:ascii="Verdana" w:eastAsia="Verdana" w:hAnsi="Verdana" w:cs="Verdana"/>
                <w:b/>
                <w:color w:val="000000"/>
                <w:sz w:val="16"/>
                <w:szCs w:val="16"/>
              </w:rPr>
            </w:pPr>
            <w:r w:rsidRPr="00AB63A2">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310"/>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AB63A2">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b/>
                <w:color w:val="000000"/>
                <w:sz w:val="18"/>
              </w:rPr>
            </w:pPr>
            <w:r>
              <w:rPr>
                <w:rFonts w:ascii="Verdana" w:eastAsia="Verdana" w:hAnsi="Verdana" w:cs="Verdana"/>
                <w:color w:val="000000"/>
                <w:sz w:val="18"/>
              </w:rPr>
              <w:t>DI-D</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Total number of drop-in customers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15,943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13,903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14,594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r>
      <w:tr w:rsidR="00AB63A2" w:rsidTr="00AB63A2">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TS 3a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Percentage of drop-in customers and cash tra</w:t>
            </w:r>
            <w:r>
              <w:rPr>
                <w:rFonts w:ascii="Verdana" w:eastAsia="Verdana" w:hAnsi="Verdana" w:cs="Verdana"/>
                <w:color w:val="000000"/>
                <w:sz w:val="18"/>
              </w:rPr>
              <w:t>nsactions to be seen / handled within 15 minutes: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93.50%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87.14%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92.70%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94.00%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r>
      <w:tr w:rsidR="00AB63A2" w:rsidTr="00AB63A2">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TS 3b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Percentage of drop-in customers and cash transactions to be seen / handled within 15 minutes: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93.50%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87.14%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89.73%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91.13%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r>
      <w:tr w:rsidR="00AB63A2" w:rsidTr="00AB63A2">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TS 4a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Perc</w:t>
            </w:r>
            <w:r>
              <w:rPr>
                <w:rFonts w:ascii="Verdana" w:eastAsia="Verdana" w:hAnsi="Verdana" w:cs="Verdana"/>
                <w:color w:val="000000"/>
                <w:sz w:val="18"/>
              </w:rPr>
              <w:t>entage of drop-in customers dealt with within 25 minutes: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95.70%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99.35%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99.28%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r>
      <w:tr w:rsidR="00AB63A2" w:rsidTr="00AB63A2">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TS 4b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rPr>
                <w:rFonts w:ascii="Verdana" w:eastAsia="Verdana" w:hAnsi="Verdana" w:cs="Verdana"/>
                <w:color w:val="000000"/>
                <w:sz w:val="18"/>
              </w:rPr>
            </w:pPr>
            <w:r>
              <w:rPr>
                <w:rFonts w:ascii="Verdana" w:eastAsia="Verdana" w:hAnsi="Verdana" w:cs="Verdana"/>
                <w:color w:val="000000"/>
                <w:sz w:val="18"/>
              </w:rPr>
              <w:t>Percentage of drop-in customers dealt with within 25 minutes: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95.70%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97.40%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r>
              <w:rPr>
                <w:rFonts w:ascii="Verdana" w:eastAsia="Verdana" w:hAnsi="Verdana" w:cs="Verdana"/>
                <w:color w:val="000000"/>
                <w:sz w:val="18"/>
              </w:rPr>
              <w:t>98.02%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310"/>
              <w:jc w:val="center"/>
              <w:rPr>
                <w:rFonts w:ascii="Verdana" w:eastAsia="Verdana" w:hAnsi="Verdana" w:cs="Verdana"/>
                <w:color w:val="000000"/>
                <w:sz w:val="18"/>
              </w:rPr>
            </w:pPr>
          </w:p>
        </w:tc>
      </w:tr>
    </w:tbl>
    <w:p w:rsidR="00AB63A2" w:rsidRDefault="000D0CC1">
      <w:pPr>
        <w:pStyle w:val="Normal310"/>
      </w:pPr>
    </w:p>
    <w:p w:rsidR="00A42DC1" w:rsidRDefault="000D0CC1">
      <w:pPr>
        <w:pStyle w:val="Normal310"/>
      </w:pPr>
    </w:p>
    <w:p w:rsidR="00A42DC1" w:rsidRDefault="000D0CC1">
      <w:pPr>
        <w:pStyle w:val="Normal310"/>
        <w:sectPr w:rsidR="00A42DC1">
          <w:type w:val="continuous"/>
          <w:pgSz w:w="16838" w:h="11906" w:orient="landscape"/>
          <w:pgMar w:top="1440" w:right="740" w:bottom="1440" w:left="740" w:header="708" w:footer="708" w:gutter="0"/>
          <w:cols w:space="708"/>
          <w:docGrid w:linePitch="360"/>
        </w:sectPr>
      </w:pPr>
    </w:p>
    <w:p w:rsidR="00AB63A2" w:rsidRDefault="000D0CC1">
      <w:pPr>
        <w:pStyle w:val="Normal310"/>
        <w:spacing w:line="0" w:lineRule="auto"/>
      </w:pPr>
    </w:p>
    <w:p w:rsidR="00AB63A2" w:rsidRDefault="000D0CC1">
      <w:pPr>
        <w:pStyle w:val="Normal3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42DC1">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410"/>
            </w:pPr>
            <w:r>
              <w:rPr>
                <w:rFonts w:ascii="Verdana" w:eastAsia="Verdana" w:hAnsi="Verdana" w:cs="Verdana"/>
                <w:b/>
                <w:color w:val="000000"/>
                <w:sz w:val="20"/>
              </w:rPr>
              <w:t>C</w:t>
            </w:r>
            <w:r>
              <w:rPr>
                <w:rFonts w:ascii="Verdana" w:eastAsia="Verdana" w:hAnsi="Verdana" w:cs="Verdana"/>
                <w:b/>
                <w:color w:val="000000"/>
                <w:sz w:val="20"/>
              </w:rPr>
              <w:t>ommentary:</w:t>
            </w:r>
          </w:p>
          <w:p w:rsidR="00AB63A2" w:rsidRDefault="000D0CC1">
            <w:pPr>
              <w:pStyle w:val="Normal410"/>
              <w:rPr>
                <w:rFonts w:ascii="Verdana" w:eastAsia="Verdana" w:hAnsi="Verdana" w:cs="Verdana"/>
                <w:color w:val="000000"/>
                <w:sz w:val="20"/>
              </w:rPr>
            </w:pPr>
          </w:p>
        </w:tc>
      </w:tr>
    </w:tbl>
    <w:p w:rsidR="00AB63A2" w:rsidRDefault="000D0CC1">
      <w:pPr>
        <w:pStyle w:val="Normal410"/>
        <w:spacing w:line="0" w:lineRule="auto"/>
      </w:pPr>
    </w:p>
    <w:p w:rsidR="00A42DC1" w:rsidRDefault="000D0CC1">
      <w:pPr>
        <w:pStyle w:val="Normal4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42DC1" w:rsidRPr="00A928D4" w:rsidRDefault="000D0CC1" w:rsidP="00A42DC1">
            <w:pPr>
              <w:pStyle w:val="Normal410"/>
              <w:rPr>
                <w:rFonts w:ascii="Calibri" w:hAnsi="Calibri"/>
              </w:rPr>
            </w:pPr>
            <w:r w:rsidRPr="00A928D4">
              <w:rPr>
                <w:rFonts w:ascii="Calibri" w:eastAsia="Verdana" w:hAnsi="Calibri" w:cs="Verdana"/>
              </w:rPr>
              <w:t>Extra resourc</w:t>
            </w:r>
            <w:r w:rsidRPr="00A928D4">
              <w:rPr>
                <w:rFonts w:ascii="Calibri" w:eastAsia="Verdana" w:hAnsi="Calibri" w:cs="Verdana"/>
              </w:rPr>
              <w:t xml:space="preserve">es from the Telephony Contact Centre have been sent to our Cash Services to help with the increase in footfall resulting from the Garden Waste Subscription customers. </w:t>
            </w:r>
          </w:p>
          <w:p w:rsidR="00A42DC1" w:rsidRPr="00A928D4" w:rsidRDefault="000D0CC1" w:rsidP="00A42DC1">
            <w:pPr>
              <w:pStyle w:val="Normal410"/>
              <w:rPr>
                <w:rFonts w:ascii="Calibri" w:eastAsia="Verdana" w:hAnsi="Calibri" w:cs="Verdana"/>
              </w:rPr>
            </w:pPr>
          </w:p>
          <w:p w:rsidR="00A42DC1" w:rsidRPr="00A928D4" w:rsidRDefault="000D0CC1" w:rsidP="00A42DC1">
            <w:pPr>
              <w:pStyle w:val="Normal410"/>
              <w:rPr>
                <w:rFonts w:ascii="Calibri" w:eastAsia="Verdana" w:hAnsi="Calibri" w:cs="Verdana"/>
              </w:rPr>
            </w:pPr>
            <w:r w:rsidRPr="00A928D4">
              <w:rPr>
                <w:rFonts w:ascii="Calibri" w:eastAsia="Verdana" w:hAnsi="Calibri" w:cs="Verdana"/>
              </w:rPr>
              <w:t xml:space="preserve">The Revenues and Benefits Enquiries services also have seen a large amount of footfall </w:t>
            </w:r>
            <w:r w:rsidRPr="00A928D4">
              <w:rPr>
                <w:rFonts w:ascii="Calibri" w:eastAsia="Verdana" w:hAnsi="Calibri" w:cs="Verdana"/>
              </w:rPr>
              <w:t xml:space="preserve">due to the large volumes of Revenues work since welfare reforms. </w:t>
            </w:r>
          </w:p>
          <w:p w:rsidR="00AB63A2" w:rsidRDefault="000D0CC1">
            <w:pPr>
              <w:pStyle w:val="Normal410"/>
              <w:rPr>
                <w:rFonts w:ascii="Verdana" w:eastAsia="Verdana" w:hAnsi="Verdana" w:cs="Verdana"/>
                <w:color w:val="000000"/>
                <w:sz w:val="18"/>
              </w:rPr>
            </w:pPr>
          </w:p>
        </w:tc>
      </w:tr>
    </w:tbl>
    <w:p w:rsidR="00AB63A2" w:rsidRDefault="000D0CC1">
      <w:pPr>
        <w:pStyle w:val="Normal410"/>
        <w:spacing w:line="0" w:lineRule="auto"/>
      </w:pPr>
    </w:p>
    <w:p w:rsidR="00A42DC1" w:rsidRDefault="000D0CC1">
      <w:pPr>
        <w:pStyle w:val="Normal126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574356">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510"/>
            </w:pPr>
            <w:r>
              <w:rPr>
                <w:color w:val="FFFFFF"/>
              </w:rPr>
              <w:t xml:space="preserve"> </w:t>
            </w:r>
            <w:r>
              <w:rPr>
                <w:rFonts w:ascii="Verdana" w:eastAsia="Verdana" w:hAnsi="Verdana" w:cs="Verdana"/>
                <w:b/>
                <w:color w:val="000000"/>
              </w:rPr>
              <w:t>2. Revenues</w:t>
            </w:r>
          </w:p>
          <w:p w:rsidR="00AB63A2" w:rsidRDefault="000D0CC1">
            <w:pPr>
              <w:pStyle w:val="Normal510"/>
              <w:rPr>
                <w:rFonts w:ascii="Verdana" w:eastAsia="Verdana" w:hAnsi="Verdana" w:cs="Verdana"/>
                <w:color w:val="000000"/>
              </w:rPr>
            </w:pPr>
          </w:p>
        </w:tc>
      </w:tr>
    </w:tbl>
    <w:p w:rsidR="00AB63A2" w:rsidRDefault="000D0CC1">
      <w:pPr>
        <w:pStyle w:val="Normal510"/>
        <w:sectPr w:rsidR="00AB63A2">
          <w:footerReference w:type="default" r:id="rId52"/>
          <w:pgSz w:w="16838" w:h="11906" w:orient="landscape"/>
          <w:pgMar w:top="1440" w:right="740" w:bottom="1440" w:left="740" w:header="708" w:footer="708" w:gutter="0"/>
          <w:cols w:space="708"/>
          <w:docGrid w:linePitch="360"/>
        </w:sectPr>
      </w:pPr>
    </w:p>
    <w:p w:rsidR="00AB63A2" w:rsidRDefault="000D0CC1">
      <w:pPr>
        <w:pStyle w:val="Normal51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574356" w:rsidTr="00574356">
        <w:trPr>
          <w:trHeight w:val="756"/>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574356" w:rsidRDefault="000D0CC1">
            <w:pPr>
              <w:pStyle w:val="Normal510"/>
              <w:jc w:val="center"/>
              <w:rPr>
                <w:rFonts w:ascii="Verdana" w:eastAsia="Verdana" w:hAnsi="Verdana" w:cs="Verdana"/>
                <w:b/>
                <w:color w:val="000000"/>
                <w:sz w:val="16"/>
                <w:szCs w:val="16"/>
              </w:rPr>
            </w:pPr>
            <w:r w:rsidRPr="00574356">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510"/>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b/>
                <w:color w:val="000000"/>
                <w:sz w:val="18"/>
              </w:rPr>
            </w:pPr>
            <w:r>
              <w:rPr>
                <w:rFonts w:ascii="Verdana" w:eastAsia="Verdana" w:hAnsi="Verdana" w:cs="Verdana"/>
                <w:color w:val="000000"/>
                <w:sz w:val="18"/>
              </w:rPr>
              <w:t>AP 4</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Percentage o</w:t>
            </w:r>
            <w:r>
              <w:rPr>
                <w:rFonts w:ascii="Verdana" w:eastAsia="Verdana" w:hAnsi="Verdana" w:cs="Verdana"/>
                <w:color w:val="000000"/>
                <w:sz w:val="18"/>
              </w:rPr>
              <w:t>f Council Taxpayers paying by Direct Debit</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57.53%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58.77%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59.39%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AP 5</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Percentage of NNDR Ratepayers paying by Direct Debit</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48.90%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53.64%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54.82%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BV9</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Percentage of Council Tax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96.00%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11.42%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20.28%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29.18%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BV9a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Profiled</w:t>
            </w:r>
            <w:r>
              <w:rPr>
                <w:rFonts w:ascii="Verdana" w:eastAsia="Verdana" w:hAnsi="Verdana" w:cs="Verdana"/>
                <w:color w:val="000000"/>
                <w:sz w:val="18"/>
              </w:rPr>
              <w:t xml:space="preserve"> expected % of Council Tax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BV9b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Performance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BV10</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Percentage of Non-Domestic Rates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10.38%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19.06%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r>
              <w:rPr>
                <w:rFonts w:ascii="Verdana" w:eastAsia="Verdana" w:hAnsi="Verdana" w:cs="Verdana"/>
                <w:color w:val="000000"/>
                <w:sz w:val="18"/>
              </w:rPr>
              <w:t>30.33%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BV10a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Profiled expected % of NNDR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BV10b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Performance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TS 14</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rPr>
                <w:rFonts w:ascii="Verdana" w:eastAsia="Verdana" w:hAnsi="Verdana" w:cs="Verdana"/>
                <w:color w:val="000000"/>
                <w:sz w:val="18"/>
              </w:rPr>
            </w:pPr>
            <w:r>
              <w:rPr>
                <w:rFonts w:ascii="Verdana" w:eastAsia="Verdana" w:hAnsi="Verdana" w:cs="Verdana"/>
                <w:color w:val="000000"/>
                <w:sz w:val="18"/>
              </w:rPr>
              <w:t>Percentage of Council Tax Arrears Collected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510"/>
              <w:jc w:val="center"/>
              <w:rPr>
                <w:rFonts w:ascii="Verdana" w:eastAsia="Verdana" w:hAnsi="Verdana" w:cs="Verdana"/>
                <w:color w:val="000000"/>
                <w:sz w:val="18"/>
              </w:rPr>
            </w:pPr>
          </w:p>
        </w:tc>
      </w:tr>
    </w:tbl>
    <w:p w:rsidR="00AB63A2" w:rsidRDefault="000D0CC1">
      <w:pPr>
        <w:pStyle w:val="Normal51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510"/>
        <w:spacing w:line="0" w:lineRule="auto"/>
      </w:pPr>
    </w:p>
    <w:p w:rsidR="00AB63A2" w:rsidRDefault="000D0CC1">
      <w:pPr>
        <w:pStyle w:val="Normal51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600"/>
            </w:pPr>
            <w:r>
              <w:rPr>
                <w:rFonts w:ascii="Verdana" w:eastAsia="Verdana" w:hAnsi="Verdana" w:cs="Verdana"/>
                <w:b/>
                <w:color w:val="000000"/>
                <w:sz w:val="20"/>
              </w:rPr>
              <w:lastRenderedPageBreak/>
              <w:t>Commentary:</w:t>
            </w:r>
          </w:p>
          <w:p w:rsidR="00AB63A2" w:rsidRDefault="000D0CC1">
            <w:pPr>
              <w:pStyle w:val="Normal600"/>
              <w:rPr>
                <w:rFonts w:ascii="Verdana" w:eastAsia="Verdana" w:hAnsi="Verdana" w:cs="Verdana"/>
                <w:color w:val="000000"/>
                <w:sz w:val="20"/>
              </w:rPr>
            </w:pPr>
          </w:p>
        </w:tc>
      </w:tr>
    </w:tbl>
    <w:p w:rsidR="00AB63A2" w:rsidRDefault="000D0CC1">
      <w:pPr>
        <w:pStyle w:val="Normal600"/>
        <w:sectPr w:rsidR="00AB63A2">
          <w:footerReference w:type="default" r:id="rId53"/>
          <w:type w:val="continuous"/>
          <w:pgSz w:w="16838" w:h="11906" w:orient="landscape"/>
          <w:pgMar w:top="1440" w:right="740" w:bottom="1440" w:left="740" w:header="708" w:footer="708" w:gutter="0"/>
          <w:cols w:space="708"/>
          <w:docGrid w:linePitch="360"/>
        </w:sectPr>
      </w:pPr>
    </w:p>
    <w:p w:rsidR="00AB63A2" w:rsidRDefault="000D0CC1">
      <w:pPr>
        <w:pStyle w:val="Normal6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B63A2" w:rsidRDefault="000D0CC1">
            <w:pPr>
              <w:pStyle w:val="Normal600"/>
            </w:pPr>
            <w:r>
              <w:rPr>
                <w:rFonts w:ascii="Verdana" w:eastAsia="Verdana" w:hAnsi="Verdana" w:cs="Verdana"/>
                <w:color w:val="000000"/>
                <w:sz w:val="18"/>
              </w:rPr>
              <w:lastRenderedPageBreak/>
              <w:t xml:space="preserve">Collection on both Council Tax and NNDR are above this time last year. Council Tax by 0.17% and NNDR by 1.82%. </w:t>
            </w:r>
          </w:p>
        </w:tc>
      </w:tr>
    </w:tbl>
    <w:p w:rsidR="00AB63A2" w:rsidRDefault="000D0CC1">
      <w:pPr>
        <w:pStyle w:val="Normal60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600"/>
        <w:spacing w:line="0" w:lineRule="auto"/>
      </w:pPr>
    </w:p>
    <w:p w:rsidR="00AB63A2" w:rsidRDefault="000D0CC1">
      <w:pPr>
        <w:pStyle w:val="Normal60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700"/>
            </w:pPr>
            <w:r>
              <w:rPr>
                <w:rFonts w:ascii="Verdana" w:eastAsia="Verdana" w:hAnsi="Verdana" w:cs="Verdana"/>
                <w:b/>
                <w:color w:val="000000"/>
              </w:rPr>
              <w:lastRenderedPageBreak/>
              <w:t>3. Benefits</w:t>
            </w:r>
          </w:p>
          <w:p w:rsidR="00AB63A2" w:rsidRDefault="000D0CC1">
            <w:pPr>
              <w:pStyle w:val="Normal700"/>
              <w:rPr>
                <w:rFonts w:ascii="Verdana" w:eastAsia="Verdana" w:hAnsi="Verdana" w:cs="Verdana"/>
                <w:color w:val="000000"/>
              </w:rPr>
            </w:pPr>
          </w:p>
        </w:tc>
      </w:tr>
    </w:tbl>
    <w:p w:rsidR="00AB63A2" w:rsidRDefault="000D0CC1">
      <w:pPr>
        <w:pStyle w:val="Normal700"/>
        <w:sectPr w:rsidR="00AB63A2">
          <w:footerReference w:type="default" r:id="rId54"/>
          <w:pgSz w:w="16838" w:h="11906" w:orient="landscape"/>
          <w:pgMar w:top="1440" w:right="740" w:bottom="1440" w:left="740" w:header="708" w:footer="708" w:gutter="0"/>
          <w:cols w:space="708"/>
          <w:docGrid w:linePitch="360"/>
        </w:sectPr>
      </w:pPr>
    </w:p>
    <w:p w:rsidR="00AB63A2" w:rsidRDefault="000D0CC1">
      <w:pPr>
        <w:pStyle w:val="Normal7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574356" w:rsidTr="00574356">
        <w:trPr>
          <w:trHeight w:val="756"/>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574356" w:rsidRDefault="000D0CC1">
            <w:pPr>
              <w:pStyle w:val="Normal700"/>
              <w:jc w:val="center"/>
              <w:rPr>
                <w:rFonts w:ascii="Verdana" w:eastAsia="Verdana" w:hAnsi="Verdana" w:cs="Verdana"/>
                <w:b/>
                <w:color w:val="000000"/>
                <w:sz w:val="16"/>
                <w:szCs w:val="16"/>
              </w:rPr>
            </w:pPr>
            <w:r w:rsidRPr="00574356">
              <w:rPr>
                <w:rFonts w:ascii="Verdana" w:eastAsia="Verdana" w:hAnsi="Verdana" w:cs="Verdana"/>
                <w:b/>
                <w:color w:val="000000"/>
                <w:sz w:val="16"/>
                <w:szCs w:val="16"/>
              </w:rPr>
              <w:t>Annual Target 201</w:t>
            </w:r>
            <w:r w:rsidRPr="00574356">
              <w:rPr>
                <w:rFonts w:ascii="Verdana" w:eastAsia="Verdana" w:hAnsi="Verdana" w:cs="Verdana"/>
                <w:b/>
                <w:color w:val="000000"/>
                <w:sz w:val="16"/>
                <w:szCs w:val="16"/>
              </w:rPr>
              <w:t>5/16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700"/>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b/>
                <w:color w:val="000000"/>
                <w:sz w:val="18"/>
              </w:rPr>
            </w:pPr>
            <w:r>
              <w:rPr>
                <w:rFonts w:ascii="Verdana" w:eastAsia="Verdana" w:hAnsi="Verdana" w:cs="Verdana"/>
                <w:color w:val="000000"/>
                <w:sz w:val="18"/>
              </w:rPr>
              <w:t>NI 181</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Time taken to process Housing Benefit/Council Tax Benefit new claims and change events: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7.0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5.5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7.8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NI 181a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Time taken to process Housing Benefit/Council Tax Benefit new claims and change events: cumulative (Right Time)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7.0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6.9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7.2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BV78a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Speed of processing - new HB/CTB claims: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21.0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19.5 d</w:t>
            </w:r>
            <w:r>
              <w:rPr>
                <w:rFonts w:ascii="Verdana" w:eastAsia="Verdana" w:hAnsi="Verdana" w:cs="Verdana"/>
                <w:color w:val="000000"/>
                <w:sz w:val="18"/>
              </w:rPr>
              <w:t>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19.9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BV78a(i)</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Speed of processing new HB/CTB claims: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21.0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20.0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19.8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19.8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BV78b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Speed of processing changes of circumstances for HB/CTB claims: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6.5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7.3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4.3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6.4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BV78b(i)</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Speed of processing change of circumstances for HB/CTB claims: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6.5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7.3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5.3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5.6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BV79b(i)</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 xml:space="preserve">Percentage of Recoverable Overpayments Recovered (HB) that are </w:t>
            </w:r>
            <w:r>
              <w:rPr>
                <w:rFonts w:ascii="Verdana" w:eastAsia="Verdana" w:hAnsi="Verdana" w:cs="Verdana"/>
                <w:color w:val="000000"/>
                <w:sz w:val="18"/>
              </w:rPr>
              <w:lastRenderedPageBreak/>
              <w:t>recovered during period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lastRenderedPageBreak/>
              <w:t>83.00%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69.85%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lastRenderedPageBreak/>
              <w:t>T</w:t>
            </w:r>
            <w:r>
              <w:rPr>
                <w:rFonts w:ascii="Verdana" w:eastAsia="Verdana" w:hAnsi="Verdana" w:cs="Verdana"/>
                <w:color w:val="000000"/>
                <w:sz w:val="18"/>
              </w:rPr>
              <w:t>S 7a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Respond to written letters within 5 days, resolve within 15 days - Total number received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20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TS 7b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Respond to written letters within 5 days, resolve within 15 days: in month (%)</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93.75%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TS 7c</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Respond to writte</w:t>
            </w:r>
            <w:r>
              <w:rPr>
                <w:rFonts w:ascii="Verdana" w:eastAsia="Verdana" w:hAnsi="Verdana" w:cs="Verdana"/>
                <w:color w:val="000000"/>
                <w:sz w:val="18"/>
              </w:rPr>
              <w:t>n letters within 5 days, resolve within 15 days:  cumulative performance (%)</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96.88%</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97.92%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TS 9a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Claims paid within 14 days: in 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98.84%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98.73%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98.59%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TS 9b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rPr>
                <w:rFonts w:ascii="Verdana" w:eastAsia="Verdana" w:hAnsi="Verdana" w:cs="Verdana"/>
                <w:color w:val="000000"/>
                <w:sz w:val="18"/>
              </w:rPr>
            </w:pPr>
            <w:r>
              <w:rPr>
                <w:rFonts w:ascii="Verdana" w:eastAsia="Verdana" w:hAnsi="Verdana" w:cs="Verdana"/>
                <w:color w:val="000000"/>
                <w:sz w:val="18"/>
              </w:rPr>
              <w:t>Claims paid within 14 days: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98.84%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98.79%</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r>
              <w:rPr>
                <w:rFonts w:ascii="Verdana" w:eastAsia="Verdana" w:hAnsi="Verdana" w:cs="Verdana"/>
                <w:color w:val="000000"/>
                <w:sz w:val="18"/>
              </w:rPr>
              <w:t>98.72%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700"/>
              <w:jc w:val="center"/>
              <w:rPr>
                <w:rFonts w:ascii="Verdana" w:eastAsia="Verdana" w:hAnsi="Verdana" w:cs="Verdana"/>
                <w:color w:val="000000"/>
                <w:sz w:val="18"/>
              </w:rPr>
            </w:pPr>
          </w:p>
        </w:tc>
      </w:tr>
    </w:tbl>
    <w:p w:rsidR="00AB63A2" w:rsidRDefault="000D0CC1">
      <w:pPr>
        <w:pStyle w:val="Normal70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700"/>
        <w:spacing w:line="0" w:lineRule="auto"/>
      </w:pPr>
    </w:p>
    <w:p w:rsidR="00AB63A2" w:rsidRDefault="000D0CC1">
      <w:pPr>
        <w:pStyle w:val="Normal70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800"/>
            </w:pPr>
            <w:r>
              <w:rPr>
                <w:rFonts w:ascii="Verdana" w:eastAsia="Verdana" w:hAnsi="Verdana" w:cs="Verdana"/>
                <w:b/>
                <w:color w:val="000000"/>
                <w:sz w:val="20"/>
              </w:rPr>
              <w:lastRenderedPageBreak/>
              <w:t>Commentary:</w:t>
            </w:r>
          </w:p>
          <w:p w:rsidR="00AB63A2" w:rsidRDefault="000D0CC1">
            <w:pPr>
              <w:pStyle w:val="Normal800"/>
              <w:rPr>
                <w:rFonts w:ascii="Verdana" w:eastAsia="Verdana" w:hAnsi="Verdana" w:cs="Verdana"/>
                <w:color w:val="000000"/>
                <w:sz w:val="20"/>
              </w:rPr>
            </w:pPr>
          </w:p>
        </w:tc>
      </w:tr>
    </w:tbl>
    <w:p w:rsidR="00AB63A2" w:rsidRDefault="000D0CC1">
      <w:pPr>
        <w:pStyle w:val="Normal800"/>
        <w:sectPr w:rsidR="00AB63A2">
          <w:footerReference w:type="default" r:id="rId55"/>
          <w:type w:val="continuous"/>
          <w:pgSz w:w="16838" w:h="11906" w:orient="landscape"/>
          <w:pgMar w:top="1440" w:right="740" w:bottom="1440" w:left="740" w:header="708" w:footer="708" w:gutter="0"/>
          <w:cols w:space="708"/>
          <w:docGrid w:linePitch="360"/>
        </w:sectPr>
      </w:pPr>
    </w:p>
    <w:p w:rsidR="00AB63A2" w:rsidRDefault="000D0CC1">
      <w:pPr>
        <w:pStyle w:val="Normal8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B63A2" w:rsidRDefault="000D0CC1">
            <w:pPr>
              <w:pStyle w:val="Normal800"/>
            </w:pPr>
            <w:r>
              <w:rPr>
                <w:rFonts w:ascii="Verdana" w:eastAsia="Verdana" w:hAnsi="Verdana" w:cs="Verdana"/>
                <w:color w:val="000000"/>
                <w:sz w:val="18"/>
              </w:rPr>
              <w:lastRenderedPageBreak/>
              <w:t>Benefits Performance remains excellent. We are receiving an increased number of documents from DWP on UC however there are still a very low number coming off benefits. 93 were received in May however only 12 of these r</w:t>
            </w:r>
            <w:r>
              <w:rPr>
                <w:rFonts w:ascii="Verdana" w:eastAsia="Verdana" w:hAnsi="Verdana" w:cs="Verdana"/>
                <w:color w:val="000000"/>
                <w:sz w:val="18"/>
              </w:rPr>
              <w:t xml:space="preserve">esulted in HB being with drawn. </w:t>
            </w:r>
          </w:p>
        </w:tc>
      </w:tr>
    </w:tbl>
    <w:p w:rsidR="00AB63A2" w:rsidRDefault="000D0CC1">
      <w:pPr>
        <w:pStyle w:val="Normal80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800"/>
        <w:spacing w:line="0" w:lineRule="auto"/>
      </w:pPr>
    </w:p>
    <w:p w:rsidR="00AB63A2" w:rsidRDefault="000D0CC1">
      <w:pPr>
        <w:pStyle w:val="Normal80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900"/>
            </w:pPr>
            <w:r>
              <w:rPr>
                <w:rFonts w:ascii="Verdana" w:eastAsia="Verdana" w:hAnsi="Verdana" w:cs="Verdana"/>
                <w:b/>
                <w:color w:val="000000"/>
                <w:sz w:val="20"/>
              </w:rPr>
              <w:lastRenderedPageBreak/>
              <w:t>4. Sundry Debtors</w:t>
            </w:r>
          </w:p>
          <w:p w:rsidR="00AB63A2" w:rsidRDefault="000D0CC1">
            <w:pPr>
              <w:pStyle w:val="Normal900"/>
              <w:rPr>
                <w:rFonts w:ascii="Verdana" w:eastAsia="Verdana" w:hAnsi="Verdana" w:cs="Verdana"/>
                <w:color w:val="000000"/>
                <w:sz w:val="20"/>
              </w:rPr>
            </w:pPr>
          </w:p>
          <w:tbl>
            <w:tblPr>
              <w:tblW w:w="11768" w:type="dxa"/>
              <w:tblLayout w:type="fixed"/>
              <w:tblCellMar>
                <w:left w:w="0" w:type="dxa"/>
                <w:right w:w="0" w:type="dxa"/>
              </w:tblCellMar>
              <w:tblLook w:val="04A0" w:firstRow="1" w:lastRow="0" w:firstColumn="1" w:lastColumn="0" w:noHBand="0" w:noVBand="1"/>
            </w:tblPr>
            <w:tblGrid>
              <w:gridCol w:w="2456"/>
              <w:gridCol w:w="1736"/>
              <w:gridCol w:w="1396"/>
              <w:gridCol w:w="1156"/>
              <w:gridCol w:w="1436"/>
              <w:gridCol w:w="1156"/>
              <w:gridCol w:w="1156"/>
              <w:gridCol w:w="1276"/>
            </w:tblGrid>
            <w:tr w:rsidR="00574356" w:rsidRPr="00574356" w:rsidTr="00574356">
              <w:trPr>
                <w:trHeight w:val="255"/>
              </w:trPr>
              <w:tc>
                <w:tcPr>
                  <w:tcW w:w="2456"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b/>
                      <w:bCs/>
                      <w:sz w:val="20"/>
                      <w:szCs w:val="20"/>
                    </w:rPr>
                  </w:pPr>
                  <w:r>
                    <w:rPr>
                      <w:rFonts w:ascii="Arial" w:hAnsi="Arial" w:cs="Arial"/>
                      <w:b/>
                      <w:bCs/>
                      <w:sz w:val="20"/>
                      <w:szCs w:val="20"/>
                    </w:rPr>
                    <w:t>Date</w:t>
                  </w:r>
                </w:p>
              </w:tc>
              <w:tc>
                <w:tcPr>
                  <w:tcW w:w="173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Gross Amount</w:t>
                  </w:r>
                </w:p>
              </w:tc>
              <w:tc>
                <w:tcPr>
                  <w:tcW w:w="139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Outstanding</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w:t>
                  </w:r>
                </w:p>
              </w:tc>
              <w:tc>
                <w:tcPr>
                  <w:tcW w:w="143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Recovered</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Apr-14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£897,555.37</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£5,690.87</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0.6%</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£891,864.50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99.4%</w:t>
                  </w:r>
                </w:p>
              </w:tc>
              <w:tc>
                <w:tcPr>
                  <w:tcW w:w="1156" w:type="dxa"/>
                  <w:shd w:val="clear" w:color="auto" w:fill="auto"/>
                  <w:noWrap/>
                  <w:tcMar>
                    <w:top w:w="0" w:type="dxa"/>
                    <w:left w:w="108" w:type="dxa"/>
                    <w:bottom w:w="0" w:type="dxa"/>
                    <w:right w:w="108" w:type="dxa"/>
                  </w:tcMar>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140"/>
                  </w:tblGrid>
                  <w:tr w:rsidR="00574356">
                    <w:trPr>
                      <w:trHeight w:val="255"/>
                      <w:tblCellSpacing w:w="0" w:type="dxa"/>
                    </w:trPr>
                    <w:tc>
                      <w:tcPr>
                        <w:tcW w:w="1140" w:type="dxa"/>
                        <w:shd w:val="clear" w:color="auto" w:fill="FFFFFF"/>
                        <w:noWrap/>
                        <w:vAlign w:val="bottom"/>
                        <w:hideMark/>
                      </w:tcPr>
                      <w:p w:rsidR="00574356" w:rsidRDefault="000D0CC1">
                        <w:pPr>
                          <w:pStyle w:val="Normal1260"/>
                          <w:rPr>
                            <w:sz w:val="20"/>
                            <w:szCs w:val="20"/>
                          </w:rPr>
                        </w:pPr>
                      </w:p>
                    </w:tc>
                  </w:tr>
                </w:tbl>
                <w:p w:rsidR="00574356" w:rsidRDefault="000D0CC1">
                  <w:pPr>
                    <w:pStyle w:val="Normal1260"/>
                    <w:rPr>
                      <w:sz w:val="20"/>
                      <w:szCs w:val="20"/>
                    </w:rPr>
                  </w:pP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May-14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£250,686.03</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£5,335.64</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2.1%</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£245,350.39</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97.9%</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Jun-14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£349,007.32</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£5,004.62</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w:t>
                  </w:r>
                  <w:r>
                    <w:rPr>
                      <w:rFonts w:ascii="Arial" w:hAnsi="Arial" w:cs="Arial"/>
                      <w:sz w:val="20"/>
                      <w:szCs w:val="20"/>
                    </w:rPr>
                    <w:t>4%</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£344,002.70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98.6%</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Jul-14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£622,310.82</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£5,959.54</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£616,351.28</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99.0%</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Aug-14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£260,376.85</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£3,783.10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1.5%</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£256,593.75</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98.5%</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Sep-14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£432,752.76</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£4,206.12</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£428,546.64</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99.0%</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Oct-14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£406,910.22</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£12,943.64</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£393,966.58</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96.8%</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N</w:t>
                  </w:r>
                  <w:r>
                    <w:rPr>
                      <w:rFonts w:ascii="Arial" w:hAnsi="Arial" w:cs="Arial"/>
                      <w:b/>
                      <w:bCs/>
                      <w:sz w:val="20"/>
                      <w:szCs w:val="20"/>
                    </w:rPr>
                    <w:t>ov-14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£266,601.49</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£7,043.09</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2.6%</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£259,558.40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97.4%</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Dec-14</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£342,440.44</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£6,171.44</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£336,269.00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98.2%</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Jan-15</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£473,807.73</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£5,696.33</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£468,111.40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98.8%</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Feb-15</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£384,381.12</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£112,401.52</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29.2%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£271,979.60</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70.8%</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99"/>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Mar-15</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£449,420.37</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£12,846</w:t>
                  </w:r>
                  <w:r>
                    <w:rPr>
                      <w:rFonts w:ascii="Arial" w:hAnsi="Arial" w:cs="Arial"/>
                      <w:sz w:val="20"/>
                      <w:szCs w:val="20"/>
                    </w:rPr>
                    <w:t>.66</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2.9%</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£436,573.71</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97.1%</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b/>
                      <w:bCs/>
                      <w:sz w:val="20"/>
                      <w:szCs w:val="20"/>
                    </w:rPr>
                  </w:pPr>
                  <w:r>
                    <w:rPr>
                      <w:rFonts w:ascii="Arial" w:hAnsi="Arial" w:cs="Arial"/>
                      <w:b/>
                      <w:bCs/>
                      <w:sz w:val="20"/>
                      <w:szCs w:val="20"/>
                    </w:rPr>
                    <w:t>Totals</w:t>
                  </w:r>
                </w:p>
              </w:tc>
              <w:tc>
                <w:tcPr>
                  <w:tcW w:w="173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£5,136,250.52</w:t>
                  </w:r>
                </w:p>
              </w:tc>
              <w:tc>
                <w:tcPr>
                  <w:tcW w:w="139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£187,082.57</w:t>
                  </w:r>
                </w:p>
              </w:tc>
              <w:tc>
                <w:tcPr>
                  <w:tcW w:w="115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3.6%</w:t>
                  </w:r>
                </w:p>
              </w:tc>
              <w:tc>
                <w:tcPr>
                  <w:tcW w:w="143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£4,949,167.95</w:t>
                  </w:r>
                </w:p>
              </w:tc>
              <w:tc>
                <w:tcPr>
                  <w:tcW w:w="115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96.4%</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73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39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43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b/>
                      <w:bCs/>
                      <w:sz w:val="20"/>
                      <w:szCs w:val="20"/>
                    </w:rPr>
                  </w:pPr>
                  <w:r>
                    <w:rPr>
                      <w:rFonts w:ascii="Arial" w:hAnsi="Arial" w:cs="Arial"/>
                      <w:b/>
                      <w:bCs/>
                      <w:sz w:val="20"/>
                      <w:szCs w:val="20"/>
                    </w:rPr>
                    <w:t xml:space="preserve">Age (&lt; </w:t>
                  </w:r>
                  <w:r>
                    <w:rPr>
                      <w:rFonts w:ascii="Arial" w:hAnsi="Arial" w:cs="Arial"/>
                      <w:b/>
                      <w:bCs/>
                      <w:i/>
                      <w:iCs/>
                      <w:sz w:val="20"/>
                      <w:szCs w:val="20"/>
                    </w:rPr>
                    <w:t>x</w:t>
                  </w:r>
                  <w:r>
                    <w:rPr>
                      <w:rFonts w:ascii="Arial" w:hAnsi="Arial" w:cs="Arial"/>
                      <w:b/>
                      <w:bCs/>
                      <w:sz w:val="20"/>
                      <w:szCs w:val="20"/>
                    </w:rPr>
                    <w:t xml:space="preserve"> months)</w:t>
                  </w:r>
                </w:p>
              </w:tc>
              <w:tc>
                <w:tcPr>
                  <w:tcW w:w="173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12</w:t>
                  </w:r>
                </w:p>
              </w:tc>
              <w:tc>
                <w:tcPr>
                  <w:tcW w:w="139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24</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36</w:t>
                  </w:r>
                </w:p>
              </w:tc>
              <w:tc>
                <w:tcPr>
                  <w:tcW w:w="143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48</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60</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Older</w:t>
                  </w:r>
                </w:p>
              </w:tc>
              <w:tc>
                <w:tcPr>
                  <w:tcW w:w="127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All ages</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Initial Stage</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331</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71</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77</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26</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44</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647</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Initial Instalment</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300</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11</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323</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Reminder</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121</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45</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31</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19</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228</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Final Notice</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154</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177</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Pre Debt Collector</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PRE Debt Collector Letter</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247</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315</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Legal Letter Sent</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34</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49</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Awaiting Write Off</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109</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148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140</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79</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208</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782</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De Minimus Write Off</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134</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115</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27</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300</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Misc</w:t>
                  </w:r>
                </w:p>
              </w:tc>
              <w:tc>
                <w:tcPr>
                  <w:tcW w:w="173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w:t>
                  </w:r>
                  <w:r>
                    <w:rPr>
                      <w:rFonts w:ascii="Arial" w:hAnsi="Arial" w:cs="Arial"/>
                      <w:sz w:val="20"/>
                      <w:szCs w:val="20"/>
                    </w:rPr>
                    <w:t>2</w:t>
                  </w:r>
                </w:p>
              </w:tc>
              <w:tc>
                <w:tcPr>
                  <w:tcW w:w="139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19</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w:t>
                  </w:r>
                </w:p>
              </w:tc>
              <w:tc>
                <w:tcPr>
                  <w:tcW w:w="143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w:t>
                  </w:r>
                </w:p>
              </w:tc>
              <w:tc>
                <w:tcPr>
                  <w:tcW w:w="127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62</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b/>
                      <w:bCs/>
                      <w:sz w:val="20"/>
                      <w:szCs w:val="20"/>
                    </w:rPr>
                  </w:pPr>
                  <w:r>
                    <w:rPr>
                      <w:rFonts w:ascii="Arial" w:hAnsi="Arial" w:cs="Arial"/>
                      <w:b/>
                      <w:bCs/>
                      <w:sz w:val="20"/>
                      <w:szCs w:val="20"/>
                    </w:rPr>
                    <w:t>Totals (Count)</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1463</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478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273</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211</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133</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326</w:t>
                  </w:r>
                </w:p>
              </w:tc>
              <w:tc>
                <w:tcPr>
                  <w:tcW w:w="127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2884</w:t>
                  </w:r>
                </w:p>
              </w:tc>
            </w:tr>
            <w:tr w:rsidR="00574356" w:rsidRPr="00574356" w:rsidTr="00574356">
              <w:trPr>
                <w:trHeight w:val="255"/>
              </w:trPr>
              <w:tc>
                <w:tcPr>
                  <w:tcW w:w="24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73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39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43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15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c>
                <w:tcPr>
                  <w:tcW w:w="1276" w:type="dxa"/>
                  <w:shd w:val="clear" w:color="auto" w:fill="FFFFFF"/>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 </w:t>
                  </w:r>
                </w:p>
              </w:tc>
            </w:tr>
            <w:tr w:rsidR="00574356" w:rsidRPr="00574356" w:rsidTr="00574356">
              <w:trPr>
                <w:trHeight w:val="255"/>
              </w:trPr>
              <w:tc>
                <w:tcPr>
                  <w:tcW w:w="2456"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b/>
                      <w:bCs/>
                      <w:sz w:val="20"/>
                      <w:szCs w:val="20"/>
                    </w:rPr>
                  </w:pPr>
                  <w:r>
                    <w:rPr>
                      <w:rFonts w:ascii="Arial" w:hAnsi="Arial" w:cs="Arial"/>
                      <w:b/>
                      <w:bCs/>
                      <w:sz w:val="20"/>
                      <w:szCs w:val="20"/>
                    </w:rPr>
                    <w:lastRenderedPageBreak/>
                    <w:t xml:space="preserve">Age (&lt; </w:t>
                  </w:r>
                  <w:r>
                    <w:rPr>
                      <w:rFonts w:ascii="Arial" w:hAnsi="Arial" w:cs="Arial"/>
                      <w:b/>
                      <w:bCs/>
                      <w:i/>
                      <w:iCs/>
                      <w:sz w:val="20"/>
                      <w:szCs w:val="20"/>
                    </w:rPr>
                    <w:t>x</w:t>
                  </w:r>
                  <w:r>
                    <w:rPr>
                      <w:rFonts w:ascii="Arial" w:hAnsi="Arial" w:cs="Arial"/>
                      <w:b/>
                      <w:bCs/>
                      <w:sz w:val="20"/>
                      <w:szCs w:val="20"/>
                    </w:rPr>
                    <w:t xml:space="preserve"> months)</w:t>
                  </w:r>
                </w:p>
              </w:tc>
              <w:tc>
                <w:tcPr>
                  <w:tcW w:w="173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12</w:t>
                  </w:r>
                </w:p>
              </w:tc>
              <w:tc>
                <w:tcPr>
                  <w:tcW w:w="139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24</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36</w:t>
                  </w:r>
                </w:p>
              </w:tc>
              <w:tc>
                <w:tcPr>
                  <w:tcW w:w="143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48</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60</w:t>
                  </w:r>
                </w:p>
              </w:tc>
              <w:tc>
                <w:tcPr>
                  <w:tcW w:w="115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Older</w:t>
                  </w:r>
                </w:p>
              </w:tc>
              <w:tc>
                <w:tcPr>
                  <w:tcW w:w="127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All ages</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Initial Stage</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£223,256.70</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£28,097.42</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£14,659.95</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£18,342.00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£2,167.69</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£18,600.35</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£305,124.11</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Initial Instalment</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£110,980.68</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£1,3</w:t>
                  </w:r>
                  <w:r>
                    <w:rPr>
                      <w:rFonts w:ascii="Arial" w:hAnsi="Arial" w:cs="Arial"/>
                      <w:sz w:val="20"/>
                      <w:szCs w:val="20"/>
                    </w:rPr>
                    <w:t>99.03</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-£247.95</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£3,796.05</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£261.88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£10,270.95</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£126,460.64</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Reminder</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£1,041.53</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£1,896.90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£624.01</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-£2,000.54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£317.49</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£1,120.38</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£2,999.77</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Final Notice</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£39,436.64</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-£460.56</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-£73.92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-£257.95</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-£21.81</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£541.71</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£39,164.11</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Pre Debt Collector</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-£0.20</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£0.00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£0.00</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£0.00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£0.00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£0.00</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-£0.20</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PRE Debt Collector Letter</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£25,757.61</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£3,030.84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£970.96</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£581.22</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£748.07</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£419.29</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£31,507.99</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Legal Letter Sent</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£181,530.60</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£1,348.54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£594.00</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£0.00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£2,354.99</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£14,855.96</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£200,684.09</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Awaiting Write Off</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£29,237.37</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£27,903.55</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£18,083.17</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£19,2</w:t>
                  </w:r>
                  <w:r>
                    <w:rPr>
                      <w:rFonts w:ascii="Arial" w:hAnsi="Arial" w:cs="Arial"/>
                      <w:sz w:val="20"/>
                      <w:szCs w:val="20"/>
                    </w:rPr>
                    <w:t>44.67</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£16,685.16</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£30,944.14</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£142,098.06</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De Minimus Write Off</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£184.85</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£390.44</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£629.62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£345.58</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£10.90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-£807.82</w:t>
                  </w:r>
                </w:p>
              </w:tc>
              <w:tc>
                <w:tcPr>
                  <w:tcW w:w="1276" w:type="dxa"/>
                  <w:tcBorders>
                    <w:top w:val="nil"/>
                    <w:left w:val="nil"/>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£753.57</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FFFFCC"/>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sz w:val="20"/>
                      <w:szCs w:val="20"/>
                    </w:rPr>
                  </w:pPr>
                  <w:r>
                    <w:rPr>
                      <w:rFonts w:ascii="Arial" w:hAnsi="Arial" w:cs="Arial"/>
                      <w:sz w:val="20"/>
                      <w:szCs w:val="20"/>
                    </w:rPr>
                    <w:t>Misc</w:t>
                  </w:r>
                </w:p>
              </w:tc>
              <w:tc>
                <w:tcPr>
                  <w:tcW w:w="173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£4,419.03</w:t>
                  </w:r>
                </w:p>
              </w:tc>
              <w:tc>
                <w:tcPr>
                  <w:tcW w:w="139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£4,918.31</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£4,446.38</w:t>
                  </w:r>
                </w:p>
              </w:tc>
              <w:tc>
                <w:tcPr>
                  <w:tcW w:w="143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£4,079.99</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£327.23</w:t>
                  </w:r>
                </w:p>
              </w:tc>
              <w:tc>
                <w:tcPr>
                  <w:tcW w:w="115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£3,397.80</w:t>
                  </w:r>
                </w:p>
              </w:tc>
              <w:tc>
                <w:tcPr>
                  <w:tcW w:w="1276" w:type="dxa"/>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£21,588.74</w:t>
                  </w:r>
                </w:p>
              </w:tc>
            </w:tr>
            <w:tr w:rsidR="00574356" w:rsidRPr="00574356" w:rsidTr="00574356">
              <w:trPr>
                <w:trHeight w:val="255"/>
              </w:trPr>
              <w:tc>
                <w:tcPr>
                  <w:tcW w:w="2456"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rPr>
                      <w:rFonts w:ascii="Arial" w:eastAsia="Calibri" w:hAnsi="Arial" w:cs="Arial"/>
                      <w:b/>
                      <w:bCs/>
                      <w:sz w:val="20"/>
                      <w:szCs w:val="20"/>
                    </w:rPr>
                  </w:pPr>
                  <w:r>
                    <w:rPr>
                      <w:rFonts w:ascii="Arial" w:hAnsi="Arial" w:cs="Arial"/>
                      <w:b/>
                      <w:bCs/>
                      <w:sz w:val="20"/>
                      <w:szCs w:val="20"/>
                    </w:rPr>
                    <w:t>Totals (Outstanding)</w:t>
                  </w:r>
                </w:p>
              </w:tc>
              <w:tc>
                <w:tcPr>
                  <w:tcW w:w="17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£615,844.81</w:t>
                  </w:r>
                </w:p>
              </w:tc>
              <w:tc>
                <w:tcPr>
                  <w:tcW w:w="139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£68,524.47</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£39,686.22</w:t>
                  </w:r>
                </w:p>
              </w:tc>
              <w:tc>
                <w:tcPr>
                  <w:tcW w:w="1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£44,131</w:t>
                  </w:r>
                  <w:r>
                    <w:rPr>
                      <w:rFonts w:ascii="Arial" w:hAnsi="Arial" w:cs="Arial"/>
                      <w:sz w:val="20"/>
                      <w:szCs w:val="20"/>
                    </w:rPr>
                    <w:t>.02</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£22,851.60</w:t>
                  </w:r>
                </w:p>
              </w:tc>
              <w:tc>
                <w:tcPr>
                  <w:tcW w:w="11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sz w:val="20"/>
                      <w:szCs w:val="20"/>
                    </w:rPr>
                  </w:pPr>
                  <w:r>
                    <w:rPr>
                      <w:rFonts w:ascii="Arial" w:hAnsi="Arial" w:cs="Arial"/>
                      <w:sz w:val="20"/>
                      <w:szCs w:val="20"/>
                    </w:rPr>
                    <w:t>£79,342.76</w:t>
                  </w:r>
                </w:p>
              </w:tc>
              <w:tc>
                <w:tcPr>
                  <w:tcW w:w="1276"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hideMark/>
                </w:tcPr>
                <w:p w:rsidR="00574356" w:rsidRPr="00574356" w:rsidRDefault="000D0CC1">
                  <w:pPr>
                    <w:pStyle w:val="Normal1260"/>
                    <w:jc w:val="center"/>
                    <w:rPr>
                      <w:rFonts w:ascii="Arial" w:eastAsia="Calibri" w:hAnsi="Arial" w:cs="Arial"/>
                      <w:b/>
                      <w:bCs/>
                      <w:sz w:val="20"/>
                      <w:szCs w:val="20"/>
                    </w:rPr>
                  </w:pPr>
                  <w:r>
                    <w:rPr>
                      <w:rFonts w:ascii="Arial" w:hAnsi="Arial" w:cs="Arial"/>
                      <w:b/>
                      <w:bCs/>
                      <w:sz w:val="20"/>
                      <w:szCs w:val="20"/>
                    </w:rPr>
                    <w:t>£870,380.88</w:t>
                  </w:r>
                </w:p>
              </w:tc>
            </w:tr>
          </w:tbl>
          <w:p w:rsidR="00574356" w:rsidRDefault="000D0CC1">
            <w:pPr>
              <w:pStyle w:val="Normal900"/>
              <w:rPr>
                <w:rFonts w:ascii="Verdana" w:eastAsia="Verdana" w:hAnsi="Verdana" w:cs="Verdana"/>
                <w:color w:val="000000"/>
                <w:sz w:val="20"/>
              </w:rPr>
            </w:pPr>
          </w:p>
          <w:p w:rsidR="00AB63A2" w:rsidRDefault="000D0CC1">
            <w:pPr>
              <w:pStyle w:val="Normal900"/>
              <w:rPr>
                <w:rFonts w:ascii="Verdana" w:eastAsia="Verdana" w:hAnsi="Verdana" w:cs="Verdana"/>
                <w:color w:val="000000"/>
                <w:sz w:val="20"/>
              </w:rPr>
            </w:pPr>
          </w:p>
          <w:p w:rsidR="00AB63A2" w:rsidRDefault="000D0CC1">
            <w:pPr>
              <w:pStyle w:val="Normal900"/>
              <w:rPr>
                <w:rFonts w:ascii="Verdana" w:eastAsia="Verdana" w:hAnsi="Verdana" w:cs="Verdana"/>
                <w:color w:val="000000"/>
                <w:sz w:val="20"/>
              </w:rPr>
            </w:pPr>
            <w:r>
              <w:rPr>
                <w:rFonts w:ascii="Verdana" w:eastAsia="Verdana" w:hAnsi="Verdana" w:cs="Verdana"/>
                <w:b/>
                <w:color w:val="000000"/>
                <w:sz w:val="20"/>
              </w:rPr>
              <w:t>Commentary:</w:t>
            </w:r>
          </w:p>
          <w:p w:rsidR="00AB63A2" w:rsidRDefault="000D0CC1">
            <w:pPr>
              <w:pStyle w:val="Normal900"/>
              <w:rPr>
                <w:rFonts w:ascii="Verdana" w:eastAsia="Verdana" w:hAnsi="Verdana" w:cs="Verdana"/>
                <w:color w:val="000000"/>
                <w:sz w:val="20"/>
              </w:rPr>
            </w:pPr>
          </w:p>
        </w:tc>
      </w:tr>
    </w:tbl>
    <w:p w:rsidR="00AB63A2" w:rsidRDefault="000D0CC1">
      <w:pPr>
        <w:pStyle w:val="Normal900"/>
        <w:sectPr w:rsidR="00AB63A2">
          <w:footerReference w:type="default" r:id="rId56"/>
          <w:pgSz w:w="16838" w:h="11906" w:orient="landscape"/>
          <w:pgMar w:top="1440" w:right="740" w:bottom="1440" w:left="740" w:header="708" w:footer="708" w:gutter="0"/>
          <w:cols w:space="708"/>
          <w:docGrid w:linePitch="360"/>
        </w:sectPr>
      </w:pPr>
    </w:p>
    <w:p w:rsidR="00AB63A2" w:rsidRDefault="000D0CC1">
      <w:pPr>
        <w:pStyle w:val="Normal9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B63A2" w:rsidRDefault="000D0CC1">
            <w:pPr>
              <w:pStyle w:val="Normal900"/>
            </w:pPr>
            <w:r>
              <w:rPr>
                <w:rFonts w:ascii="Verdana" w:eastAsia="Verdana" w:hAnsi="Verdana" w:cs="Verdana"/>
                <w:color w:val="000000"/>
                <w:sz w:val="18"/>
              </w:rPr>
              <w:lastRenderedPageBreak/>
              <w:t xml:space="preserve">Collection of Sundry Debtors continues well. </w:t>
            </w:r>
          </w:p>
        </w:tc>
      </w:tr>
    </w:tbl>
    <w:p w:rsidR="00AB63A2" w:rsidRDefault="000D0CC1">
      <w:pPr>
        <w:pStyle w:val="Normal90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900"/>
        <w:spacing w:line="0" w:lineRule="auto"/>
      </w:pPr>
    </w:p>
    <w:p w:rsidR="00AB63A2" w:rsidRDefault="000D0CC1">
      <w:pPr>
        <w:pStyle w:val="Normal90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001"/>
            </w:pPr>
            <w:r>
              <w:rPr>
                <w:rFonts w:ascii="Verdana" w:eastAsia="Verdana" w:hAnsi="Verdana" w:cs="Verdana"/>
                <w:b/>
                <w:color w:val="000000"/>
              </w:rPr>
              <w:lastRenderedPageBreak/>
              <w:t>5. Information Technology</w:t>
            </w:r>
          </w:p>
          <w:p w:rsidR="00AB63A2" w:rsidRDefault="000D0CC1">
            <w:pPr>
              <w:pStyle w:val="Normal1001"/>
              <w:rPr>
                <w:rFonts w:ascii="Verdana" w:eastAsia="Verdana" w:hAnsi="Verdana" w:cs="Verdana"/>
                <w:color w:val="000000"/>
              </w:rPr>
            </w:pPr>
          </w:p>
        </w:tc>
      </w:tr>
    </w:tbl>
    <w:p w:rsidR="00AB63A2" w:rsidRDefault="000D0CC1">
      <w:pPr>
        <w:pStyle w:val="Normal1001"/>
        <w:sectPr w:rsidR="00AB63A2">
          <w:footerReference w:type="default" r:id="rId57"/>
          <w:pgSz w:w="16838" w:h="11906" w:orient="landscape"/>
          <w:pgMar w:top="1440" w:right="740" w:bottom="1440" w:left="740" w:header="708" w:footer="708" w:gutter="0"/>
          <w:cols w:space="708"/>
          <w:docGrid w:linePitch="360"/>
        </w:sectPr>
      </w:pPr>
    </w:p>
    <w:p w:rsidR="00AB63A2" w:rsidRDefault="000D0CC1">
      <w:pPr>
        <w:pStyle w:val="Normal1001"/>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574356" w:rsidTr="00574356">
        <w:trPr>
          <w:trHeight w:val="756"/>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574356" w:rsidRDefault="000D0CC1">
            <w:pPr>
              <w:pStyle w:val="Normal1001"/>
              <w:jc w:val="center"/>
              <w:rPr>
                <w:rFonts w:ascii="Verdana" w:eastAsia="Verdana" w:hAnsi="Verdana" w:cs="Verdana"/>
                <w:b/>
                <w:color w:val="000000"/>
                <w:sz w:val="16"/>
                <w:szCs w:val="16"/>
              </w:rPr>
            </w:pPr>
            <w:r w:rsidRPr="00574356">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 xml:space="preserve">Dec </w:t>
            </w:r>
            <w:r>
              <w:rPr>
                <w:rFonts w:ascii="Verdana" w:eastAsia="Verdana" w:hAnsi="Verdana" w:cs="Verdana"/>
                <w:b/>
                <w:color w:val="000000"/>
                <w:sz w:val="18"/>
              </w:rPr>
              <w:t>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001"/>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b/>
                <w:color w:val="000000"/>
                <w:sz w:val="18"/>
              </w:rPr>
            </w:pPr>
            <w:r>
              <w:rPr>
                <w:rFonts w:ascii="Verdana" w:eastAsia="Verdana" w:hAnsi="Verdana" w:cs="Verdana"/>
                <w:color w:val="000000"/>
                <w:sz w:val="18"/>
              </w:rPr>
              <w:t>ITS 1c</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Total number of Helpdesk calls received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204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225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220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1d</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Number of Helpdesk calls resolved within target times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200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225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203</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1a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 xml:space="preserve">Percentage of Helpdesk calls resolved within target times: in </w:t>
            </w:r>
            <w:r>
              <w:rPr>
                <w:rFonts w:ascii="Verdana" w:eastAsia="Verdana" w:hAnsi="Verdana" w:cs="Verdana"/>
                <w:color w:val="000000"/>
                <w:sz w:val="18"/>
              </w:rPr>
              <w:t>month</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98.04%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92.27%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1b</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Percentage of Helpdesk calls resolved within target times: cumulative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97.00%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98.04%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99.07%</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96.76%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2</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Availability of servers, networks and applications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99.00%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99.75%</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98.56%</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3</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Availability of networks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99.00%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4</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Availability of servers</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99.00%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ITS 5</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rPr>
                <w:rFonts w:ascii="Verdana" w:eastAsia="Verdana" w:hAnsi="Verdana" w:cs="Verdana"/>
                <w:color w:val="000000"/>
                <w:sz w:val="18"/>
              </w:rPr>
            </w:pPr>
            <w:r>
              <w:rPr>
                <w:rFonts w:ascii="Verdana" w:eastAsia="Verdana" w:hAnsi="Verdana" w:cs="Verdana"/>
                <w:color w:val="000000"/>
                <w:sz w:val="18"/>
              </w:rPr>
              <w:t>Percentage of downtime (unplanned)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0.02%</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0.00%</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r>
              <w:rPr>
                <w:rFonts w:ascii="Verdana" w:eastAsia="Verdana" w:hAnsi="Verdana" w:cs="Verdana"/>
                <w:color w:val="000000"/>
                <w:sz w:val="18"/>
              </w:rPr>
              <w:t>1.44%</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001"/>
              <w:jc w:val="center"/>
              <w:rPr>
                <w:rFonts w:ascii="Verdana" w:eastAsia="Verdana" w:hAnsi="Verdana" w:cs="Verdana"/>
                <w:color w:val="000000"/>
                <w:sz w:val="18"/>
              </w:rPr>
            </w:pPr>
          </w:p>
        </w:tc>
      </w:tr>
    </w:tbl>
    <w:p w:rsidR="00AB63A2" w:rsidRDefault="000D0CC1">
      <w:pPr>
        <w:pStyle w:val="Normal1001"/>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001"/>
        <w:spacing w:line="0" w:lineRule="auto"/>
      </w:pPr>
    </w:p>
    <w:p w:rsidR="00AB63A2" w:rsidRDefault="000D0CC1">
      <w:pPr>
        <w:pStyle w:val="Normal1001"/>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101"/>
            </w:pPr>
            <w:r>
              <w:rPr>
                <w:rFonts w:ascii="Verdana" w:eastAsia="Verdana" w:hAnsi="Verdana" w:cs="Verdana"/>
                <w:b/>
                <w:color w:val="000000"/>
                <w:sz w:val="20"/>
              </w:rPr>
              <w:lastRenderedPageBreak/>
              <w:t>Commentary:</w:t>
            </w:r>
          </w:p>
          <w:p w:rsidR="00AB63A2" w:rsidRDefault="000D0CC1">
            <w:pPr>
              <w:pStyle w:val="Normal1101"/>
              <w:rPr>
                <w:rFonts w:ascii="Verdana" w:eastAsia="Verdana" w:hAnsi="Verdana" w:cs="Verdana"/>
                <w:color w:val="000000"/>
                <w:sz w:val="20"/>
              </w:rPr>
            </w:pPr>
          </w:p>
        </w:tc>
      </w:tr>
    </w:tbl>
    <w:p w:rsidR="00AB63A2" w:rsidRDefault="000D0CC1">
      <w:pPr>
        <w:pStyle w:val="Normal1101"/>
        <w:sectPr w:rsidR="00AB63A2">
          <w:footerReference w:type="default" r:id="rId58"/>
          <w:type w:val="continuous"/>
          <w:pgSz w:w="16838" w:h="11906" w:orient="landscape"/>
          <w:pgMar w:top="1440" w:right="740" w:bottom="1440" w:left="740" w:header="708" w:footer="708" w:gutter="0"/>
          <w:cols w:space="708"/>
          <w:docGrid w:linePitch="360"/>
        </w:sectPr>
      </w:pPr>
    </w:p>
    <w:p w:rsidR="00AB63A2" w:rsidRDefault="000D0CC1">
      <w:pPr>
        <w:pStyle w:val="Normal1101"/>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B63A2" w:rsidRDefault="000D0CC1">
            <w:pPr>
              <w:pStyle w:val="Normal1101"/>
            </w:pPr>
            <w:r>
              <w:rPr>
                <w:rFonts w:ascii="Verdana" w:eastAsia="Verdana" w:hAnsi="Verdana" w:cs="Verdana"/>
                <w:b/>
                <w:color w:val="000000"/>
                <w:sz w:val="18"/>
                <w:u w:val="single"/>
              </w:rPr>
              <w:lastRenderedPageBreak/>
              <w:t>Service Performanc</w:t>
            </w:r>
            <w:r>
              <w:rPr>
                <w:rFonts w:ascii="Verdana" w:eastAsia="Verdana" w:hAnsi="Verdana" w:cs="Verdana"/>
                <w:b/>
                <w:color w:val="000000"/>
                <w:sz w:val="18"/>
                <w:u w:val="single"/>
              </w:rPr>
              <w:t xml:space="preserve">e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A number of P1 incidents in June has resulted in not achieving the KPI stats for ITS1,ITS2 and ITS5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Majority of the downtime relates to the Webpay incident on the 24th June resulting in 193 minutes downtime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b/>
                <w:color w:val="000000"/>
                <w:sz w:val="18"/>
                <w:u w:val="single"/>
              </w:rPr>
              <w:t xml:space="preserve">Projects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IDOX - The project is moving </w:t>
            </w:r>
            <w:r>
              <w:rPr>
                <w:rFonts w:ascii="Verdana" w:eastAsia="Verdana" w:hAnsi="Verdana" w:cs="Verdana"/>
                <w:color w:val="000000"/>
                <w:sz w:val="18"/>
              </w:rPr>
              <w:t xml:space="preserve">into the 1st phase which is the build of the Infrastructure and subsequent installation of the IDOX software on the 20th July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ATP - Automated payment for Garden waste is scheduled to be complete by the 10th July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WiFi - This is now complete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Customer S</w:t>
            </w:r>
            <w:r>
              <w:rPr>
                <w:rFonts w:ascii="Verdana" w:eastAsia="Verdana" w:hAnsi="Verdana" w:cs="Verdana"/>
                <w:color w:val="000000"/>
                <w:sz w:val="18"/>
              </w:rPr>
              <w:t xml:space="preserve">atisfaction - Survey was released on the 15th June and the results are due on the 10th July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W2003 - The SQL Cluster is scheduled to be built by the 18th July and completion projected for the end of August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r>
              <w:rPr>
                <w:rFonts w:ascii="Verdana" w:eastAsia="Verdana" w:hAnsi="Verdana" w:cs="Verdana"/>
                <w:color w:val="000000"/>
                <w:sz w:val="18"/>
              </w:rPr>
              <w:t xml:space="preserve">Councillor Email access - Council have decided </w:t>
            </w:r>
            <w:r>
              <w:rPr>
                <w:rFonts w:ascii="Verdana" w:eastAsia="Verdana" w:hAnsi="Verdana" w:cs="Verdana"/>
                <w:color w:val="000000"/>
                <w:sz w:val="18"/>
              </w:rPr>
              <w:t xml:space="preserve">to use personal email for Councillors to access Council business Trustmarque have advised the Council of the significant risk on security and requested formal acknowledgement that they will underwrite any associated impact of the decision </w:t>
            </w:r>
          </w:p>
          <w:p w:rsidR="00AB63A2" w:rsidRDefault="000D0CC1">
            <w:pPr>
              <w:pStyle w:val="Normal1101"/>
              <w:rPr>
                <w:rFonts w:ascii="Verdana" w:eastAsia="Verdana" w:hAnsi="Verdana" w:cs="Verdana"/>
                <w:color w:val="000000"/>
                <w:sz w:val="18"/>
              </w:rPr>
            </w:pPr>
          </w:p>
          <w:p w:rsidR="00AB63A2" w:rsidRDefault="000D0CC1">
            <w:pPr>
              <w:pStyle w:val="Normal1101"/>
              <w:rPr>
                <w:rFonts w:ascii="Verdana" w:eastAsia="Verdana" w:hAnsi="Verdana" w:cs="Verdana"/>
                <w:color w:val="000000"/>
                <w:sz w:val="18"/>
              </w:rPr>
            </w:pPr>
          </w:p>
        </w:tc>
      </w:tr>
    </w:tbl>
    <w:p w:rsidR="00AB63A2" w:rsidRDefault="000D0CC1">
      <w:pPr>
        <w:pStyle w:val="Normal1101"/>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101"/>
        <w:spacing w:line="0" w:lineRule="auto"/>
      </w:pPr>
    </w:p>
    <w:p w:rsidR="00AB63A2" w:rsidRDefault="000D0CC1">
      <w:pPr>
        <w:pStyle w:val="Normal1101"/>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200"/>
            </w:pPr>
            <w:r>
              <w:rPr>
                <w:rFonts w:ascii="Verdana" w:eastAsia="Verdana" w:hAnsi="Verdana" w:cs="Verdana"/>
                <w:b/>
                <w:color w:val="000000"/>
              </w:rPr>
              <w:lastRenderedPageBreak/>
              <w:t xml:space="preserve">6. Human </w:t>
            </w:r>
            <w:r>
              <w:rPr>
                <w:rFonts w:ascii="Verdana" w:eastAsia="Verdana" w:hAnsi="Verdana" w:cs="Verdana"/>
                <w:b/>
                <w:color w:val="000000"/>
              </w:rPr>
              <w:t>Resources</w:t>
            </w:r>
          </w:p>
          <w:p w:rsidR="00AB63A2" w:rsidRDefault="000D0CC1">
            <w:pPr>
              <w:pStyle w:val="Normal1200"/>
              <w:rPr>
                <w:rFonts w:ascii="Verdana" w:eastAsia="Verdana" w:hAnsi="Verdana" w:cs="Verdana"/>
                <w:color w:val="000000"/>
              </w:rPr>
            </w:pPr>
          </w:p>
        </w:tc>
      </w:tr>
    </w:tbl>
    <w:p w:rsidR="00AB63A2" w:rsidRDefault="000D0CC1">
      <w:pPr>
        <w:pStyle w:val="Normal1200"/>
        <w:sectPr w:rsidR="00AB63A2">
          <w:footerReference w:type="default" r:id="rId59"/>
          <w:pgSz w:w="16838" w:h="11906" w:orient="landscape"/>
          <w:pgMar w:top="1440" w:right="740" w:bottom="1440" w:left="740" w:header="708" w:footer="708" w:gutter="0"/>
          <w:cols w:space="708"/>
          <w:docGrid w:linePitch="360"/>
        </w:sectPr>
      </w:pPr>
    </w:p>
    <w:p w:rsidR="00AB63A2" w:rsidRDefault="000D0CC1">
      <w:pPr>
        <w:pStyle w:val="Normal12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2320"/>
        <w:gridCol w:w="937"/>
        <w:gridCol w:w="938"/>
        <w:gridCol w:w="938"/>
        <w:gridCol w:w="938"/>
        <w:gridCol w:w="938"/>
        <w:gridCol w:w="938"/>
        <w:gridCol w:w="938"/>
        <w:gridCol w:w="938"/>
        <w:gridCol w:w="938"/>
        <w:gridCol w:w="938"/>
        <w:gridCol w:w="938"/>
        <w:gridCol w:w="938"/>
        <w:gridCol w:w="938"/>
      </w:tblGrid>
      <w:tr w:rsidR="00574356" w:rsidTr="00574356">
        <w:trPr>
          <w:trHeight w:val="756"/>
          <w:tblHeader/>
        </w:trPr>
        <w:tc>
          <w:tcPr>
            <w:tcW w:w="92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pPr>
            <w:r>
              <w:rPr>
                <w:rFonts w:ascii="Verdana" w:eastAsia="Verdana" w:hAnsi="Verdana" w:cs="Verdana"/>
                <w:b/>
                <w:color w:val="000000"/>
                <w:sz w:val="18"/>
              </w:rPr>
              <w:lastRenderedPageBreak/>
              <w:t>PI Code</w:t>
            </w:r>
          </w:p>
        </w:tc>
        <w:tc>
          <w:tcPr>
            <w:tcW w:w="232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574356" w:rsidRDefault="000D0CC1">
            <w:pPr>
              <w:pStyle w:val="Normal1200"/>
              <w:jc w:val="center"/>
              <w:rPr>
                <w:rFonts w:ascii="Verdana" w:eastAsia="Verdana" w:hAnsi="Verdana" w:cs="Verdana"/>
                <w:b/>
                <w:color w:val="000000"/>
                <w:sz w:val="16"/>
                <w:szCs w:val="16"/>
              </w:rPr>
            </w:pPr>
            <w:r w:rsidRPr="00574356">
              <w:rPr>
                <w:rFonts w:ascii="Verdana" w:eastAsia="Verdana" w:hAnsi="Verdana" w:cs="Verdana"/>
                <w:b/>
                <w:color w:val="000000"/>
                <w:sz w:val="16"/>
                <w:szCs w:val="16"/>
              </w:rPr>
              <w:t>Annual Target 2015/16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Apr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May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Jun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Jul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Aug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Sep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Oct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Nov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Dec 2015</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Jan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Feb 2016</w:t>
            </w:r>
          </w:p>
        </w:tc>
        <w:tc>
          <w:tcPr>
            <w:tcW w:w="938"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200"/>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rPr>
                <w:rFonts w:ascii="Verdana" w:eastAsia="Verdana" w:hAnsi="Verdana" w:cs="Verdana"/>
                <w:b/>
                <w:color w:val="000000"/>
                <w:sz w:val="18"/>
              </w:rPr>
            </w:pPr>
            <w:r>
              <w:rPr>
                <w:rFonts w:ascii="Verdana" w:eastAsia="Verdana" w:hAnsi="Verdana" w:cs="Verdana"/>
                <w:color w:val="000000"/>
                <w:sz w:val="18"/>
              </w:rPr>
              <w:t>BV12</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rPr>
                <w:rFonts w:ascii="Verdana" w:eastAsia="Verdana" w:hAnsi="Verdana" w:cs="Verdana"/>
                <w:color w:val="000000"/>
                <w:sz w:val="18"/>
              </w:rPr>
            </w:pPr>
            <w:r>
              <w:rPr>
                <w:rFonts w:ascii="Verdana" w:eastAsia="Verdana" w:hAnsi="Verdana" w:cs="Verdana"/>
                <w:color w:val="000000"/>
                <w:sz w:val="18"/>
              </w:rPr>
              <w:t>Working Days Lost Due to Sickness Absence</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r>
              <w:rPr>
                <w:rFonts w:ascii="Verdana" w:eastAsia="Verdana" w:hAnsi="Verdana" w:cs="Verdana"/>
                <w:color w:val="000000"/>
                <w:sz w:val="18"/>
              </w:rPr>
              <w:t>6.500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r>
              <w:rPr>
                <w:rFonts w:ascii="Verdana" w:eastAsia="Verdana" w:hAnsi="Verdana" w:cs="Verdana"/>
                <w:color w:val="000000"/>
                <w:sz w:val="18"/>
              </w:rPr>
              <w:t>0.561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r>
              <w:rPr>
                <w:rFonts w:ascii="Verdana" w:eastAsia="Verdana" w:hAnsi="Verdana" w:cs="Verdana"/>
                <w:color w:val="000000"/>
                <w:sz w:val="18"/>
              </w:rPr>
              <w:t>1.052 days</w:t>
            </w: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r>
      <w:tr w:rsidR="00AB63A2" w:rsidTr="00574356">
        <w:tc>
          <w:tcPr>
            <w:tcW w:w="92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rPr>
                <w:rFonts w:ascii="Verdana" w:eastAsia="Verdana" w:hAnsi="Verdana" w:cs="Verdana"/>
                <w:color w:val="000000"/>
                <w:sz w:val="18"/>
              </w:rPr>
            </w:pPr>
            <w:r>
              <w:rPr>
                <w:rFonts w:ascii="Verdana" w:eastAsia="Verdana" w:hAnsi="Verdana" w:cs="Verdana"/>
                <w:color w:val="000000"/>
                <w:sz w:val="18"/>
              </w:rPr>
              <w:t>BV12a</w:t>
            </w:r>
          </w:p>
        </w:tc>
        <w:tc>
          <w:tcPr>
            <w:tcW w:w="232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rPr>
                <w:rFonts w:ascii="Verdana" w:eastAsia="Verdana" w:hAnsi="Verdana" w:cs="Verdana"/>
                <w:color w:val="000000"/>
                <w:sz w:val="18"/>
              </w:rPr>
            </w:pPr>
            <w:r>
              <w:rPr>
                <w:rFonts w:ascii="Verdana" w:eastAsia="Verdana" w:hAnsi="Verdana" w:cs="Verdana"/>
                <w:color w:val="000000"/>
                <w:sz w:val="18"/>
              </w:rPr>
              <w:t>Profiled (expected)</w:t>
            </w:r>
          </w:p>
        </w:tc>
        <w:tc>
          <w:tcPr>
            <w:tcW w:w="9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c>
          <w:tcPr>
            <w:tcW w:w="93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200"/>
              <w:jc w:val="center"/>
              <w:rPr>
                <w:rFonts w:ascii="Verdana" w:eastAsia="Verdana" w:hAnsi="Verdana" w:cs="Verdana"/>
                <w:color w:val="000000"/>
                <w:sz w:val="18"/>
              </w:rPr>
            </w:pPr>
          </w:p>
        </w:tc>
      </w:tr>
    </w:tbl>
    <w:p w:rsidR="00AB63A2" w:rsidRDefault="000D0CC1">
      <w:pPr>
        <w:pStyle w:val="Normal120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200"/>
        <w:spacing w:line="0" w:lineRule="auto"/>
      </w:pPr>
    </w:p>
    <w:p w:rsidR="00AB63A2" w:rsidRDefault="000D0CC1">
      <w:pPr>
        <w:pStyle w:val="Normal120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300"/>
            </w:pPr>
            <w:r>
              <w:rPr>
                <w:rFonts w:ascii="Verdana" w:eastAsia="Verdana" w:hAnsi="Verdana" w:cs="Verdana"/>
                <w:b/>
                <w:color w:val="000000"/>
                <w:sz w:val="20"/>
              </w:rPr>
              <w:lastRenderedPageBreak/>
              <w:t>Commentary:</w:t>
            </w:r>
          </w:p>
          <w:p w:rsidR="00AB63A2" w:rsidRDefault="000D0CC1">
            <w:pPr>
              <w:pStyle w:val="Normal1300"/>
              <w:rPr>
                <w:rFonts w:ascii="Verdana" w:eastAsia="Verdana" w:hAnsi="Verdana" w:cs="Verdana"/>
                <w:color w:val="000000"/>
                <w:sz w:val="20"/>
              </w:rPr>
            </w:pPr>
          </w:p>
        </w:tc>
      </w:tr>
    </w:tbl>
    <w:p w:rsidR="00AB63A2" w:rsidRDefault="000D0CC1">
      <w:pPr>
        <w:pStyle w:val="Normal1300"/>
        <w:sectPr w:rsidR="00AB63A2">
          <w:footerReference w:type="default" r:id="rId60"/>
          <w:type w:val="continuous"/>
          <w:pgSz w:w="16838" w:h="11906" w:orient="landscape"/>
          <w:pgMar w:top="1440" w:right="740" w:bottom="1440" w:left="740" w:header="708" w:footer="708" w:gutter="0"/>
          <w:cols w:space="708"/>
          <w:docGrid w:linePitch="360"/>
        </w:sectPr>
      </w:pPr>
    </w:p>
    <w:p w:rsidR="00AB63A2" w:rsidRDefault="000D0CC1">
      <w:pPr>
        <w:pStyle w:val="Normal130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B63A2" w:rsidRDefault="000D0CC1">
            <w:pPr>
              <w:pStyle w:val="Normal1300"/>
            </w:pPr>
            <w:r>
              <w:rPr>
                <w:rFonts w:ascii="Verdana" w:eastAsia="Verdana" w:hAnsi="Verdana" w:cs="Verdana"/>
                <w:color w:val="000000"/>
                <w:sz w:val="18"/>
              </w:rPr>
              <w:lastRenderedPageBreak/>
              <w:t xml:space="preserve">The sickness figures for May continue to improve. The monthly figure was 0.491 against a target of 0.542 and the cumulative figure is 1.053 against a target of 1.083.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Finalise HR Service Plan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Pr</w:t>
            </w:r>
            <w:r>
              <w:rPr>
                <w:rFonts w:ascii="Verdana" w:eastAsia="Verdana" w:hAnsi="Verdana" w:cs="Verdana"/>
                <w:color w:val="000000"/>
                <w:sz w:val="18"/>
              </w:rPr>
              <w:t xml:space="preserve">epare annual learning and development report and corporate equalities report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Agree HR budgets for Modern Apprenticeships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Health &amp; Wellbeing - DIY Health checks; Stress band workshops;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Quarterly Partnership H&amp;S Team meeting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Attend Risk Management Workin</w:t>
            </w:r>
            <w:r>
              <w:rPr>
                <w:rFonts w:ascii="Verdana" w:eastAsia="Verdana" w:hAnsi="Verdana" w:cs="Verdana"/>
                <w:color w:val="000000"/>
                <w:sz w:val="18"/>
              </w:rPr>
              <w:t xml:space="preserve">g Group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Arrange Council's charity dress down day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Revise H&amp;S Policies and circulate for consultation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Interviews for Environmental Crime Officer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Review of apprenticeship and workstart support from LCC </w:t>
            </w:r>
          </w:p>
          <w:p w:rsidR="00AB63A2" w:rsidRDefault="000D0CC1">
            <w:pPr>
              <w:pStyle w:val="Normal1300"/>
              <w:rPr>
                <w:rFonts w:ascii="Verdana" w:eastAsia="Verdana" w:hAnsi="Verdana" w:cs="Verdana"/>
                <w:color w:val="000000"/>
                <w:sz w:val="18"/>
              </w:rPr>
            </w:pPr>
            <w:r>
              <w:rPr>
                <w:rFonts w:ascii="Verdana" w:eastAsia="Verdana" w:hAnsi="Verdana" w:cs="Verdana"/>
                <w:color w:val="000000"/>
                <w:sz w:val="18"/>
              </w:rPr>
              <w:t xml:space="preserve">Sickness monitoring - 3 short term sickness reviews </w:t>
            </w:r>
            <w:r>
              <w:rPr>
                <w:rFonts w:ascii="Verdana" w:eastAsia="Verdana" w:hAnsi="Verdana" w:cs="Verdana"/>
                <w:color w:val="000000"/>
                <w:sz w:val="18"/>
              </w:rPr>
              <w:t xml:space="preserve">and 1 long term sickness review </w:t>
            </w:r>
          </w:p>
        </w:tc>
      </w:tr>
    </w:tbl>
    <w:p w:rsidR="00AB63A2" w:rsidRDefault="000D0CC1">
      <w:pPr>
        <w:pStyle w:val="Normal130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300"/>
        <w:spacing w:line="0" w:lineRule="auto"/>
      </w:pPr>
    </w:p>
    <w:p w:rsidR="00AB63A2" w:rsidRDefault="000D0CC1">
      <w:pPr>
        <w:pStyle w:val="Normal130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40"/>
            </w:pPr>
            <w:r>
              <w:rPr>
                <w:rFonts w:ascii="Verdana" w:eastAsia="Verdana" w:hAnsi="Verdana" w:cs="Verdana"/>
                <w:b/>
                <w:color w:val="000000"/>
                <w:sz w:val="20"/>
              </w:rPr>
              <w:lastRenderedPageBreak/>
              <w:t>7. Property Services</w:t>
            </w:r>
          </w:p>
          <w:p w:rsidR="00AB63A2" w:rsidRDefault="000D0CC1">
            <w:pPr>
              <w:pStyle w:val="Normal140"/>
              <w:rPr>
                <w:rFonts w:ascii="Verdana" w:eastAsia="Verdana" w:hAnsi="Verdana" w:cs="Verdana"/>
                <w:color w:val="000000"/>
                <w:sz w:val="20"/>
              </w:rPr>
            </w:pPr>
          </w:p>
        </w:tc>
      </w:tr>
    </w:tbl>
    <w:p w:rsidR="00AB63A2" w:rsidRDefault="000D0CC1">
      <w:pPr>
        <w:pStyle w:val="Normal140"/>
        <w:sectPr w:rsidR="00AB63A2">
          <w:footerReference w:type="default" r:id="rId61"/>
          <w:pgSz w:w="16838" w:h="11906" w:orient="landscape"/>
          <w:pgMar w:top="1440" w:right="740" w:bottom="1440" w:left="740" w:header="708" w:footer="708" w:gutter="0"/>
          <w:cols w:space="708"/>
          <w:docGrid w:linePitch="360"/>
        </w:sectPr>
      </w:pPr>
    </w:p>
    <w:p w:rsidR="00AB63A2" w:rsidRDefault="000D0CC1">
      <w:pPr>
        <w:pStyle w:val="Normal14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011"/>
        <w:gridCol w:w="961"/>
        <w:gridCol w:w="961"/>
        <w:gridCol w:w="961"/>
        <w:gridCol w:w="962"/>
        <w:gridCol w:w="962"/>
        <w:gridCol w:w="962"/>
        <w:gridCol w:w="962"/>
        <w:gridCol w:w="962"/>
        <w:gridCol w:w="962"/>
        <w:gridCol w:w="962"/>
        <w:gridCol w:w="962"/>
        <w:gridCol w:w="962"/>
        <w:gridCol w:w="962"/>
      </w:tblGrid>
      <w:tr w:rsidR="00574356" w:rsidTr="00574356">
        <w:trPr>
          <w:trHeight w:val="756"/>
          <w:tblHeader/>
        </w:trPr>
        <w:tc>
          <w:tcPr>
            <w:tcW w:w="924"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pPr>
            <w:r>
              <w:rPr>
                <w:rFonts w:ascii="Verdana" w:eastAsia="Verdana" w:hAnsi="Verdana" w:cs="Verdana"/>
                <w:b/>
                <w:color w:val="000000"/>
                <w:sz w:val="18"/>
              </w:rPr>
              <w:lastRenderedPageBreak/>
              <w:t>PI Code</w:t>
            </w:r>
          </w:p>
        </w:tc>
        <w:tc>
          <w:tcPr>
            <w:tcW w:w="201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Description</w:t>
            </w:r>
          </w:p>
        </w:tc>
        <w:tc>
          <w:tcPr>
            <w:tcW w:w="96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rsidR="00574356" w:rsidRPr="00574356" w:rsidRDefault="000D0CC1">
            <w:pPr>
              <w:pStyle w:val="Normal140"/>
              <w:jc w:val="center"/>
              <w:rPr>
                <w:rFonts w:ascii="Verdana" w:eastAsia="Verdana" w:hAnsi="Verdana" w:cs="Verdana"/>
                <w:b/>
                <w:color w:val="000000"/>
                <w:sz w:val="16"/>
                <w:szCs w:val="16"/>
              </w:rPr>
            </w:pPr>
            <w:r w:rsidRPr="00574356">
              <w:rPr>
                <w:rFonts w:ascii="Verdana" w:eastAsia="Verdana" w:hAnsi="Verdana" w:cs="Verdana"/>
                <w:b/>
                <w:color w:val="000000"/>
                <w:sz w:val="16"/>
                <w:szCs w:val="16"/>
              </w:rPr>
              <w:t>Annual Target 2015/16</w:t>
            </w:r>
          </w:p>
        </w:tc>
        <w:tc>
          <w:tcPr>
            <w:tcW w:w="961"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Apr 2015</w:t>
            </w:r>
          </w:p>
        </w:tc>
        <w:tc>
          <w:tcPr>
            <w:tcW w:w="961"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May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Jun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Jul</w:t>
            </w:r>
          </w:p>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Aug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Sep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Oct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Nov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Dec 2015</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Jan 2016</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Feb 2016</w:t>
            </w:r>
          </w:p>
        </w:tc>
        <w:tc>
          <w:tcPr>
            <w:tcW w:w="962" w:type="dxa"/>
            <w:tcBorders>
              <w:top w:val="single" w:sz="8" w:space="0" w:color="787878"/>
              <w:left w:val="single" w:sz="8" w:space="0" w:color="787878"/>
              <w:right w:val="single" w:sz="8" w:space="0" w:color="787878"/>
            </w:tcBorders>
            <w:shd w:val="clear" w:color="auto" w:fill="C0C0C0"/>
            <w:tcMar>
              <w:top w:w="40" w:type="dxa"/>
              <w:left w:w="40" w:type="dxa"/>
              <w:bottom w:w="40" w:type="dxa"/>
              <w:right w:w="40" w:type="dxa"/>
            </w:tcMar>
            <w:vAlign w:val="center"/>
          </w:tcPr>
          <w:p w:rsidR="00574356" w:rsidRDefault="000D0CC1">
            <w:pPr>
              <w:pStyle w:val="Normal140"/>
              <w:jc w:val="center"/>
              <w:rPr>
                <w:rFonts w:ascii="Verdana" w:eastAsia="Verdana" w:hAnsi="Verdana" w:cs="Verdana"/>
                <w:b/>
                <w:color w:val="000000"/>
                <w:sz w:val="18"/>
              </w:rPr>
            </w:pPr>
            <w:r>
              <w:rPr>
                <w:rFonts w:ascii="Verdana" w:eastAsia="Verdana" w:hAnsi="Verdana" w:cs="Verdana"/>
                <w:b/>
                <w:color w:val="000000"/>
                <w:sz w:val="18"/>
              </w:rPr>
              <w:t>Mar 2016</w:t>
            </w:r>
          </w:p>
        </w:tc>
      </w:tr>
      <w:tr w:rsidR="00AB63A2" w:rsidTr="00574356">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b/>
                <w:color w:val="000000"/>
                <w:sz w:val="18"/>
              </w:rPr>
            </w:pPr>
            <w:r>
              <w:rPr>
                <w:rFonts w:ascii="Verdana" w:eastAsia="Verdana" w:hAnsi="Verdana" w:cs="Verdana"/>
                <w:color w:val="000000"/>
                <w:sz w:val="18"/>
              </w:rPr>
              <w:t>BV156</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8"/>
              </w:rPr>
            </w:pPr>
            <w:r>
              <w:rPr>
                <w:rFonts w:ascii="Verdana" w:eastAsia="Verdana" w:hAnsi="Verdana" w:cs="Verdana"/>
                <w:color w:val="000000"/>
                <w:sz w:val="18"/>
              </w:rPr>
              <w:t xml:space="preserve">Buildings Accessible to People with </w:t>
            </w:r>
            <w:r>
              <w:rPr>
                <w:rFonts w:ascii="Verdana" w:eastAsia="Verdana" w:hAnsi="Verdana" w:cs="Verdana"/>
                <w:color w:val="000000"/>
                <w:sz w:val="18"/>
              </w:rPr>
              <w:t>a Disability</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8"/>
              </w:rPr>
            </w:pPr>
            <w:r>
              <w:rPr>
                <w:rFonts w:ascii="Verdana" w:eastAsia="Verdana" w:hAnsi="Verdana" w:cs="Verdana"/>
                <w:color w:val="000000"/>
                <w:sz w:val="14"/>
              </w:rPr>
              <w:t>91.00%</w:t>
            </w:r>
          </w:p>
        </w:tc>
        <w:tc>
          <w:tcPr>
            <w:tcW w:w="11542" w:type="dxa"/>
            <w:gridSpan w:val="12"/>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Measured annually</w:t>
            </w:r>
          </w:p>
        </w:tc>
      </w:tr>
      <w:tr w:rsidR="00AB63A2" w:rsidTr="00574356">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4"/>
              </w:rPr>
            </w:pPr>
            <w:r>
              <w:rPr>
                <w:rFonts w:ascii="Verdana" w:eastAsia="Verdana" w:hAnsi="Verdana" w:cs="Verdana"/>
                <w:color w:val="000000"/>
                <w:sz w:val="18"/>
              </w:rPr>
              <w:t>PS 1a</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8"/>
              </w:rPr>
            </w:pPr>
            <w:r>
              <w:rPr>
                <w:rFonts w:ascii="Verdana" w:eastAsia="Verdana" w:hAnsi="Verdana" w:cs="Verdana"/>
                <w:color w:val="000000"/>
                <w:sz w:val="18"/>
              </w:rPr>
              <w:t>Percentage of commercial properties let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8"/>
              </w:rPr>
            </w:pPr>
            <w:r>
              <w:rPr>
                <w:rFonts w:ascii="Verdana" w:eastAsia="Verdana" w:hAnsi="Verdana" w:cs="Verdana"/>
                <w:color w:val="000000"/>
                <w:sz w:val="14"/>
              </w:rPr>
              <w:t>95.00%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95.65%</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r>
      <w:tr w:rsidR="00AB63A2" w:rsidTr="00574356">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4"/>
              </w:rPr>
            </w:pPr>
            <w:r>
              <w:rPr>
                <w:rFonts w:ascii="Verdana" w:eastAsia="Verdana" w:hAnsi="Verdana" w:cs="Verdana"/>
                <w:color w:val="000000"/>
                <w:sz w:val="18"/>
              </w:rPr>
              <w:t>PS 2a</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8"/>
              </w:rPr>
            </w:pPr>
            <w:r>
              <w:rPr>
                <w:rFonts w:ascii="Verdana" w:eastAsia="Verdana" w:hAnsi="Verdana" w:cs="Verdana"/>
                <w:color w:val="000000"/>
                <w:sz w:val="18"/>
              </w:rPr>
              <w:t>Percentage arrears of rent on property portfolio, excluding markets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8"/>
              </w:rPr>
            </w:pPr>
            <w:r>
              <w:rPr>
                <w:rFonts w:ascii="Verdana" w:eastAsia="Verdana" w:hAnsi="Verdana" w:cs="Verdana"/>
                <w:color w:val="000000"/>
                <w:sz w:val="14"/>
              </w:rPr>
              <w:t>10.00%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6.00%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7.39</w:t>
            </w:r>
            <w:r>
              <w:rPr>
                <w:rFonts w:ascii="Verdana" w:eastAsia="Verdana" w:hAnsi="Verdana" w:cs="Verdana"/>
                <w:color w:val="000000"/>
                <w:sz w:val="14"/>
              </w:rPr>
              <w:t>%</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6.68%</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r>
      <w:tr w:rsidR="00AB63A2" w:rsidTr="00574356">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4"/>
              </w:rPr>
            </w:pPr>
            <w:r>
              <w:rPr>
                <w:rFonts w:ascii="Verdana" w:eastAsia="Verdana" w:hAnsi="Verdana" w:cs="Verdana"/>
                <w:color w:val="000000"/>
                <w:sz w:val="18"/>
              </w:rPr>
              <w:t>PS 3</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8"/>
              </w:rPr>
            </w:pPr>
            <w:r>
              <w:rPr>
                <w:rFonts w:ascii="Verdana" w:eastAsia="Verdana" w:hAnsi="Verdana" w:cs="Verdana"/>
                <w:color w:val="000000"/>
                <w:sz w:val="18"/>
              </w:rPr>
              <w:t>Number of vacant stalls - Colne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8"/>
              </w:rPr>
            </w:pPr>
            <w:r>
              <w:rPr>
                <w:rFonts w:ascii="Verdana" w:eastAsia="Verdana" w:hAnsi="Verdana" w:cs="Verdana"/>
                <w:color w:val="000000"/>
                <w:sz w:val="14"/>
              </w:rPr>
              <w:t>14.00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16.40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14.20</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15.47</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r>
      <w:tr w:rsidR="00AB63A2" w:rsidTr="00574356">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4"/>
              </w:rPr>
            </w:pPr>
            <w:r>
              <w:rPr>
                <w:rFonts w:ascii="Verdana" w:eastAsia="Verdana" w:hAnsi="Verdana" w:cs="Verdana"/>
                <w:color w:val="000000"/>
                <w:sz w:val="18"/>
              </w:rPr>
              <w:t>PS 4</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8"/>
              </w:rPr>
            </w:pPr>
            <w:r>
              <w:rPr>
                <w:rFonts w:ascii="Verdana" w:eastAsia="Verdana" w:hAnsi="Verdana" w:cs="Verdana"/>
                <w:color w:val="000000"/>
                <w:sz w:val="18"/>
              </w:rPr>
              <w:t>Number of vacant stalls - Nelson (cumulative average)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8"/>
              </w:rPr>
            </w:pPr>
            <w:r>
              <w:rPr>
                <w:rFonts w:ascii="Verdana" w:eastAsia="Verdana" w:hAnsi="Verdana" w:cs="Verdana"/>
                <w:color w:val="000000"/>
                <w:sz w:val="14"/>
              </w:rPr>
              <w:t>28.00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34.80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35.40</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36.27</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r>
      <w:tr w:rsidR="00AB63A2" w:rsidTr="00574356">
        <w:tc>
          <w:tcPr>
            <w:tcW w:w="9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4"/>
              </w:rPr>
            </w:pPr>
            <w:r>
              <w:rPr>
                <w:rFonts w:ascii="Verdana" w:eastAsia="Verdana" w:hAnsi="Verdana" w:cs="Verdana"/>
                <w:color w:val="000000"/>
                <w:sz w:val="18"/>
              </w:rPr>
              <w:t>PS 6</w:t>
            </w:r>
          </w:p>
        </w:tc>
        <w:tc>
          <w:tcPr>
            <w:tcW w:w="20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rPr>
                <w:rFonts w:ascii="Verdana" w:eastAsia="Verdana" w:hAnsi="Verdana" w:cs="Verdana"/>
                <w:color w:val="000000"/>
                <w:sz w:val="18"/>
              </w:rPr>
            </w:pPr>
            <w:r>
              <w:rPr>
                <w:rFonts w:ascii="Verdana" w:eastAsia="Verdana" w:hAnsi="Verdana" w:cs="Verdana"/>
                <w:color w:val="000000"/>
                <w:sz w:val="18"/>
              </w:rPr>
              <w:t>Property Disposals (cumulative)</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8"/>
              </w:rPr>
            </w:pPr>
            <w:r>
              <w:rPr>
                <w:rFonts w:ascii="Verdana" w:eastAsia="Verdana" w:hAnsi="Verdana" w:cs="Verdana"/>
                <w:color w:val="000000"/>
                <w:sz w:val="14"/>
              </w:rPr>
              <w:t>£1,500,000</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£5,69</w:t>
            </w:r>
            <w:r>
              <w:rPr>
                <w:rFonts w:ascii="Verdana" w:eastAsia="Verdana" w:hAnsi="Verdana" w:cs="Verdana"/>
                <w:color w:val="000000"/>
                <w:sz w:val="14"/>
              </w:rPr>
              <w:t>6</w:t>
            </w:r>
          </w:p>
        </w:tc>
        <w:tc>
          <w:tcPr>
            <w:tcW w:w="96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£409,696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r>
              <w:rPr>
                <w:rFonts w:ascii="Verdana" w:eastAsia="Verdana" w:hAnsi="Verdana" w:cs="Verdana"/>
                <w:color w:val="000000"/>
                <w:sz w:val="14"/>
              </w:rPr>
              <w:t>£409,696</w:t>
            </w: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c>
          <w:tcPr>
            <w:tcW w:w="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rsidR="00AB63A2" w:rsidRDefault="000D0CC1">
            <w:pPr>
              <w:pStyle w:val="Normal140"/>
              <w:jc w:val="center"/>
              <w:rPr>
                <w:rFonts w:ascii="Verdana" w:eastAsia="Verdana" w:hAnsi="Verdana" w:cs="Verdana"/>
                <w:color w:val="000000"/>
                <w:sz w:val="14"/>
              </w:rPr>
            </w:pPr>
          </w:p>
        </w:tc>
      </w:tr>
    </w:tbl>
    <w:p w:rsidR="00AB63A2" w:rsidRDefault="000D0CC1">
      <w:pPr>
        <w:pStyle w:val="Normal14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40"/>
        <w:spacing w:line="0" w:lineRule="auto"/>
      </w:pPr>
    </w:p>
    <w:p w:rsidR="00AB63A2" w:rsidRDefault="000D0CC1">
      <w:pPr>
        <w:pStyle w:val="Normal140"/>
        <w:sectPr w:rsidR="00AB63A2">
          <w:type w:val="continuous"/>
          <w:pgSz w:w="16838" w:h="11906" w:orient="landscape"/>
          <w:pgMar w:top="1440" w:right="740" w:bottom="1440" w:left="740" w:header="708" w:footer="708" w:gutter="0"/>
          <w:cols w:space="708"/>
          <w:docGrid w:linePitch="360"/>
        </w:sectPr>
      </w:pPr>
      <w:r>
        <w:rPr>
          <w:color w:val="FFFFFF"/>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rsidR="00AB63A2" w:rsidRDefault="000D0CC1">
            <w:pPr>
              <w:pStyle w:val="Normal150"/>
            </w:pPr>
            <w:r>
              <w:rPr>
                <w:rFonts w:ascii="Verdana" w:eastAsia="Verdana" w:hAnsi="Verdana" w:cs="Verdana"/>
                <w:b/>
                <w:color w:val="000000"/>
                <w:sz w:val="20"/>
              </w:rPr>
              <w:lastRenderedPageBreak/>
              <w:t>Commentary:</w:t>
            </w:r>
          </w:p>
          <w:p w:rsidR="00AB63A2" w:rsidRDefault="000D0CC1">
            <w:pPr>
              <w:pStyle w:val="Normal150"/>
              <w:rPr>
                <w:rFonts w:ascii="Verdana" w:eastAsia="Verdana" w:hAnsi="Verdana" w:cs="Verdana"/>
                <w:color w:val="000000"/>
                <w:sz w:val="20"/>
              </w:rPr>
            </w:pPr>
          </w:p>
        </w:tc>
      </w:tr>
    </w:tbl>
    <w:p w:rsidR="00AB63A2" w:rsidRDefault="000D0CC1">
      <w:pPr>
        <w:pStyle w:val="Normal150"/>
        <w:sectPr w:rsidR="00AB63A2">
          <w:footerReference w:type="default" r:id="rId62"/>
          <w:type w:val="continuous"/>
          <w:pgSz w:w="16838" w:h="11906" w:orient="landscape"/>
          <w:pgMar w:top="1440" w:right="740" w:bottom="1440" w:left="740" w:header="708" w:footer="708" w:gutter="0"/>
          <w:cols w:space="708"/>
          <w:docGrid w:linePitch="360"/>
        </w:sectPr>
      </w:pPr>
    </w:p>
    <w:p w:rsidR="00AB63A2" w:rsidRDefault="000D0CC1">
      <w:pPr>
        <w:pStyle w:val="Normal150"/>
        <w:spacing w:line="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8"/>
      </w:tblGrid>
      <w:tr w:rsidR="00AB63A2" w:rsidTr="00AB63A2">
        <w:tc>
          <w:tcPr>
            <w:tcW w:w="15360" w:type="dxa"/>
            <w:shd w:val="clear" w:color="auto" w:fill="FFFFFF"/>
            <w:tcMar>
              <w:top w:w="40" w:type="dxa"/>
              <w:left w:w="40" w:type="dxa"/>
              <w:bottom w:w="40" w:type="dxa"/>
              <w:right w:w="40" w:type="dxa"/>
            </w:tcMar>
            <w:vAlign w:val="center"/>
          </w:tcPr>
          <w:p w:rsidR="00AB63A2" w:rsidRDefault="000D0CC1">
            <w:pPr>
              <w:pStyle w:val="Normal150"/>
              <w:rPr>
                <w:rFonts w:ascii="Verdana" w:eastAsia="Verdana" w:hAnsi="Verdana" w:cs="Verdana"/>
                <w:color w:val="000000"/>
                <w:sz w:val="18"/>
              </w:rPr>
            </w:pPr>
            <w:r>
              <w:rPr>
                <w:rFonts w:ascii="Verdana" w:eastAsia="Verdana" w:hAnsi="Verdana" w:cs="Verdana"/>
                <w:b/>
                <w:color w:val="000000"/>
                <w:sz w:val="18"/>
              </w:rPr>
              <w:lastRenderedPageBreak/>
              <w:t>ESTATES:</w:t>
            </w:r>
          </w:p>
          <w:p w:rsidR="00AB63A2" w:rsidRDefault="000D0CC1">
            <w:pPr>
              <w:pStyle w:val="Normal150"/>
              <w:rPr>
                <w:rFonts w:ascii="Verdana" w:eastAsia="Verdana" w:hAnsi="Verdana" w:cs="Verdana"/>
                <w:color w:val="000000"/>
                <w:sz w:val="18"/>
              </w:rPr>
            </w:pPr>
            <w:r>
              <w:rPr>
                <w:rFonts w:ascii="Verdana" w:eastAsia="Verdana" w:hAnsi="Verdana" w:cs="Verdana"/>
                <w:b/>
                <w:color w:val="000000"/>
                <w:sz w:val="18"/>
              </w:rPr>
              <w:t xml:space="preserve"> </w:t>
            </w:r>
          </w:p>
          <w:p w:rsidR="00AB63A2" w:rsidRDefault="000D0CC1" w:rsidP="00B45C1C">
            <w:pPr>
              <w:pStyle w:val="Normal150"/>
              <w:numPr>
                <w:ilvl w:val="0"/>
                <w:numId w:val="6"/>
              </w:numPr>
              <w:rPr>
                <w:rFonts w:ascii="Verdana" w:eastAsia="Verdana" w:hAnsi="Verdana" w:cs="Verdana"/>
                <w:color w:val="000000"/>
                <w:sz w:val="18"/>
              </w:rPr>
            </w:pPr>
            <w:r>
              <w:rPr>
                <w:rFonts w:ascii="Verdana" w:eastAsia="Verdana" w:hAnsi="Verdana" w:cs="Verdana"/>
                <w:color w:val="000000"/>
                <w:sz w:val="18"/>
              </w:rPr>
              <w:t xml:space="preserve">£159,174.42 excluding market rents had been invoiced at the end of June 2015. This is 56.56% of the target of £281,410 for 2015/16. </w:t>
            </w:r>
          </w:p>
          <w:p w:rsidR="00574356" w:rsidRDefault="000D0CC1" w:rsidP="00B45C1C">
            <w:pPr>
              <w:pStyle w:val="Normal150"/>
              <w:ind w:left="360" w:hanging="360"/>
              <w:rPr>
                <w:rFonts w:ascii="Verdana" w:eastAsia="Verdana" w:hAnsi="Verdana" w:cs="Verdana"/>
                <w:color w:val="000000"/>
                <w:sz w:val="18"/>
              </w:rPr>
            </w:pPr>
          </w:p>
          <w:p w:rsidR="00AB63A2" w:rsidRDefault="000D0CC1" w:rsidP="00B45C1C">
            <w:pPr>
              <w:pStyle w:val="Normal150"/>
              <w:numPr>
                <w:ilvl w:val="0"/>
                <w:numId w:val="6"/>
              </w:numPr>
              <w:rPr>
                <w:rFonts w:ascii="Verdana" w:eastAsia="Verdana" w:hAnsi="Verdana" w:cs="Verdana"/>
                <w:color w:val="000000"/>
                <w:sz w:val="18"/>
              </w:rPr>
            </w:pPr>
            <w:r>
              <w:rPr>
                <w:rFonts w:ascii="Verdana" w:eastAsia="Verdana" w:hAnsi="Verdana" w:cs="Verdana"/>
                <w:b/>
                <w:color w:val="000000"/>
                <w:sz w:val="18"/>
              </w:rPr>
              <w:t>PS1</w:t>
            </w:r>
            <w:r>
              <w:rPr>
                <w:rFonts w:ascii="Verdana" w:eastAsia="Verdana" w:hAnsi="Verdana" w:cs="Verdana"/>
                <w:color w:val="000000"/>
                <w:sz w:val="18"/>
              </w:rPr>
              <w:t xml:space="preserve"> There were 4 vacant properties in the Council's commercia</w:t>
            </w:r>
            <w:r>
              <w:rPr>
                <w:rFonts w:ascii="Verdana" w:eastAsia="Verdana" w:hAnsi="Verdana" w:cs="Verdana"/>
                <w:color w:val="000000"/>
                <w:sz w:val="18"/>
              </w:rPr>
              <w:t xml:space="preserve">l portfolio in June – 1 property is under offer. All vacant space is actively marketed including on Rightmove </w:t>
            </w:r>
          </w:p>
          <w:p w:rsidR="00574356" w:rsidRDefault="000D0CC1" w:rsidP="00B45C1C">
            <w:pPr>
              <w:pStyle w:val="Normal150"/>
              <w:ind w:left="360" w:hanging="360"/>
              <w:rPr>
                <w:rFonts w:ascii="Verdana" w:eastAsia="Verdana" w:hAnsi="Verdana" w:cs="Verdana"/>
                <w:color w:val="000000"/>
                <w:sz w:val="18"/>
              </w:rPr>
            </w:pPr>
          </w:p>
          <w:p w:rsidR="00B45C1C" w:rsidRDefault="000D0CC1" w:rsidP="00B45C1C">
            <w:pPr>
              <w:pStyle w:val="Normal150"/>
              <w:numPr>
                <w:ilvl w:val="0"/>
                <w:numId w:val="6"/>
              </w:numPr>
              <w:rPr>
                <w:rFonts w:ascii="Verdana" w:eastAsia="Verdana" w:hAnsi="Verdana" w:cs="Verdana"/>
                <w:color w:val="000000"/>
                <w:sz w:val="18"/>
              </w:rPr>
            </w:pPr>
            <w:r>
              <w:rPr>
                <w:rFonts w:ascii="Verdana" w:eastAsia="Verdana" w:hAnsi="Verdana" w:cs="Verdana"/>
                <w:b/>
                <w:color w:val="000000"/>
                <w:sz w:val="18"/>
              </w:rPr>
              <w:t>PS2</w:t>
            </w:r>
            <w:r>
              <w:rPr>
                <w:rFonts w:ascii="Verdana" w:eastAsia="Verdana" w:hAnsi="Verdana" w:cs="Verdana"/>
                <w:color w:val="000000"/>
                <w:sz w:val="18"/>
              </w:rPr>
              <w:t xml:space="preserve"> rent arrears: these have reduced to 5.25%. The Council last year wrote off some of the arrears (historic and untraceable) and in other cases</w:t>
            </w:r>
            <w:r>
              <w:rPr>
                <w:rFonts w:ascii="Verdana" w:eastAsia="Verdana" w:hAnsi="Verdana" w:cs="Verdana"/>
                <w:color w:val="000000"/>
                <w:sz w:val="18"/>
              </w:rPr>
              <w:t xml:space="preserve"> payment plans </w:t>
            </w:r>
            <w:r>
              <w:rPr>
                <w:rFonts w:ascii="Verdana" w:eastAsia="Verdana" w:hAnsi="Verdana" w:cs="Verdana"/>
                <w:color w:val="000000"/>
                <w:sz w:val="18"/>
              </w:rPr>
              <w:tab/>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have been put in place. The Council is aware that the June position includes arrears relating to the lease of Unity Hall, Vernon Street, Nelson. There is a proposal to transfer the building to the Town Council and recently some of the deb</w:t>
            </w:r>
            <w:r>
              <w:rPr>
                <w:rFonts w:ascii="Verdana" w:eastAsia="Verdana" w:hAnsi="Verdana" w:cs="Verdana"/>
                <w:color w:val="000000"/>
                <w:sz w:val="18"/>
              </w:rPr>
              <w:t xml:space="preserve">t has been written off. If the remaining arrears relating to Unity Hall are excluded, the percentage reduces to 4.03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 xml:space="preserve">Arrears are actively pursued, payment plans arranged and as necessary, arrears referred for legal action </w:t>
            </w:r>
          </w:p>
          <w:p w:rsidR="00574356" w:rsidRDefault="000D0CC1" w:rsidP="00B45C1C">
            <w:pPr>
              <w:pStyle w:val="Normal150"/>
              <w:ind w:left="360" w:hanging="360"/>
              <w:rPr>
                <w:rFonts w:ascii="Verdana" w:eastAsia="Verdana" w:hAnsi="Verdana" w:cs="Verdana"/>
                <w:color w:val="000000"/>
                <w:sz w:val="18"/>
              </w:rPr>
            </w:pP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d) </w:t>
            </w:r>
            <w:r>
              <w:rPr>
                <w:rFonts w:ascii="Verdana" w:eastAsia="Verdana" w:hAnsi="Verdana" w:cs="Verdana"/>
                <w:color w:val="000000"/>
                <w:sz w:val="18"/>
              </w:rPr>
              <w:tab/>
            </w:r>
            <w:r>
              <w:rPr>
                <w:rFonts w:ascii="Verdana" w:eastAsia="Verdana" w:hAnsi="Verdana" w:cs="Verdana"/>
                <w:color w:val="000000"/>
                <w:sz w:val="18"/>
              </w:rPr>
              <w:t>Nelson Market arrears in J</w:t>
            </w:r>
            <w:r>
              <w:rPr>
                <w:rFonts w:ascii="Verdana" w:eastAsia="Verdana" w:hAnsi="Verdana" w:cs="Verdana"/>
                <w:color w:val="000000"/>
                <w:sz w:val="18"/>
              </w:rPr>
              <w:t>une current tenants’ arrears were 9.12% of the current rental income. The arrears were £15,943.01 (a reduction on the highest level recorded in May 2014 of 16.49% @ £23,471.88); former tenants’ arrears were 8.95% @ £15,648.59 (a reduction on the highest le</w:t>
            </w:r>
            <w:r>
              <w:rPr>
                <w:rFonts w:ascii="Verdana" w:eastAsia="Verdana" w:hAnsi="Verdana" w:cs="Verdana"/>
                <w:color w:val="000000"/>
                <w:sz w:val="18"/>
              </w:rPr>
              <w:t xml:space="preserve">vel in October of 11.69% @ £16,637.96).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 xml:space="preserve">Colne Market in June: current tenants’ arrears were 11.48% @ £9,591.19 (a reduction on the highest level in September of 13.17% @ £11,626.64); former tenants’ arrears were 34.12% @ £28,508.75 (a reduction from the </w:t>
            </w:r>
            <w:r>
              <w:rPr>
                <w:rFonts w:ascii="Verdana" w:eastAsia="Verdana" w:hAnsi="Verdana" w:cs="Verdana"/>
                <w:color w:val="000000"/>
                <w:sz w:val="18"/>
              </w:rPr>
              <w:t xml:space="preserve">highest level recorded in October of 37.92% @ £33,466.65)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b/>
                <w:color w:val="000000"/>
                <w:sz w:val="18"/>
              </w:rPr>
              <w:tab/>
            </w:r>
            <w:r>
              <w:rPr>
                <w:rFonts w:ascii="Verdana" w:eastAsia="Verdana" w:hAnsi="Verdana" w:cs="Verdana"/>
                <w:b/>
                <w:color w:val="000000"/>
                <w:sz w:val="18"/>
              </w:rPr>
              <w:t>Vacant Market Stalls and Markets’ update</w:t>
            </w:r>
            <w:r>
              <w:rPr>
                <w:rFonts w:ascii="Verdana" w:eastAsia="Verdana" w:hAnsi="Verdana" w:cs="Verdana"/>
                <w:color w:val="000000"/>
                <w:sz w:val="18"/>
              </w:rPr>
              <w:t xml:space="preserve">: At </w:t>
            </w:r>
            <w:r>
              <w:rPr>
                <w:rFonts w:ascii="Verdana" w:eastAsia="Verdana" w:hAnsi="Verdana" w:cs="Verdana"/>
                <w:b/>
                <w:color w:val="000000"/>
                <w:sz w:val="18"/>
              </w:rPr>
              <w:t>Colne</w:t>
            </w:r>
            <w:r>
              <w:rPr>
                <w:rFonts w:ascii="Verdana" w:eastAsia="Verdana" w:hAnsi="Verdana" w:cs="Verdana"/>
                <w:color w:val="000000"/>
                <w:sz w:val="18"/>
              </w:rPr>
              <w:t xml:space="preserve">, there were 18 stalls vacant in June with some recent enquiries.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 xml:space="preserve">At </w:t>
            </w:r>
            <w:r>
              <w:rPr>
                <w:rFonts w:ascii="Verdana" w:eastAsia="Verdana" w:hAnsi="Verdana" w:cs="Verdana"/>
                <w:b/>
                <w:color w:val="000000"/>
                <w:sz w:val="18"/>
              </w:rPr>
              <w:t>Nelson</w:t>
            </w:r>
            <w:r>
              <w:rPr>
                <w:rFonts w:ascii="Verdana" w:eastAsia="Verdana" w:hAnsi="Verdana" w:cs="Verdana"/>
                <w:color w:val="000000"/>
                <w:sz w:val="18"/>
              </w:rPr>
              <w:t>, there were 38 stalls vacant (including some of the 18 perimeter sta</w:t>
            </w:r>
            <w:r>
              <w:rPr>
                <w:rFonts w:ascii="Verdana" w:eastAsia="Verdana" w:hAnsi="Verdana" w:cs="Verdana"/>
                <w:color w:val="000000"/>
                <w:sz w:val="18"/>
              </w:rPr>
              <w:t xml:space="preserve">lls formerly managed by Pendle Rise and which Liberata is now managing for the Council). Vacant stalls are actively marketed.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 xml:space="preserve">At </w:t>
            </w:r>
            <w:r>
              <w:rPr>
                <w:rFonts w:ascii="Verdana" w:eastAsia="Verdana" w:hAnsi="Verdana" w:cs="Verdana"/>
                <w:b/>
                <w:color w:val="000000"/>
                <w:sz w:val="18"/>
              </w:rPr>
              <w:t>Colne</w:t>
            </w:r>
            <w:r>
              <w:rPr>
                <w:rFonts w:ascii="Verdana" w:eastAsia="Verdana" w:hAnsi="Verdana" w:cs="Verdana"/>
                <w:color w:val="000000"/>
                <w:sz w:val="18"/>
              </w:rPr>
              <w:t xml:space="preserve"> Market, internal and external redecorating works are almost complete together lighting. New external signage has been i</w:t>
            </w:r>
            <w:r>
              <w:rPr>
                <w:rFonts w:ascii="Verdana" w:eastAsia="Verdana" w:hAnsi="Verdana" w:cs="Verdana"/>
                <w:color w:val="000000"/>
                <w:sz w:val="18"/>
              </w:rPr>
              <w:t xml:space="preserve">nstalled. Stone work has been jet washed and the Glass Box has been re-glazed. </w:t>
            </w:r>
          </w:p>
          <w:p w:rsidR="00574356" w:rsidRDefault="000D0CC1" w:rsidP="00B45C1C">
            <w:pPr>
              <w:pStyle w:val="Normal150"/>
              <w:ind w:left="360" w:hanging="360"/>
              <w:rPr>
                <w:rFonts w:ascii="Verdana" w:eastAsia="Verdana" w:hAnsi="Verdana" w:cs="Verdana"/>
                <w:color w:val="000000"/>
                <w:sz w:val="18"/>
              </w:rPr>
            </w:pP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e)</w:t>
            </w:r>
            <w:r>
              <w:rPr>
                <w:rFonts w:ascii="Verdana" w:eastAsia="Verdana" w:hAnsi="Verdana" w:cs="Verdana"/>
                <w:b/>
                <w:color w:val="000000"/>
                <w:sz w:val="18"/>
              </w:rPr>
              <w:t xml:space="preserve"> </w:t>
            </w:r>
            <w:r>
              <w:rPr>
                <w:rFonts w:ascii="Verdana" w:eastAsia="Verdana" w:hAnsi="Verdana" w:cs="Verdana"/>
                <w:b/>
                <w:color w:val="000000"/>
                <w:sz w:val="18"/>
              </w:rPr>
              <w:tab/>
            </w:r>
            <w:r>
              <w:rPr>
                <w:rFonts w:ascii="Verdana" w:eastAsia="Verdana" w:hAnsi="Verdana" w:cs="Verdana"/>
                <w:b/>
                <w:color w:val="000000"/>
                <w:sz w:val="18"/>
              </w:rPr>
              <w:t>PS6 disposal receipts:</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b/>
                <w:color w:val="000000"/>
                <w:sz w:val="18"/>
              </w:rPr>
              <w:tab/>
            </w:r>
            <w:r>
              <w:rPr>
                <w:rFonts w:ascii="Verdana" w:eastAsia="Verdana" w:hAnsi="Verdana" w:cs="Verdana"/>
                <w:b/>
                <w:color w:val="000000"/>
                <w:sz w:val="18"/>
              </w:rPr>
              <w:t xml:space="preserve">Financial receipts to the end of June including completed IFS sales total £409,696. </w:t>
            </w:r>
            <w:r>
              <w:rPr>
                <w:rFonts w:ascii="Verdana" w:eastAsia="Verdana" w:hAnsi="Verdana" w:cs="Verdana"/>
                <w:color w:val="000000"/>
                <w:sz w:val="18"/>
              </w:rPr>
              <w:t xml:space="preserve">In month, there were no receipts.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The consideration of £424,0</w:t>
            </w:r>
            <w:r>
              <w:rPr>
                <w:rFonts w:ascii="Verdana" w:eastAsia="Verdana" w:hAnsi="Verdana" w:cs="Verdana"/>
                <w:color w:val="000000"/>
                <w:sz w:val="18"/>
              </w:rPr>
              <w:t xml:space="preserve">00 for the sale of land at Clitheroe Road, Brierfield has been delayed beyond 2014/15. The sale of 19/21 Carr Road, Nelson, 23/25 Market Square, and 108 Scotland Road has been re-advertised and offers reported to the Executive. </w:t>
            </w:r>
          </w:p>
          <w:p w:rsidR="00574356" w:rsidRDefault="000D0CC1" w:rsidP="00B45C1C">
            <w:pPr>
              <w:pStyle w:val="Normal150"/>
              <w:ind w:left="360" w:hanging="360"/>
              <w:rPr>
                <w:rFonts w:ascii="Verdana" w:eastAsia="Verdana" w:hAnsi="Verdana" w:cs="Verdana"/>
                <w:color w:val="000000"/>
                <w:sz w:val="18"/>
              </w:rPr>
            </w:pP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f) </w:t>
            </w:r>
            <w:r>
              <w:rPr>
                <w:rFonts w:ascii="Verdana" w:eastAsia="Verdana" w:hAnsi="Verdana" w:cs="Verdana"/>
                <w:color w:val="000000"/>
                <w:sz w:val="18"/>
              </w:rPr>
              <w:tab/>
            </w:r>
            <w:r>
              <w:rPr>
                <w:rFonts w:ascii="Verdana" w:eastAsia="Verdana" w:hAnsi="Verdana" w:cs="Verdana"/>
                <w:b/>
                <w:color w:val="000000"/>
                <w:sz w:val="18"/>
              </w:rPr>
              <w:t>Improvement for Sale(I</w:t>
            </w:r>
            <w:r>
              <w:rPr>
                <w:rFonts w:ascii="Verdana" w:eastAsia="Verdana" w:hAnsi="Verdana" w:cs="Verdana"/>
                <w:b/>
                <w:color w:val="000000"/>
                <w:sz w:val="18"/>
              </w:rPr>
              <w:t>FS) programme:</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 xml:space="preserve">Property Services is marketing 8 improved properties in Nelson – 1 in Albert Street, 5 in Mosley Street and 2 in Every Street. There are 2 houses under offer 1 on Albert Street and 1 on Every Street. </w:t>
            </w:r>
          </w:p>
          <w:p w:rsidR="00574356" w:rsidRDefault="000D0CC1" w:rsidP="00B45C1C">
            <w:pPr>
              <w:pStyle w:val="Normal150"/>
              <w:ind w:left="360" w:hanging="360"/>
              <w:rPr>
                <w:rFonts w:ascii="Verdana" w:eastAsia="Verdana" w:hAnsi="Verdana" w:cs="Verdana"/>
                <w:color w:val="000000"/>
                <w:sz w:val="18"/>
              </w:rPr>
            </w:pP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g) </w:t>
            </w:r>
            <w:r>
              <w:rPr>
                <w:rFonts w:ascii="Verdana" w:eastAsia="Verdana" w:hAnsi="Verdana" w:cs="Verdana"/>
                <w:color w:val="000000"/>
                <w:sz w:val="18"/>
              </w:rPr>
              <w:tab/>
            </w:r>
            <w:r>
              <w:rPr>
                <w:rFonts w:ascii="Verdana" w:eastAsia="Verdana" w:hAnsi="Verdana" w:cs="Verdana"/>
                <w:b/>
                <w:color w:val="000000"/>
                <w:sz w:val="18"/>
              </w:rPr>
              <w:t>Other Estates projects</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b/>
                <w:color w:val="000000"/>
                <w:sz w:val="18"/>
              </w:rPr>
              <w:tab/>
            </w:r>
            <w:r>
              <w:rPr>
                <w:rFonts w:ascii="Verdana" w:eastAsia="Verdana" w:hAnsi="Verdana" w:cs="Verdana"/>
                <w:b/>
                <w:color w:val="000000"/>
                <w:sz w:val="18"/>
              </w:rPr>
              <w:t>Capital ac</w:t>
            </w:r>
            <w:r>
              <w:rPr>
                <w:rFonts w:ascii="Verdana" w:eastAsia="Verdana" w:hAnsi="Verdana" w:cs="Verdana"/>
                <w:b/>
                <w:color w:val="000000"/>
                <w:sz w:val="18"/>
              </w:rPr>
              <w:t xml:space="preserve">counting: </w:t>
            </w:r>
            <w:r>
              <w:rPr>
                <w:rFonts w:ascii="Verdana" w:eastAsia="Verdana" w:hAnsi="Verdana" w:cs="Verdana"/>
                <w:color w:val="000000"/>
                <w:sz w:val="18"/>
              </w:rPr>
              <w:t>Work is ongoing in Estates and Accountancy on a shared asset register in the Technology Forge software system. This data is required to produce financial information for the Council’s Accounts. This will be an improvement on the two systems forme</w:t>
            </w:r>
            <w:r>
              <w:rPr>
                <w:rFonts w:ascii="Verdana" w:eastAsia="Verdana" w:hAnsi="Verdana" w:cs="Verdana"/>
                <w:color w:val="000000"/>
                <w:sz w:val="18"/>
              </w:rPr>
              <w:t xml:space="preserve">rly operated by Property and Accountancy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b/>
                <w:color w:val="000000"/>
                <w:sz w:val="18"/>
              </w:rPr>
              <w:tab/>
            </w:r>
            <w:r>
              <w:rPr>
                <w:rFonts w:ascii="Verdana" w:eastAsia="Verdana" w:hAnsi="Verdana" w:cs="Verdana"/>
                <w:b/>
                <w:color w:val="000000"/>
                <w:sz w:val="18"/>
              </w:rPr>
              <w:t xml:space="preserve">Transparency Agenda and Digitised mapping: </w:t>
            </w:r>
            <w:r>
              <w:rPr>
                <w:rFonts w:ascii="Verdana" w:eastAsia="Verdana" w:hAnsi="Verdana" w:cs="Verdana"/>
                <w:color w:val="000000"/>
                <w:sz w:val="18"/>
              </w:rPr>
              <w:t xml:space="preserve">A revised proposal has been issued to complete. An implementation programme is being determined to enable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ab/>
            </w:r>
            <w:r>
              <w:rPr>
                <w:rFonts w:ascii="Verdana" w:eastAsia="Verdana" w:hAnsi="Verdana" w:cs="Verdana"/>
                <w:color w:val="000000"/>
                <w:sz w:val="18"/>
              </w:rPr>
              <w:t xml:space="preserve">compliance with Transparency requirements and digitisation of </w:t>
            </w:r>
            <w:r>
              <w:rPr>
                <w:rFonts w:ascii="Verdana" w:eastAsia="Verdana" w:hAnsi="Verdana" w:cs="Verdana"/>
                <w:color w:val="000000"/>
                <w:sz w:val="18"/>
              </w:rPr>
              <w:t xml:space="preserve">map records by early 2016. Existing data has been submitted for uploading to the Council’s website.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lastRenderedPageBreak/>
              <w:t xml:space="preserve">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b/>
                <w:color w:val="000000"/>
                <w:sz w:val="18"/>
              </w:rPr>
              <w:t xml:space="preserve">DESIGN SERVICES PROJECTS: </w:t>
            </w: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h) </w:t>
            </w:r>
            <w:r>
              <w:rPr>
                <w:rFonts w:ascii="Verdana" w:eastAsia="Verdana" w:hAnsi="Verdana" w:cs="Verdana"/>
                <w:color w:val="000000"/>
                <w:sz w:val="18"/>
              </w:rPr>
              <w:tab/>
            </w:r>
            <w:r>
              <w:rPr>
                <w:rFonts w:ascii="Verdana" w:eastAsia="Verdana" w:hAnsi="Verdana" w:cs="Verdana"/>
                <w:color w:val="000000"/>
                <w:sz w:val="18"/>
              </w:rPr>
              <w:t>Whitefield Regeneration area: 10-36 Albert Street - refurbishment on schedule with a partial handover of 10-32 was</w:t>
            </w:r>
            <w:r>
              <w:rPr>
                <w:rFonts w:ascii="Verdana" w:eastAsia="Verdana" w:hAnsi="Verdana" w:cs="Verdana"/>
                <w:color w:val="000000"/>
                <w:sz w:val="18"/>
              </w:rPr>
              <w:t xml:space="preserve"> achieved on 31st March with 34-36 to be handed over within the next two weeks. 20-42 Macleod and 140-150 Every Street schemes completed with additional snagging all complete with the exception of the re rendering of the gable end at No 150 Every Street. </w:t>
            </w:r>
          </w:p>
          <w:p w:rsidR="00B45C1C" w:rsidRDefault="000D0CC1" w:rsidP="00B45C1C">
            <w:pPr>
              <w:pStyle w:val="Normal150"/>
              <w:ind w:left="360" w:hanging="360"/>
              <w:rPr>
                <w:rFonts w:ascii="Verdana" w:eastAsia="Verdana" w:hAnsi="Verdana" w:cs="Verdana"/>
                <w:color w:val="000000"/>
                <w:sz w:val="18"/>
              </w:rPr>
            </w:pPr>
          </w:p>
          <w:p w:rsidR="00AB63A2" w:rsidRDefault="000D0CC1" w:rsidP="00B45C1C">
            <w:pPr>
              <w:pStyle w:val="Normal150"/>
              <w:ind w:left="360" w:hanging="360"/>
              <w:rPr>
                <w:rFonts w:ascii="Verdana" w:eastAsia="Verdana" w:hAnsi="Verdana" w:cs="Verdana"/>
                <w:color w:val="000000"/>
                <w:sz w:val="18"/>
              </w:rPr>
            </w:pPr>
            <w:r>
              <w:rPr>
                <w:rFonts w:ascii="Verdana" w:eastAsia="Verdana" w:hAnsi="Verdana" w:cs="Verdana"/>
                <w:color w:val="000000"/>
                <w:sz w:val="18"/>
              </w:rPr>
              <w:t xml:space="preserve">i) </w:t>
            </w:r>
            <w:r>
              <w:rPr>
                <w:rFonts w:ascii="Verdana" w:eastAsia="Verdana" w:hAnsi="Verdana" w:cs="Verdana"/>
                <w:color w:val="000000"/>
                <w:sz w:val="18"/>
              </w:rPr>
              <w:tab/>
            </w:r>
            <w:r>
              <w:rPr>
                <w:rFonts w:ascii="Verdana" w:eastAsia="Verdana" w:hAnsi="Verdana" w:cs="Verdana"/>
                <w:color w:val="000000"/>
                <w:sz w:val="18"/>
              </w:rPr>
              <w:t>Clitheroe Road – New Build project, building regulations and drawings undertaken. j) Design work procurement: Liberata has been advised that all work, which should be procured through Liberata, will be. This is in accordance with the exclusivity claus</w:t>
            </w:r>
            <w:r>
              <w:rPr>
                <w:rFonts w:ascii="Verdana" w:eastAsia="Verdana" w:hAnsi="Verdana" w:cs="Verdana"/>
                <w:color w:val="000000"/>
                <w:sz w:val="18"/>
              </w:rPr>
              <w:t>e in the Partnership Contract which requires all design and building professional services work to be procured through Liberata. Some work from area committees which should have been commissioned through Liberata has been carried out by Engineering and Spe</w:t>
            </w:r>
            <w:r>
              <w:rPr>
                <w:rFonts w:ascii="Verdana" w:eastAsia="Verdana" w:hAnsi="Verdana" w:cs="Verdana"/>
                <w:color w:val="000000"/>
                <w:sz w:val="18"/>
              </w:rPr>
              <w:t xml:space="preserve">cial Projects and this has been discussed with Peter Atkinson. </w:t>
            </w:r>
          </w:p>
        </w:tc>
      </w:tr>
    </w:tbl>
    <w:p w:rsidR="00AB63A2" w:rsidRDefault="000D0CC1">
      <w:pPr>
        <w:pStyle w:val="Normal150"/>
        <w:sectPr w:rsidR="00AB63A2">
          <w:type w:val="continuous"/>
          <w:pgSz w:w="16838" w:h="11906" w:orient="landscape"/>
          <w:pgMar w:top="1440" w:right="740" w:bottom="1440" w:left="740" w:header="708" w:footer="708" w:gutter="0"/>
          <w:cols w:space="708"/>
          <w:docGrid w:linePitch="360"/>
        </w:sectPr>
      </w:pPr>
    </w:p>
    <w:p w:rsidR="00AB63A2" w:rsidRDefault="000D0CC1">
      <w:pPr>
        <w:pStyle w:val="Normal150"/>
        <w:spacing w:line="0" w:lineRule="auto"/>
      </w:pPr>
    </w:p>
    <w:p w:rsidR="00AB63A2" w:rsidRDefault="000D0CC1">
      <w:pPr>
        <w:pStyle w:val="Normal150"/>
      </w:pPr>
      <w:r>
        <w:rPr>
          <w:color w:val="FFFFFF"/>
        </w:rPr>
        <w:lastRenderedPageBreak/>
        <w:t xml:space="preserve"> </w:t>
      </w:r>
    </w:p>
    <w:sectPr w:rsidR="00AB63A2">
      <w:type w:val="continuous"/>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0CC1">
      <w:r>
        <w:separator/>
      </w:r>
    </w:p>
  </w:endnote>
  <w:endnote w:type="continuationSeparator" w:id="0">
    <w:p w:rsidR="00000000" w:rsidRDefault="000D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98" w:rsidRDefault="000D0CC1" w:rsidP="00C21F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4B98" w:rsidRDefault="000D0C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700"/>
      <w:jc w:val="center"/>
    </w:pPr>
    <w:r>
      <w:fldChar w:fldCharType="begin"/>
    </w:r>
    <w:r>
      <w:instrText>PAGE</w:instrText>
    </w:r>
    <w:r>
      <w:fldChar w:fldCharType="separate"/>
    </w:r>
    <w:r>
      <w:rPr>
        <w:noProof/>
      </w:rPr>
      <w:t>65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800"/>
      <w:jc w:val="center"/>
    </w:pPr>
    <w:r>
      <w:fldChar w:fldCharType="begin"/>
    </w:r>
    <w:r>
      <w:instrText>PAGE</w:instrText>
    </w:r>
    <w:r>
      <w:fldChar w:fldCharType="separate"/>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900"/>
      <w:jc w:val="center"/>
    </w:pPr>
    <w:r>
      <w:fldChar w:fldCharType="begin"/>
    </w:r>
    <w:r>
      <w:instrText>PAGE</w:instrText>
    </w:r>
    <w:r>
      <w:fldChar w:fldCharType="separate"/>
    </w:r>
    <w:r>
      <w:rPr>
        <w:noProof/>
      </w:rPr>
      <w:t>67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001"/>
      <w:jc w:val="center"/>
    </w:pPr>
    <w:r>
      <w:fldChar w:fldCharType="begin"/>
    </w:r>
    <w:r>
      <w:instrText>PAGE</w:instrText>
    </w:r>
    <w:r>
      <w:fldChar w:fldCharType="separate"/>
    </w:r>
    <w:r>
      <w:rPr>
        <w:noProof/>
      </w:rPr>
      <w:t>68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101"/>
      <w:jc w:val="center"/>
    </w:pPr>
    <w:r>
      <w:fldChar w:fldCharType="begin"/>
    </w:r>
    <w:r>
      <w:instrText>PAGE</w:instrText>
    </w:r>
    <w:r>
      <w:fldChar w:fldCharType="separate"/>
    </w:r>
    <w:r>
      <w:rPr>
        <w:noProof/>
      </w:rPr>
      <w:t>69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200"/>
      <w:jc w:val="center"/>
    </w:pPr>
    <w:r>
      <w:fldChar w:fldCharType="begin"/>
    </w:r>
    <w:r>
      <w:instrText>PAGE</w:instrText>
    </w:r>
    <w:r>
      <w:fldChar w:fldCharType="separate"/>
    </w:r>
    <w:r>
      <w:rPr>
        <w:noProof/>
      </w:rPr>
      <w:t>70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300"/>
      <w:jc w:val="center"/>
    </w:pPr>
    <w:r>
      <w:fldChar w:fldCharType="begin"/>
    </w:r>
    <w:r>
      <w:instrText>PAGE</w:instrText>
    </w:r>
    <w:r>
      <w:fldChar w:fldCharType="separate"/>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40"/>
      <w:jc w:val="center"/>
    </w:pPr>
    <w:r>
      <w:fldChar w:fldCharType="begin"/>
    </w:r>
    <w:r>
      <w:instrText>PAGE</w:instrText>
    </w:r>
    <w:r>
      <w:fldChar w:fldCharType="separate"/>
    </w:r>
    <w:r>
      <w:rPr>
        <w:noProof/>
      </w:rPr>
      <w:t>71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50"/>
      <w:jc w:val="center"/>
    </w:pPr>
    <w:r>
      <w:fldChar w:fldCharType="begin"/>
    </w:r>
    <w:r>
      <w:instrText>P</w:instrText>
    </w:r>
    <w:r>
      <w:instrText>AGE</w:instrText>
    </w:r>
    <w:r>
      <w:fldChar w:fldCharType="separate"/>
    </w:r>
    <w:r>
      <w:rPr>
        <w:noProof/>
      </w:rP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98" w:rsidRPr="00C21F36" w:rsidRDefault="000D0CC1" w:rsidP="00C21F36">
    <w:pPr>
      <w:pStyle w:val="Footer"/>
      <w:framePr w:wrap="around" w:vAnchor="text" w:hAnchor="margin" w:xAlign="center" w:y="1"/>
      <w:rPr>
        <w:rStyle w:val="PageNumber"/>
        <w:rFonts w:ascii="Arial" w:hAnsi="Arial" w:cs="Arial"/>
        <w:sz w:val="24"/>
        <w:szCs w:val="24"/>
      </w:rPr>
    </w:pPr>
    <w:r w:rsidRPr="00C21F36">
      <w:rPr>
        <w:rStyle w:val="PageNumber"/>
        <w:rFonts w:ascii="Arial" w:hAnsi="Arial" w:cs="Arial"/>
        <w:sz w:val="24"/>
        <w:szCs w:val="24"/>
      </w:rPr>
      <w:fldChar w:fldCharType="begin"/>
    </w:r>
    <w:r w:rsidRPr="00C21F36">
      <w:rPr>
        <w:rStyle w:val="PageNumber"/>
        <w:rFonts w:ascii="Arial" w:hAnsi="Arial" w:cs="Arial"/>
        <w:sz w:val="24"/>
        <w:szCs w:val="24"/>
      </w:rPr>
      <w:instrText xml:space="preserve">PAGE  </w:instrText>
    </w:r>
    <w:r w:rsidRPr="00C21F36">
      <w:rPr>
        <w:rStyle w:val="PageNumber"/>
        <w:rFonts w:ascii="Arial" w:hAnsi="Arial" w:cs="Arial"/>
        <w:sz w:val="24"/>
        <w:szCs w:val="24"/>
      </w:rPr>
      <w:fldChar w:fldCharType="separate"/>
    </w:r>
    <w:r>
      <w:rPr>
        <w:rStyle w:val="PageNumber"/>
        <w:rFonts w:ascii="Arial" w:hAnsi="Arial" w:cs="Arial"/>
        <w:noProof/>
        <w:sz w:val="24"/>
        <w:szCs w:val="24"/>
      </w:rPr>
      <w:t>3</w:t>
    </w:r>
    <w:r w:rsidRPr="00C21F36">
      <w:rPr>
        <w:rStyle w:val="PageNumber"/>
        <w:rFonts w:ascii="Arial" w:hAnsi="Arial" w:cs="Arial"/>
        <w:sz w:val="24"/>
        <w:szCs w:val="24"/>
      </w:rPr>
      <w:fldChar w:fldCharType="end"/>
    </w:r>
  </w:p>
  <w:p w:rsidR="000D4B98" w:rsidRDefault="000D0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CC1">
    <w:pPr>
      <w:pStyle w:val="Normal1"/>
      <w:jc w:val="center"/>
    </w:pPr>
    <w:r>
      <w:fldChar w:fldCharType="begin"/>
    </w:r>
    <w:r>
      <w:instrText>PAGE</w:instrText>
    </w:r>
    <w:r>
      <w:fldChar w:fldCharType="separate"/>
    </w:r>
    <w:r>
      <w:rPr>
        <w:noProof/>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CC1">
    <w:pPr>
      <w:pStyle w:val="Normal04"/>
      <w:jc w:val="center"/>
    </w:pPr>
    <w:r>
      <w:fldChar w:fldCharType="begin"/>
    </w:r>
    <w:r>
      <w:instrText>PAGE</w:instrText>
    </w:r>
    <w:r>
      <w:fldChar w:fldCharType="separate"/>
    </w:r>
    <w:r>
      <w:rPr>
        <w:noProof/>
      </w:rPr>
      <w:t>49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130"/>
      <w:jc w:val="center"/>
    </w:pPr>
    <w:r>
      <w:fldChar w:fldCharType="begin"/>
    </w:r>
    <w:r>
      <w:instrText>PAGE</w:instrText>
    </w:r>
    <w:r>
      <w:fldChar w:fldCharType="separate"/>
    </w:r>
    <w:r>
      <w:rPr>
        <w:noProof/>
      </w:rPr>
      <w:t>59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220"/>
      <w:jc w:val="center"/>
    </w:pPr>
    <w:r>
      <w:fldChar w:fldCharType="begin"/>
    </w:r>
    <w:r>
      <w:instrText>PAGE</w:instrText>
    </w:r>
    <w:r>
      <w:fldChar w:fldCharType="separate"/>
    </w:r>
    <w:r>
      <w:rPr>
        <w:noProof/>
      </w:rPr>
      <w:t>60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310"/>
      <w:jc w:val="center"/>
    </w:pPr>
    <w:r>
      <w:fldChar w:fldCharType="begin"/>
    </w:r>
    <w:r>
      <w:instrText>PAGE</w:instrText>
    </w:r>
    <w:r>
      <w:fldChar w:fldCharType="separate"/>
    </w:r>
    <w:r>
      <w:rPr>
        <w:noProof/>
      </w:rPr>
      <w:t>61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510"/>
      <w:jc w:val="center"/>
    </w:pPr>
    <w:r>
      <w:fldChar w:fldCharType="begin"/>
    </w:r>
    <w:r>
      <w:instrText>PAGE</w:instrText>
    </w:r>
    <w:r>
      <w:fldChar w:fldCharType="separate"/>
    </w:r>
    <w:r>
      <w:rPr>
        <w:noProof/>
      </w:rPr>
      <w:t>63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pPr>
      <w:pStyle w:val="Normal600"/>
      <w:jc w:val="center"/>
    </w:pPr>
    <w:r>
      <w:fldChar w:fldCharType="begin"/>
    </w:r>
    <w:r>
      <w:instrText>PAGE</w:instrText>
    </w:r>
    <w:r>
      <w:fldChar w:fldCharType="separate"/>
    </w:r>
    <w:r>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0CC1">
      <w:r>
        <w:separator/>
      </w:r>
    </w:p>
  </w:footnote>
  <w:footnote w:type="continuationSeparator" w:id="0">
    <w:p w:rsidR="00000000" w:rsidRDefault="000D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356" w:rsidRDefault="000D0CC1" w:rsidP="00AB63A2">
    <w:pPr>
      <w:pStyle w:val="Normal05"/>
    </w:pPr>
  </w:p>
  <w:p w:rsidR="00574356" w:rsidRDefault="000D0CC1" w:rsidP="00AB63A2">
    <w:pPr>
      <w:pStyle w:val="Normal05"/>
    </w:pPr>
  </w:p>
  <w:p w:rsidR="00574356" w:rsidRDefault="000D0CC1" w:rsidP="00AB63A2">
    <w:pPr>
      <w:pStyle w:val="Header"/>
      <w:tabs>
        <w:tab w:val="clear" w:pos="4153"/>
        <w:tab w:val="clear" w:pos="8306"/>
        <w:tab w:val="left" w:pos="229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99pt;height:19.5pt;z-index:-251658752">
          <v:imagedata r:id="rId1" o:title="NEW Liberata logo Word"/>
        </v:shape>
      </w:pict>
    </w:r>
    <w:r>
      <w:tab/>
    </w:r>
  </w:p>
  <w:p w:rsidR="00574356" w:rsidRPr="008F2362" w:rsidRDefault="000D0CC1" w:rsidP="00AB63A2">
    <w:pPr>
      <w:pStyle w:val="Header"/>
      <w:tabs>
        <w:tab w:val="clear" w:pos="4153"/>
        <w:tab w:val="clear" w:pos="8306"/>
        <w:tab w:val="left" w:pos="22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91EAFE2"/>
    <w:lvl w:ilvl="0">
      <w:start w:val="1"/>
      <w:numFmt w:val="decimal"/>
      <w:lvlText w:val="%1."/>
      <w:lvlJc w:val="left"/>
      <w:pPr>
        <w:tabs>
          <w:tab w:val="num" w:pos="720"/>
        </w:tabs>
        <w:ind w:left="720" w:hanging="360"/>
      </w:pPr>
      <w:rPr>
        <w:rFonts w:ascii="Arial" w:hAnsi="Arial" w:cs="Arial" w:hint="default"/>
        <w:b w:val="0"/>
        <w:i w:val="0"/>
        <w:color w:val="auto"/>
        <w:sz w:val="24"/>
        <w:szCs w:val="24"/>
      </w:rPr>
    </w:lvl>
    <w:lvl w:ilvl="1">
      <w:start w:val="1"/>
      <w:numFmt w:val="lowerLetter"/>
      <w:lvlText w:val="%2)"/>
      <w:lvlJc w:val="left"/>
      <w:pPr>
        <w:tabs>
          <w:tab w:val="num" w:pos="1440"/>
        </w:tabs>
        <w:ind w:left="1440" w:hanging="360"/>
      </w:pPr>
      <w:rPr>
        <w:rFonts w:hint="default"/>
        <w:b w:val="0"/>
        <w:i w:val="0"/>
        <w:color w:val="auto"/>
        <w:sz w:val="24"/>
        <w:szCs w:val="24"/>
      </w:rPr>
    </w:lvl>
    <w:lvl w:ilvl="2">
      <w:start w:val="1"/>
      <w:numFmt w:val="decimal"/>
      <w:lvlText w:val="%3."/>
      <w:lvlJc w:val="left"/>
      <w:pPr>
        <w:tabs>
          <w:tab w:val="num" w:pos="2340"/>
        </w:tabs>
        <w:ind w:left="2340" w:hanging="360"/>
      </w:pPr>
      <w:rPr>
        <w:rFonts w:hint="default"/>
        <w:b w:val="0"/>
        <w:i w:val="0"/>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2"/>
    <w:multiLevelType w:val="hybridMultilevel"/>
    <w:tmpl w:val="CCF8D6EE"/>
    <w:lvl w:ilvl="0">
      <w:start w:val="1"/>
      <w:numFmt w:val="decimal"/>
      <w:lvlText w:val="%1."/>
      <w:lvlJc w:val="left"/>
      <w:pPr>
        <w:tabs>
          <w:tab w:val="num" w:pos="720"/>
        </w:tabs>
        <w:ind w:left="720" w:hanging="360"/>
      </w:pPr>
      <w:rPr>
        <w:rFonts w:ascii="Arial" w:hAnsi="Arial" w:cs="Arial" w:hint="default"/>
        <w:b w:val="0"/>
        <w:i w:val="0"/>
        <w:color w:val="auto"/>
        <w:sz w:val="24"/>
        <w:szCs w:val="24"/>
      </w:rPr>
    </w:lvl>
    <w:lvl w:ilvl="1">
      <w:start w:val="5"/>
      <w:numFmt w:val="bullet"/>
      <w:lvlText w:val="-"/>
      <w:lvlJc w:val="left"/>
      <w:pPr>
        <w:tabs>
          <w:tab w:val="num" w:pos="1440"/>
        </w:tabs>
        <w:ind w:left="1440" w:hanging="360"/>
      </w:pPr>
      <w:rPr>
        <w:rFonts w:ascii="Arial" w:eastAsia="Times New Roman" w:hAnsi="Arial" w:cs="Arial" w:hint="default"/>
        <w:b w:val="0"/>
        <w:i w:val="0"/>
        <w:sz w:val="24"/>
        <w:szCs w:val="24"/>
      </w:rPr>
    </w:lvl>
    <w:lvl w:ilvl="2">
      <w:start w:val="1"/>
      <w:numFmt w:val="lowerLetter"/>
      <w:lvlText w:val="%3)"/>
      <w:lvlJc w:val="left"/>
      <w:pPr>
        <w:tabs>
          <w:tab w:val="num" w:pos="2340"/>
        </w:tabs>
        <w:ind w:left="2340" w:hanging="360"/>
      </w:pPr>
      <w:rPr>
        <w:rFonts w:hint="default"/>
        <w:b w:val="0"/>
        <w:i w:val="0"/>
        <w:color w:val="auto"/>
        <w:sz w:val="24"/>
        <w:szCs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3"/>
    <w:multiLevelType w:val="hybridMultilevel"/>
    <w:tmpl w:val="DC7E57C2"/>
    <w:lvl w:ilvl="0">
      <w:start w:val="1"/>
      <w:numFmt w:val="bullet"/>
      <w:lvlText w:val=""/>
      <w:lvlJc w:val="left"/>
      <w:pPr>
        <w:tabs>
          <w:tab w:val="num" w:pos="1083"/>
        </w:tabs>
        <w:ind w:left="1083" w:hanging="363"/>
      </w:pPr>
      <w:rPr>
        <w:rFonts w:ascii="Wingdings" w:hAnsi="Wingdings" w:hint="default"/>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00000004"/>
    <w:multiLevelType w:val="hybridMultilevel"/>
    <w:tmpl w:val="084E1300"/>
    <w:lvl w:ilvl="0">
      <w:start w:val="1"/>
      <w:numFmt w:val="bullet"/>
      <w:lvlText w:val="o"/>
      <w:lvlJc w:val="left"/>
      <w:pPr>
        <w:tabs>
          <w:tab w:val="num" w:pos="1800"/>
        </w:tabs>
        <w:ind w:left="1800" w:hanging="360"/>
      </w:pPr>
      <w:rPr>
        <w:rFonts w:ascii="Courier New" w:hAnsi="Courier New" w:cs="Courier New"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0000005"/>
    <w:multiLevelType w:val="hybridMultilevel"/>
    <w:tmpl w:val="2466E3B0"/>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0000006"/>
    <w:multiLevelType w:val="hybridMultilevel"/>
    <w:tmpl w:val="4A80709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0D0CC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C21F36"/>
  </w:style>
  <w:style w:type="paragraph" w:styleId="Footer">
    <w:name w:val="footer"/>
    <w:basedOn w:val="Normal0"/>
    <w:rsid w:val="009447EC"/>
    <w:pPr>
      <w:tabs>
        <w:tab w:val="center" w:pos="4153"/>
        <w:tab w:val="right" w:pos="8306"/>
      </w:tabs>
    </w:pPr>
  </w:style>
  <w:style w:type="paragraph" w:customStyle="1" w:styleId="Normal0">
    <w:name w:val="Normal_0"/>
    <w:qFormat/>
    <w:rsid w:val="00B26479"/>
    <w:rPr>
      <w:lang w:val="en-US"/>
    </w:rPr>
  </w:style>
  <w:style w:type="paragraph" w:styleId="Title">
    <w:name w:val="Title"/>
    <w:basedOn w:val="Normal0"/>
    <w:qFormat/>
    <w:rsid w:val="00B26479"/>
    <w:pPr>
      <w:jc w:val="center"/>
    </w:pPr>
    <w:rPr>
      <w:rFonts w:ascii="Arial" w:hAnsi="Arial"/>
      <w:b/>
      <w:sz w:val="44"/>
    </w:rPr>
  </w:style>
  <w:style w:type="paragraph" w:customStyle="1" w:styleId="Normal000">
    <w:name w:val="Normal_0_0_0"/>
    <w:qFormat/>
    <w:rsid w:val="000D4B98"/>
  </w:style>
  <w:style w:type="paragraph" w:styleId="ListParagraph">
    <w:name w:val="List Paragraph"/>
    <w:basedOn w:val="Normal0"/>
    <w:uiPriority w:val="34"/>
    <w:qFormat/>
    <w:rsid w:val="00FA0FB5"/>
    <w:pPr>
      <w:ind w:left="720"/>
    </w:pPr>
  </w:style>
  <w:style w:type="paragraph" w:customStyle="1" w:styleId="Normal00">
    <w:name w:val="Normal_0_0"/>
    <w:qFormat/>
    <w:rsid w:val="000D4B98"/>
    <w:rPr>
      <w:lang w:val="en-US"/>
    </w:rPr>
  </w:style>
  <w:style w:type="paragraph" w:customStyle="1" w:styleId="Normal001">
    <w:name w:val="Normal_0_0_1"/>
    <w:qFormat/>
    <w:rsid w:val="000D4B98"/>
  </w:style>
  <w:style w:type="paragraph" w:styleId="NormalWeb">
    <w:name w:val="Normal (Web)"/>
    <w:basedOn w:val="Normal0"/>
    <w:uiPriority w:val="99"/>
    <w:rsid w:val="008719A9"/>
    <w:pPr>
      <w:spacing w:before="100" w:beforeAutospacing="1" w:after="100" w:afterAutospacing="1"/>
    </w:pPr>
    <w:rPr>
      <w:sz w:val="24"/>
      <w:szCs w:val="24"/>
      <w:lang w:val="en-GB"/>
    </w:rPr>
  </w:style>
  <w:style w:type="paragraph" w:customStyle="1" w:styleId="Normal1">
    <w:name w:val="Normal_1"/>
    <w:qFormat/>
    <w:rPr>
      <w:sz w:val="24"/>
      <w:szCs w:val="24"/>
    </w:rPr>
  </w:style>
  <w:style w:type="paragraph" w:customStyle="1" w:styleId="NormalWeb0">
    <w:name w:val="Normal (Web)_0"/>
    <w:basedOn w:val="Normal01"/>
    <w:rsid w:val="00D645E1"/>
    <w:pPr>
      <w:spacing w:before="100" w:beforeAutospacing="1" w:after="100" w:afterAutospacing="1"/>
    </w:pPr>
    <w:rPr>
      <w:lang w:val="en-GB" w:eastAsia="en-GB"/>
    </w:rPr>
  </w:style>
  <w:style w:type="paragraph" w:customStyle="1" w:styleId="Normal01">
    <w:name w:val="Normal_0_1"/>
    <w:qFormat/>
    <w:rsid w:val="00FF4D39"/>
    <w:rPr>
      <w:sz w:val="24"/>
      <w:szCs w:val="24"/>
      <w:lang w:val="en-US" w:eastAsia="en-US"/>
    </w:rPr>
  </w:style>
  <w:style w:type="paragraph" w:customStyle="1" w:styleId="Normal2">
    <w:name w:val="Normal_2"/>
    <w:qFormat/>
    <w:rPr>
      <w:sz w:val="24"/>
      <w:szCs w:val="24"/>
    </w:rPr>
  </w:style>
  <w:style w:type="paragraph" w:customStyle="1" w:styleId="NormalWeb1">
    <w:name w:val="Normal (Web)_1"/>
    <w:basedOn w:val="Normal02"/>
    <w:rsid w:val="00D645E1"/>
    <w:pPr>
      <w:spacing w:before="100" w:beforeAutospacing="1" w:after="100" w:afterAutospacing="1"/>
    </w:pPr>
    <w:rPr>
      <w:lang w:val="en-GB" w:eastAsia="en-GB"/>
    </w:rPr>
  </w:style>
  <w:style w:type="paragraph" w:customStyle="1" w:styleId="Normal02">
    <w:name w:val="Normal_0_2"/>
    <w:qFormat/>
    <w:rsid w:val="00FF4D39"/>
    <w:rPr>
      <w:sz w:val="24"/>
      <w:szCs w:val="24"/>
      <w:lang w:val="en-US" w:eastAsia="en-US"/>
    </w:rPr>
  </w:style>
  <w:style w:type="paragraph" w:customStyle="1" w:styleId="Normal10">
    <w:name w:val="Normal_1_0"/>
    <w:qFormat/>
    <w:rPr>
      <w:sz w:val="24"/>
      <w:szCs w:val="24"/>
    </w:rPr>
  </w:style>
  <w:style w:type="paragraph" w:customStyle="1" w:styleId="Normal20">
    <w:name w:val="Normal_2_0"/>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Web2">
    <w:name w:val="Normal (Web)_2"/>
    <w:basedOn w:val="Normal03"/>
    <w:rsid w:val="00D645E1"/>
    <w:pPr>
      <w:spacing w:before="100" w:beforeAutospacing="1" w:after="100" w:afterAutospacing="1"/>
    </w:pPr>
    <w:rPr>
      <w:lang w:val="en-GB" w:eastAsia="en-GB"/>
    </w:rPr>
  </w:style>
  <w:style w:type="paragraph" w:customStyle="1" w:styleId="Normal03">
    <w:name w:val="Normal_0_3"/>
    <w:qFormat/>
    <w:rsid w:val="00FF4D39"/>
    <w:rPr>
      <w:sz w:val="24"/>
      <w:szCs w:val="24"/>
      <w:lang w:val="en-US" w:eastAsia="en-US"/>
    </w:rPr>
  </w:style>
  <w:style w:type="paragraph" w:customStyle="1" w:styleId="Normal11">
    <w:name w:val="Normal_1_1"/>
    <w:qFormat/>
    <w:rPr>
      <w:sz w:val="24"/>
      <w:szCs w:val="24"/>
    </w:rPr>
  </w:style>
  <w:style w:type="paragraph" w:customStyle="1" w:styleId="Normal21">
    <w:name w:val="Normal_2_1"/>
    <w:qFormat/>
    <w:rPr>
      <w:sz w:val="24"/>
      <w:szCs w:val="24"/>
    </w:rPr>
  </w:style>
  <w:style w:type="paragraph" w:customStyle="1" w:styleId="Normal30">
    <w:name w:val="Normal_3_0"/>
    <w:qFormat/>
    <w:rPr>
      <w:sz w:val="24"/>
      <w:szCs w:val="24"/>
    </w:rPr>
  </w:style>
  <w:style w:type="paragraph" w:customStyle="1" w:styleId="Normal40">
    <w:name w:val="Normal_4_0"/>
    <w:qFormat/>
    <w:rPr>
      <w:sz w:val="24"/>
      <w:szCs w:val="24"/>
    </w:rPr>
  </w:style>
  <w:style w:type="paragraph" w:customStyle="1" w:styleId="Normal50">
    <w:name w:val="Normal_5_0"/>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0">
    <w:name w:val="Normal_10"/>
    <w:qFormat/>
    <w:rPr>
      <w:sz w:val="24"/>
      <w:szCs w:val="24"/>
    </w:rPr>
  </w:style>
  <w:style w:type="paragraph" w:customStyle="1" w:styleId="Normal110">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0">
    <w:name w:val="Normal_20"/>
    <w:qFormat/>
    <w:rPr>
      <w:sz w:val="24"/>
      <w:szCs w:val="24"/>
    </w:rPr>
  </w:style>
  <w:style w:type="paragraph" w:customStyle="1" w:styleId="Normal210">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 w:type="paragraph" w:customStyle="1" w:styleId="Normal37">
    <w:name w:val="Normal_37"/>
    <w:qFormat/>
    <w:rPr>
      <w:sz w:val="24"/>
      <w:szCs w:val="24"/>
    </w:rPr>
  </w:style>
  <w:style w:type="paragraph" w:customStyle="1" w:styleId="Normal38">
    <w:name w:val="Normal_38"/>
    <w:qFormat/>
    <w:rPr>
      <w:sz w:val="24"/>
      <w:szCs w:val="24"/>
    </w:rPr>
  </w:style>
  <w:style w:type="paragraph" w:customStyle="1" w:styleId="Normal39">
    <w:name w:val="Normal_39"/>
    <w:qFormat/>
    <w:rPr>
      <w:sz w:val="24"/>
      <w:szCs w:val="24"/>
    </w:rPr>
  </w:style>
  <w:style w:type="paragraph" w:customStyle="1" w:styleId="Normal400">
    <w:name w:val="Normal_40"/>
    <w:qFormat/>
    <w:rPr>
      <w:sz w:val="24"/>
      <w:szCs w:val="24"/>
    </w:rPr>
  </w:style>
  <w:style w:type="paragraph" w:customStyle="1" w:styleId="Normal41">
    <w:name w:val="Normal_41"/>
    <w:qFormat/>
    <w:rPr>
      <w:sz w:val="24"/>
      <w:szCs w:val="24"/>
    </w:rPr>
  </w:style>
  <w:style w:type="paragraph" w:customStyle="1" w:styleId="Normal42">
    <w:name w:val="Normal_42"/>
    <w:qFormat/>
    <w:rPr>
      <w:sz w:val="24"/>
      <w:szCs w:val="24"/>
    </w:rPr>
  </w:style>
  <w:style w:type="paragraph" w:customStyle="1" w:styleId="Normal43">
    <w:name w:val="Normal_43"/>
    <w:qFormat/>
    <w:rPr>
      <w:sz w:val="24"/>
      <w:szCs w:val="24"/>
    </w:rPr>
  </w:style>
  <w:style w:type="paragraph" w:customStyle="1" w:styleId="Normal44">
    <w:name w:val="Normal_44"/>
    <w:qFormat/>
    <w:rPr>
      <w:sz w:val="24"/>
      <w:szCs w:val="24"/>
    </w:rPr>
  </w:style>
  <w:style w:type="paragraph" w:customStyle="1" w:styleId="Normal45">
    <w:name w:val="Normal_45"/>
    <w:qFormat/>
    <w:rPr>
      <w:sz w:val="24"/>
      <w:szCs w:val="24"/>
    </w:rPr>
  </w:style>
  <w:style w:type="paragraph" w:customStyle="1" w:styleId="Normal46">
    <w:name w:val="Normal_46"/>
    <w:qFormat/>
    <w:rPr>
      <w:sz w:val="24"/>
      <w:szCs w:val="24"/>
    </w:rPr>
  </w:style>
  <w:style w:type="paragraph" w:customStyle="1" w:styleId="Normal47">
    <w:name w:val="Normal_47"/>
    <w:qFormat/>
    <w:rPr>
      <w:sz w:val="24"/>
      <w:szCs w:val="24"/>
    </w:rPr>
  </w:style>
  <w:style w:type="paragraph" w:customStyle="1" w:styleId="Normal48">
    <w:name w:val="Normal_48"/>
    <w:qFormat/>
    <w:rPr>
      <w:sz w:val="24"/>
      <w:szCs w:val="24"/>
    </w:rPr>
  </w:style>
  <w:style w:type="paragraph" w:customStyle="1" w:styleId="Normal49">
    <w:name w:val="Normal_49"/>
    <w:qFormat/>
    <w:rPr>
      <w:sz w:val="24"/>
      <w:szCs w:val="24"/>
    </w:rPr>
  </w:style>
  <w:style w:type="paragraph" w:customStyle="1" w:styleId="Normal500">
    <w:name w:val="Normal_50"/>
    <w:qFormat/>
    <w:rPr>
      <w:sz w:val="24"/>
      <w:szCs w:val="24"/>
    </w:rPr>
  </w:style>
  <w:style w:type="paragraph" w:customStyle="1" w:styleId="Normal51">
    <w:name w:val="Normal_51"/>
    <w:qFormat/>
    <w:rPr>
      <w:sz w:val="24"/>
      <w:szCs w:val="24"/>
    </w:rPr>
  </w:style>
  <w:style w:type="paragraph" w:customStyle="1" w:styleId="Normal52">
    <w:name w:val="Normal_52"/>
    <w:qFormat/>
    <w:rPr>
      <w:sz w:val="24"/>
      <w:szCs w:val="24"/>
    </w:rPr>
  </w:style>
  <w:style w:type="paragraph" w:customStyle="1" w:styleId="Normal53">
    <w:name w:val="Normal_53"/>
    <w:qFormat/>
    <w:rPr>
      <w:sz w:val="24"/>
      <w:szCs w:val="24"/>
    </w:rPr>
  </w:style>
  <w:style w:type="paragraph" w:customStyle="1" w:styleId="Normal54">
    <w:name w:val="Normal_54"/>
    <w:qFormat/>
    <w:rPr>
      <w:sz w:val="24"/>
      <w:szCs w:val="24"/>
    </w:rPr>
  </w:style>
  <w:style w:type="paragraph" w:customStyle="1" w:styleId="Normal55">
    <w:name w:val="Normal_55"/>
    <w:qFormat/>
    <w:rPr>
      <w:sz w:val="24"/>
      <w:szCs w:val="24"/>
    </w:rPr>
  </w:style>
  <w:style w:type="paragraph" w:customStyle="1" w:styleId="Normal56">
    <w:name w:val="Normal_56"/>
    <w:qFormat/>
    <w:rPr>
      <w:sz w:val="24"/>
      <w:szCs w:val="24"/>
    </w:rPr>
  </w:style>
  <w:style w:type="paragraph" w:customStyle="1" w:styleId="Normal57">
    <w:name w:val="Normal_57"/>
    <w:qFormat/>
    <w:rPr>
      <w:sz w:val="24"/>
      <w:szCs w:val="24"/>
    </w:rPr>
  </w:style>
  <w:style w:type="paragraph" w:customStyle="1" w:styleId="Normal58">
    <w:name w:val="Normal_58"/>
    <w:qFormat/>
    <w:rPr>
      <w:sz w:val="24"/>
      <w:szCs w:val="24"/>
    </w:rPr>
  </w:style>
  <w:style w:type="paragraph" w:customStyle="1" w:styleId="Normal59">
    <w:name w:val="Normal_59"/>
    <w:qFormat/>
    <w:rPr>
      <w:sz w:val="24"/>
      <w:szCs w:val="24"/>
    </w:rPr>
  </w:style>
  <w:style w:type="paragraph" w:customStyle="1" w:styleId="Normal60">
    <w:name w:val="Normal_60"/>
    <w:qFormat/>
    <w:rPr>
      <w:sz w:val="24"/>
      <w:szCs w:val="24"/>
    </w:rPr>
  </w:style>
  <w:style w:type="paragraph" w:customStyle="1" w:styleId="Normal61">
    <w:name w:val="Normal_61"/>
    <w:qFormat/>
    <w:rPr>
      <w:sz w:val="24"/>
      <w:szCs w:val="24"/>
    </w:rPr>
  </w:style>
  <w:style w:type="paragraph" w:customStyle="1" w:styleId="Normal62">
    <w:name w:val="Normal_62"/>
    <w:qFormat/>
    <w:rPr>
      <w:sz w:val="24"/>
      <w:szCs w:val="24"/>
    </w:rPr>
  </w:style>
  <w:style w:type="paragraph" w:customStyle="1" w:styleId="Normal63">
    <w:name w:val="Normal_63"/>
    <w:qFormat/>
    <w:rPr>
      <w:sz w:val="24"/>
      <w:szCs w:val="24"/>
    </w:rPr>
  </w:style>
  <w:style w:type="paragraph" w:customStyle="1" w:styleId="Normal64">
    <w:name w:val="Normal_64"/>
    <w:qFormat/>
    <w:rPr>
      <w:sz w:val="24"/>
      <w:szCs w:val="24"/>
    </w:rPr>
  </w:style>
  <w:style w:type="paragraph" w:customStyle="1" w:styleId="Normal65">
    <w:name w:val="Normal_65"/>
    <w:qFormat/>
    <w:rPr>
      <w:sz w:val="24"/>
      <w:szCs w:val="24"/>
    </w:rPr>
  </w:style>
  <w:style w:type="paragraph" w:customStyle="1" w:styleId="Normal66">
    <w:name w:val="Normal_66"/>
    <w:qFormat/>
    <w:rPr>
      <w:sz w:val="24"/>
      <w:szCs w:val="24"/>
    </w:rPr>
  </w:style>
  <w:style w:type="paragraph" w:customStyle="1" w:styleId="Normal67">
    <w:name w:val="Normal_67"/>
    <w:qFormat/>
    <w:rPr>
      <w:sz w:val="24"/>
      <w:szCs w:val="24"/>
    </w:rPr>
  </w:style>
  <w:style w:type="paragraph" w:customStyle="1" w:styleId="Normal68">
    <w:name w:val="Normal_68"/>
    <w:qFormat/>
    <w:rPr>
      <w:sz w:val="24"/>
      <w:szCs w:val="24"/>
    </w:rPr>
  </w:style>
  <w:style w:type="paragraph" w:customStyle="1" w:styleId="Normal69">
    <w:name w:val="Normal_69"/>
    <w:qFormat/>
    <w:rPr>
      <w:sz w:val="24"/>
      <w:szCs w:val="24"/>
    </w:rPr>
  </w:style>
  <w:style w:type="paragraph" w:customStyle="1" w:styleId="Normal70">
    <w:name w:val="Normal_70"/>
    <w:qFormat/>
    <w:rPr>
      <w:sz w:val="24"/>
      <w:szCs w:val="24"/>
    </w:rPr>
  </w:style>
  <w:style w:type="paragraph" w:customStyle="1" w:styleId="Normal71">
    <w:name w:val="Normal_71"/>
    <w:qFormat/>
    <w:rPr>
      <w:sz w:val="24"/>
      <w:szCs w:val="24"/>
    </w:rPr>
  </w:style>
  <w:style w:type="paragraph" w:customStyle="1" w:styleId="Normal72">
    <w:name w:val="Normal_72"/>
    <w:qFormat/>
    <w:rPr>
      <w:sz w:val="24"/>
      <w:szCs w:val="24"/>
    </w:rPr>
  </w:style>
  <w:style w:type="paragraph" w:customStyle="1" w:styleId="Normal73">
    <w:name w:val="Normal_73"/>
    <w:qFormat/>
    <w:rPr>
      <w:sz w:val="24"/>
      <w:szCs w:val="24"/>
    </w:rPr>
  </w:style>
  <w:style w:type="paragraph" w:customStyle="1" w:styleId="Normal74">
    <w:name w:val="Normal_74"/>
    <w:qFormat/>
    <w:rPr>
      <w:sz w:val="24"/>
      <w:szCs w:val="24"/>
    </w:rPr>
  </w:style>
  <w:style w:type="paragraph" w:customStyle="1" w:styleId="Normal75">
    <w:name w:val="Normal_75"/>
    <w:qFormat/>
    <w:rPr>
      <w:sz w:val="24"/>
      <w:szCs w:val="24"/>
    </w:rPr>
  </w:style>
  <w:style w:type="paragraph" w:customStyle="1" w:styleId="Normal76">
    <w:name w:val="Normal_76"/>
    <w:qFormat/>
    <w:rPr>
      <w:sz w:val="24"/>
      <w:szCs w:val="24"/>
    </w:rPr>
  </w:style>
  <w:style w:type="paragraph" w:customStyle="1" w:styleId="Normal77">
    <w:name w:val="Normal_77"/>
    <w:qFormat/>
    <w:rPr>
      <w:sz w:val="24"/>
      <w:szCs w:val="24"/>
    </w:rPr>
  </w:style>
  <w:style w:type="paragraph" w:customStyle="1" w:styleId="Normal78">
    <w:name w:val="Normal_78"/>
    <w:qFormat/>
    <w:rPr>
      <w:sz w:val="24"/>
      <w:szCs w:val="24"/>
    </w:rPr>
  </w:style>
  <w:style w:type="paragraph" w:customStyle="1" w:styleId="Normal79">
    <w:name w:val="Normal_79"/>
    <w:qFormat/>
    <w:rPr>
      <w:sz w:val="24"/>
      <w:szCs w:val="24"/>
    </w:rPr>
  </w:style>
  <w:style w:type="paragraph" w:customStyle="1" w:styleId="Normal80">
    <w:name w:val="Normal_80"/>
    <w:qFormat/>
    <w:rPr>
      <w:sz w:val="24"/>
      <w:szCs w:val="24"/>
    </w:rPr>
  </w:style>
  <w:style w:type="paragraph" w:customStyle="1" w:styleId="Normal81">
    <w:name w:val="Normal_81"/>
    <w:qFormat/>
    <w:rPr>
      <w:sz w:val="24"/>
      <w:szCs w:val="24"/>
    </w:rPr>
  </w:style>
  <w:style w:type="paragraph" w:customStyle="1" w:styleId="Normal82">
    <w:name w:val="Normal_82"/>
    <w:qFormat/>
    <w:rPr>
      <w:sz w:val="24"/>
      <w:szCs w:val="24"/>
    </w:rPr>
  </w:style>
  <w:style w:type="paragraph" w:customStyle="1" w:styleId="Normal83">
    <w:name w:val="Normal_83"/>
    <w:qFormat/>
    <w:rPr>
      <w:sz w:val="24"/>
      <w:szCs w:val="24"/>
    </w:rPr>
  </w:style>
  <w:style w:type="paragraph" w:customStyle="1" w:styleId="Normal84">
    <w:name w:val="Normal_84"/>
    <w:qFormat/>
    <w:rPr>
      <w:sz w:val="24"/>
      <w:szCs w:val="24"/>
    </w:rPr>
  </w:style>
  <w:style w:type="paragraph" w:customStyle="1" w:styleId="Normal85">
    <w:name w:val="Normal_85"/>
    <w:qFormat/>
    <w:rPr>
      <w:sz w:val="24"/>
      <w:szCs w:val="24"/>
    </w:rPr>
  </w:style>
  <w:style w:type="paragraph" w:customStyle="1" w:styleId="Normal86">
    <w:name w:val="Normal_86"/>
    <w:qFormat/>
    <w:rPr>
      <w:sz w:val="24"/>
      <w:szCs w:val="24"/>
    </w:rPr>
  </w:style>
  <w:style w:type="paragraph" w:customStyle="1" w:styleId="Normal87">
    <w:name w:val="Normal_87"/>
    <w:qFormat/>
    <w:rPr>
      <w:sz w:val="24"/>
      <w:szCs w:val="24"/>
    </w:rPr>
  </w:style>
  <w:style w:type="paragraph" w:customStyle="1" w:styleId="Normal88">
    <w:name w:val="Normal_88"/>
    <w:qFormat/>
    <w:rPr>
      <w:sz w:val="24"/>
      <w:szCs w:val="24"/>
    </w:rPr>
  </w:style>
  <w:style w:type="paragraph" w:customStyle="1" w:styleId="Normal89">
    <w:name w:val="Normal_89"/>
    <w:qFormat/>
    <w:rPr>
      <w:sz w:val="24"/>
      <w:szCs w:val="24"/>
    </w:rPr>
  </w:style>
  <w:style w:type="paragraph" w:customStyle="1" w:styleId="Normal90">
    <w:name w:val="Normal_90"/>
    <w:qFormat/>
    <w:rPr>
      <w:sz w:val="24"/>
      <w:szCs w:val="24"/>
    </w:rPr>
  </w:style>
  <w:style w:type="paragraph" w:customStyle="1" w:styleId="Normal91">
    <w:name w:val="Normal_91"/>
    <w:qFormat/>
    <w:rPr>
      <w:sz w:val="24"/>
      <w:szCs w:val="24"/>
    </w:rPr>
  </w:style>
  <w:style w:type="paragraph" w:customStyle="1" w:styleId="Normal92">
    <w:name w:val="Normal_92"/>
    <w:qFormat/>
    <w:rPr>
      <w:sz w:val="24"/>
      <w:szCs w:val="24"/>
    </w:rPr>
  </w:style>
  <w:style w:type="paragraph" w:customStyle="1" w:styleId="Normal93">
    <w:name w:val="Normal_93"/>
    <w:qFormat/>
    <w:rPr>
      <w:sz w:val="24"/>
      <w:szCs w:val="24"/>
    </w:rPr>
  </w:style>
  <w:style w:type="paragraph" w:customStyle="1" w:styleId="Normal94">
    <w:name w:val="Normal_94"/>
    <w:qFormat/>
    <w:rPr>
      <w:sz w:val="24"/>
      <w:szCs w:val="24"/>
    </w:rPr>
  </w:style>
  <w:style w:type="paragraph" w:customStyle="1" w:styleId="Normal95">
    <w:name w:val="Normal_95"/>
    <w:qFormat/>
    <w:rPr>
      <w:sz w:val="24"/>
      <w:szCs w:val="24"/>
    </w:rPr>
  </w:style>
  <w:style w:type="paragraph" w:customStyle="1" w:styleId="Normal96">
    <w:name w:val="Normal_96"/>
    <w:qFormat/>
    <w:rPr>
      <w:sz w:val="24"/>
      <w:szCs w:val="24"/>
    </w:rPr>
  </w:style>
  <w:style w:type="paragraph" w:customStyle="1" w:styleId="Normal97">
    <w:name w:val="Normal_97"/>
    <w:qFormat/>
    <w:rPr>
      <w:sz w:val="24"/>
      <w:szCs w:val="24"/>
    </w:rPr>
  </w:style>
  <w:style w:type="paragraph" w:customStyle="1" w:styleId="Normal98">
    <w:name w:val="Normal_98"/>
    <w:qFormat/>
    <w:rPr>
      <w:sz w:val="24"/>
      <w:szCs w:val="24"/>
    </w:rPr>
  </w:style>
  <w:style w:type="paragraph" w:customStyle="1" w:styleId="Normal99">
    <w:name w:val="Normal_99"/>
    <w:qFormat/>
    <w:rPr>
      <w:sz w:val="24"/>
      <w:szCs w:val="24"/>
    </w:rPr>
  </w:style>
  <w:style w:type="paragraph" w:customStyle="1" w:styleId="Normal1000">
    <w:name w:val="Normal_100"/>
    <w:qFormat/>
    <w:rPr>
      <w:sz w:val="24"/>
      <w:szCs w:val="24"/>
    </w:rPr>
  </w:style>
  <w:style w:type="paragraph" w:customStyle="1" w:styleId="Normal101">
    <w:name w:val="Normal_101"/>
    <w:qFormat/>
    <w:rPr>
      <w:sz w:val="24"/>
      <w:szCs w:val="24"/>
    </w:rPr>
  </w:style>
  <w:style w:type="paragraph" w:customStyle="1" w:styleId="Normal102">
    <w:name w:val="Normal_102"/>
    <w:qFormat/>
    <w:rPr>
      <w:sz w:val="24"/>
      <w:szCs w:val="24"/>
    </w:rPr>
  </w:style>
  <w:style w:type="paragraph" w:customStyle="1" w:styleId="Normal103">
    <w:name w:val="Normal_103"/>
    <w:qFormat/>
    <w:rPr>
      <w:sz w:val="24"/>
      <w:szCs w:val="24"/>
    </w:rPr>
  </w:style>
  <w:style w:type="paragraph" w:customStyle="1" w:styleId="Normal104">
    <w:name w:val="Normal_104"/>
    <w:qFormat/>
    <w:rPr>
      <w:sz w:val="24"/>
      <w:szCs w:val="24"/>
    </w:rPr>
  </w:style>
  <w:style w:type="paragraph" w:customStyle="1" w:styleId="Normal105">
    <w:name w:val="Normal_105"/>
    <w:qFormat/>
    <w:rPr>
      <w:sz w:val="24"/>
      <w:szCs w:val="24"/>
    </w:rPr>
  </w:style>
  <w:style w:type="paragraph" w:customStyle="1" w:styleId="Normal106">
    <w:name w:val="Normal_106"/>
    <w:qFormat/>
    <w:rPr>
      <w:sz w:val="24"/>
      <w:szCs w:val="24"/>
    </w:rPr>
  </w:style>
  <w:style w:type="paragraph" w:customStyle="1" w:styleId="Normal107">
    <w:name w:val="Normal_107"/>
    <w:qFormat/>
    <w:rPr>
      <w:sz w:val="24"/>
      <w:szCs w:val="24"/>
    </w:rPr>
  </w:style>
  <w:style w:type="paragraph" w:customStyle="1" w:styleId="Normal108">
    <w:name w:val="Normal_108"/>
    <w:qFormat/>
    <w:rPr>
      <w:sz w:val="24"/>
      <w:szCs w:val="24"/>
    </w:rPr>
  </w:style>
  <w:style w:type="paragraph" w:customStyle="1" w:styleId="Normal109">
    <w:name w:val="Normal_109"/>
    <w:qFormat/>
    <w:rPr>
      <w:sz w:val="24"/>
      <w:szCs w:val="24"/>
    </w:rPr>
  </w:style>
  <w:style w:type="paragraph" w:customStyle="1" w:styleId="Normal1100">
    <w:name w:val="Normal_110"/>
    <w:qFormat/>
    <w:rPr>
      <w:sz w:val="24"/>
      <w:szCs w:val="24"/>
    </w:rPr>
  </w:style>
  <w:style w:type="paragraph" w:customStyle="1" w:styleId="Normal111">
    <w:name w:val="Normal_111"/>
    <w:qFormat/>
    <w:rPr>
      <w:sz w:val="24"/>
      <w:szCs w:val="24"/>
    </w:rPr>
  </w:style>
  <w:style w:type="paragraph" w:customStyle="1" w:styleId="Normal112">
    <w:name w:val="Normal_112"/>
    <w:qFormat/>
    <w:rPr>
      <w:sz w:val="24"/>
      <w:szCs w:val="24"/>
    </w:rPr>
  </w:style>
  <w:style w:type="paragraph" w:customStyle="1" w:styleId="Normal113">
    <w:name w:val="Normal_113"/>
    <w:qFormat/>
    <w:rPr>
      <w:sz w:val="24"/>
      <w:szCs w:val="24"/>
    </w:rPr>
  </w:style>
  <w:style w:type="paragraph" w:customStyle="1" w:styleId="Normal114">
    <w:name w:val="Normal_114"/>
    <w:qFormat/>
    <w:rPr>
      <w:sz w:val="24"/>
      <w:szCs w:val="24"/>
    </w:rPr>
  </w:style>
  <w:style w:type="paragraph" w:customStyle="1" w:styleId="Normal115">
    <w:name w:val="Normal_115"/>
    <w:qFormat/>
    <w:rPr>
      <w:sz w:val="24"/>
      <w:szCs w:val="24"/>
    </w:rPr>
  </w:style>
  <w:style w:type="paragraph" w:customStyle="1" w:styleId="Normal116">
    <w:name w:val="Normal_116"/>
    <w:qFormat/>
    <w:rPr>
      <w:sz w:val="24"/>
      <w:szCs w:val="24"/>
    </w:rPr>
  </w:style>
  <w:style w:type="paragraph" w:customStyle="1" w:styleId="Normal117">
    <w:name w:val="Normal_117"/>
    <w:qFormat/>
    <w:rPr>
      <w:sz w:val="24"/>
      <w:szCs w:val="24"/>
    </w:rPr>
  </w:style>
  <w:style w:type="paragraph" w:customStyle="1" w:styleId="Normal118">
    <w:name w:val="Normal_118"/>
    <w:qFormat/>
    <w:rPr>
      <w:sz w:val="24"/>
      <w:szCs w:val="24"/>
    </w:rPr>
  </w:style>
  <w:style w:type="paragraph" w:customStyle="1" w:styleId="Normal119">
    <w:name w:val="Normal_119"/>
    <w:qFormat/>
    <w:rPr>
      <w:sz w:val="24"/>
      <w:szCs w:val="24"/>
    </w:rPr>
  </w:style>
  <w:style w:type="paragraph" w:customStyle="1" w:styleId="Normal120">
    <w:name w:val="Normal_120"/>
    <w:qFormat/>
    <w:rPr>
      <w:sz w:val="24"/>
      <w:szCs w:val="24"/>
    </w:rPr>
  </w:style>
  <w:style w:type="paragraph" w:customStyle="1" w:styleId="Normal121">
    <w:name w:val="Normal_121"/>
    <w:qFormat/>
    <w:rPr>
      <w:sz w:val="24"/>
      <w:szCs w:val="24"/>
    </w:rPr>
  </w:style>
  <w:style w:type="paragraph" w:customStyle="1" w:styleId="Normal122">
    <w:name w:val="Normal_122"/>
    <w:qFormat/>
    <w:rPr>
      <w:sz w:val="24"/>
      <w:szCs w:val="24"/>
    </w:rPr>
  </w:style>
  <w:style w:type="paragraph" w:customStyle="1" w:styleId="Normal123">
    <w:name w:val="Normal_123"/>
    <w:qFormat/>
    <w:rPr>
      <w:sz w:val="24"/>
      <w:szCs w:val="24"/>
    </w:rPr>
  </w:style>
  <w:style w:type="paragraph" w:customStyle="1" w:styleId="Normal124">
    <w:name w:val="Normal_124"/>
    <w:qFormat/>
    <w:rPr>
      <w:sz w:val="24"/>
      <w:szCs w:val="24"/>
    </w:rPr>
  </w:style>
  <w:style w:type="paragraph" w:customStyle="1" w:styleId="Normal04">
    <w:name w:val="Normal_0_4"/>
    <w:qFormat/>
    <w:rPr>
      <w:sz w:val="24"/>
      <w:szCs w:val="24"/>
    </w:rPr>
  </w:style>
  <w:style w:type="paragraph" w:customStyle="1" w:styleId="NormalWeb3">
    <w:name w:val="Normal (Web)_3"/>
    <w:basedOn w:val="Normal125"/>
    <w:uiPriority w:val="99"/>
    <w:unhideWhenUsed/>
    <w:rsid w:val="003F3A9A"/>
    <w:pPr>
      <w:spacing w:before="100" w:beforeAutospacing="1" w:after="100" w:afterAutospacing="1"/>
    </w:pPr>
  </w:style>
  <w:style w:type="paragraph" w:customStyle="1" w:styleId="Normal125">
    <w:name w:val="Normal_125"/>
    <w:qFormat/>
    <w:rPr>
      <w:sz w:val="24"/>
      <w:szCs w:val="24"/>
    </w:rPr>
  </w:style>
  <w:style w:type="paragraph" w:customStyle="1" w:styleId="Normal126">
    <w:name w:val="Normal_1_2"/>
    <w:qFormat/>
    <w:rsid w:val="00FF4D39"/>
    <w:rPr>
      <w:sz w:val="24"/>
      <w:szCs w:val="24"/>
      <w:lang w:val="en-US" w:eastAsia="en-US"/>
    </w:rPr>
  </w:style>
  <w:style w:type="paragraph" w:customStyle="1" w:styleId="Normal05">
    <w:name w:val="Normal_0_5"/>
    <w:qFormat/>
    <w:rsid w:val="00DD68A6"/>
    <w:rPr>
      <w:rFonts w:ascii="Verdana" w:hAnsi="Verdana"/>
      <w:szCs w:val="24"/>
      <w:lang w:eastAsia="en-US"/>
    </w:rPr>
  </w:style>
  <w:style w:type="paragraph" w:styleId="Header">
    <w:name w:val="header"/>
    <w:basedOn w:val="Normal05"/>
    <w:semiHidden/>
    <w:rsid w:val="00DD68A6"/>
    <w:pPr>
      <w:tabs>
        <w:tab w:val="center" w:pos="4153"/>
        <w:tab w:val="right" w:pos="8306"/>
      </w:tabs>
    </w:pPr>
  </w:style>
  <w:style w:type="paragraph" w:customStyle="1" w:styleId="LibTitlePage">
    <w:name w:val="Lib Title Page"/>
    <w:basedOn w:val="Normal05"/>
    <w:rsid w:val="00D917F4"/>
    <w:pPr>
      <w:spacing w:after="120"/>
    </w:pPr>
    <w:rPr>
      <w:color w:val="02253A"/>
      <w:sz w:val="52"/>
    </w:rPr>
  </w:style>
  <w:style w:type="paragraph" w:customStyle="1" w:styleId="LibCoverSubtitle">
    <w:name w:val="Lib Cover Subtitle"/>
    <w:basedOn w:val="LibTitlePage"/>
    <w:rsid w:val="00D917F4"/>
    <w:rPr>
      <w:sz w:val="28"/>
      <w:szCs w:val="40"/>
    </w:rPr>
  </w:style>
  <w:style w:type="paragraph" w:customStyle="1" w:styleId="LIBV1ContentTitle">
    <w:name w:val="LIB V1 Content Title"/>
    <w:basedOn w:val="Normal05"/>
    <w:next w:val="Normal05"/>
    <w:link w:val="LIBV1ContentTitleChar"/>
    <w:rsid w:val="00D917F4"/>
    <w:pPr>
      <w:keepNext/>
      <w:keepLines/>
      <w:pageBreakBefore/>
      <w:pBdr>
        <w:bottom w:val="single" w:sz="4" w:space="6" w:color="999999"/>
      </w:pBdr>
      <w:spacing w:before="120" w:after="240"/>
      <w:ind w:right="-425"/>
    </w:pPr>
    <w:rPr>
      <w:b/>
      <w:color w:val="02253A"/>
      <w:sz w:val="32"/>
    </w:rPr>
  </w:style>
  <w:style w:type="character" w:customStyle="1" w:styleId="LIBV1ContentTitleChar">
    <w:name w:val="LIB V1 Content Title Char"/>
    <w:link w:val="LIBV1ContentTitle"/>
    <w:rsid w:val="00D917F4"/>
    <w:rPr>
      <w:rFonts w:ascii="Verdana" w:hAnsi="Verdana"/>
      <w:b/>
      <w:color w:val="02253A"/>
      <w:sz w:val="32"/>
      <w:szCs w:val="24"/>
      <w:lang w:val="en-GB" w:eastAsia="en-US" w:bidi="ar-SA"/>
    </w:rPr>
  </w:style>
  <w:style w:type="paragraph" w:customStyle="1" w:styleId="LIBHeadingStyle2">
    <w:name w:val="LIB Heading Style 2"/>
    <w:basedOn w:val="Normal05"/>
    <w:link w:val="LIBHeadingStyle2Char"/>
    <w:rsid w:val="00523076"/>
    <w:pPr>
      <w:tabs>
        <w:tab w:val="left" w:pos="6528"/>
      </w:tabs>
    </w:pPr>
    <w:rPr>
      <w:b/>
      <w:color w:val="133147"/>
      <w:lang w:val="en-US"/>
    </w:rPr>
  </w:style>
  <w:style w:type="character" w:customStyle="1" w:styleId="LIBHeadingStyle2Char">
    <w:name w:val="LIB Heading Style 2 Char"/>
    <w:link w:val="LIBHeadingStyle2"/>
    <w:rsid w:val="00D917F4"/>
    <w:rPr>
      <w:rFonts w:ascii="Verdana" w:hAnsi="Verdana"/>
      <w:b/>
      <w:color w:val="02253A"/>
      <w:sz w:val="24"/>
      <w:szCs w:val="24"/>
      <w:lang w:val="en-US" w:eastAsia="en-US" w:bidi="ar-SA"/>
    </w:rPr>
  </w:style>
  <w:style w:type="character" w:customStyle="1" w:styleId="LibDisclaimer">
    <w:name w:val="Lib Disclaimer"/>
    <w:rsid w:val="00DD68A6"/>
    <w:rPr>
      <w:color w:val="C0C0C0"/>
    </w:rPr>
  </w:style>
  <w:style w:type="paragraph" w:customStyle="1" w:styleId="Normal130">
    <w:name w:val="Normal_1_3"/>
    <w:qFormat/>
    <w:rPr>
      <w:sz w:val="24"/>
      <w:szCs w:val="24"/>
    </w:rPr>
  </w:style>
  <w:style w:type="paragraph" w:customStyle="1" w:styleId="Normal220">
    <w:name w:val="Normal_2_2"/>
    <w:qFormat/>
    <w:rPr>
      <w:sz w:val="24"/>
      <w:szCs w:val="24"/>
    </w:rPr>
  </w:style>
  <w:style w:type="paragraph" w:customStyle="1" w:styleId="Normal1260">
    <w:name w:val="Normal_126"/>
    <w:qFormat/>
    <w:rPr>
      <w:sz w:val="24"/>
      <w:szCs w:val="24"/>
    </w:rPr>
  </w:style>
  <w:style w:type="paragraph" w:customStyle="1" w:styleId="Normal310">
    <w:name w:val="Normal_3_1"/>
    <w:qFormat/>
    <w:rPr>
      <w:sz w:val="24"/>
      <w:szCs w:val="24"/>
    </w:rPr>
  </w:style>
  <w:style w:type="paragraph" w:customStyle="1" w:styleId="Normal510">
    <w:name w:val="Normal_5_1"/>
    <w:qFormat/>
    <w:rPr>
      <w:sz w:val="24"/>
      <w:szCs w:val="24"/>
    </w:rPr>
  </w:style>
  <w:style w:type="paragraph" w:customStyle="1" w:styleId="Normal410">
    <w:name w:val="Normal_4_1"/>
    <w:qFormat/>
    <w:rPr>
      <w:sz w:val="24"/>
      <w:szCs w:val="24"/>
    </w:rPr>
  </w:style>
  <w:style w:type="paragraph" w:customStyle="1" w:styleId="Normal600">
    <w:name w:val="Normal_6_0"/>
    <w:qFormat/>
    <w:rPr>
      <w:sz w:val="24"/>
      <w:szCs w:val="24"/>
    </w:rPr>
  </w:style>
  <w:style w:type="paragraph" w:customStyle="1" w:styleId="Normal700">
    <w:name w:val="Normal_7_0"/>
    <w:qFormat/>
    <w:rPr>
      <w:sz w:val="24"/>
      <w:szCs w:val="24"/>
    </w:rPr>
  </w:style>
  <w:style w:type="paragraph" w:customStyle="1" w:styleId="Normal800">
    <w:name w:val="Normal_8_0"/>
    <w:qFormat/>
    <w:rPr>
      <w:sz w:val="24"/>
      <w:szCs w:val="24"/>
    </w:rPr>
  </w:style>
  <w:style w:type="paragraph" w:customStyle="1" w:styleId="Normal900">
    <w:name w:val="Normal_9_0"/>
    <w:qFormat/>
    <w:rPr>
      <w:sz w:val="24"/>
      <w:szCs w:val="24"/>
    </w:rPr>
  </w:style>
  <w:style w:type="paragraph" w:customStyle="1" w:styleId="Normal1001">
    <w:name w:val="Normal_10_0"/>
    <w:qFormat/>
    <w:rPr>
      <w:sz w:val="24"/>
      <w:szCs w:val="24"/>
    </w:rPr>
  </w:style>
  <w:style w:type="paragraph" w:customStyle="1" w:styleId="Normal1101">
    <w:name w:val="Normal_11_0"/>
    <w:qFormat/>
    <w:rPr>
      <w:sz w:val="24"/>
      <w:szCs w:val="24"/>
    </w:rPr>
  </w:style>
  <w:style w:type="paragraph" w:customStyle="1" w:styleId="Normal1200">
    <w:name w:val="Normal_12_0"/>
    <w:qFormat/>
    <w:rPr>
      <w:sz w:val="24"/>
      <w:szCs w:val="24"/>
    </w:rPr>
  </w:style>
  <w:style w:type="paragraph" w:customStyle="1" w:styleId="Normal1300">
    <w:name w:val="Normal_13_0"/>
    <w:qFormat/>
    <w:rPr>
      <w:sz w:val="24"/>
      <w:szCs w:val="24"/>
    </w:rPr>
  </w:style>
  <w:style w:type="paragraph" w:customStyle="1" w:styleId="Normal140">
    <w:name w:val="Normal_14_0"/>
    <w:qFormat/>
    <w:rPr>
      <w:sz w:val="24"/>
      <w:szCs w:val="24"/>
    </w:rPr>
  </w:style>
  <w:style w:type="paragraph" w:customStyle="1" w:styleId="Normal150">
    <w:name w:val="Normal_15_0"/>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image" Target="media/image29.png"/><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footer" Target="footer6.xml"/><Relationship Id="rId55" Type="http://schemas.openxmlformats.org/officeDocument/2006/relationships/footer" Target="footer11.xm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3.xml"/><Relationship Id="rId29" Type="http://schemas.openxmlformats.org/officeDocument/2006/relationships/image" Target="media/image20.png"/><Relationship Id="rId41" Type="http://schemas.openxmlformats.org/officeDocument/2006/relationships/image" Target="media/image31.png"/><Relationship Id="rId54" Type="http://schemas.openxmlformats.org/officeDocument/2006/relationships/footer" Target="footer10.xml"/><Relationship Id="rId62"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footer" Target="footer4.xml"/><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footer" Target="footer9.xml"/><Relationship Id="rId58"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6.png"/><Relationship Id="rId49" Type="http://schemas.openxmlformats.org/officeDocument/2006/relationships/footer" Target="footer5.xml"/><Relationship Id="rId57" Type="http://schemas.openxmlformats.org/officeDocument/2006/relationships/footer" Target="footer13.xml"/><Relationship Id="rId61" Type="http://schemas.openxmlformats.org/officeDocument/2006/relationships/footer" Target="footer17.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footer" Target="footer8.xml"/><Relationship Id="rId60"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eader" Target="header1.xml"/><Relationship Id="rId56" Type="http://schemas.openxmlformats.org/officeDocument/2006/relationships/footer" Target="footer12.xm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3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19573</Words>
  <Characters>111568</Characters>
  <Application>Microsoft Office Word</Application>
  <DocSecurity>4</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PBC</Company>
  <LinksUpToDate>false</LinksUpToDate>
  <CharactersWithSpaces>130880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MasonMarie</dc:creator>
  <cp:lastModifiedBy>MasonMarie</cp:lastModifiedBy>
  <cp:revision>2</cp:revision>
  <cp:lastPrinted>1601-01-01T00:00:00Z</cp:lastPrinted>
  <dcterms:created xsi:type="dcterms:W3CDTF">2015-09-30T14:17:00Z</dcterms:created>
  <dcterms:modified xsi:type="dcterms:W3CDTF">2015-09-30T14:17:00Z</dcterms:modified>
</cp:coreProperties>
</file>